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Énoncés constitutifs, prescriptifs et factuels dans un code de conduite</w:t>
      </w:r>
    </w:p>
    <w:p>
      <w:pPr>
        <w:pStyle w:val="Heading1"/>
      </w:pPr>
      <w:r>
        <w:t>Introduction</w:t>
      </w:r>
    </w:p>
    <w:p>
      <w:r>
        <w:rPr>
          <w:b w:val="0"/>
        </w:rPr>
        <w:t>Le présent document a pour objectif d'éclairer la distinction fondamentale entre différents types d'énoncés juridiques et factuels au sein d'un code de conduite. La compréhension de ces catégories – énoncés constitutifs, prescriptifs et factuels – est essentielle pour interpréter et appliquer correctement les règles et principes qui régissent le comportement au sein d'une organisation. Nous aborderons ces concepts en nous appuyant sur la terminologie de l'ontologie LegalRuleML, qui offre un cadre structuré pour l'analyse des règles juridiques.</w:t>
      </w:r>
    </w:p>
    <w:p>
      <w:pPr>
        <w:pStyle w:val="Heading1"/>
      </w:pPr>
      <w:r>
        <w:t>Chapitre 1 : Explications</w:t>
      </w:r>
    </w:p>
    <w:p>
      <w:r>
        <w:rPr>
          <w:b w:val="0"/>
        </w:rPr>
        <w:t>Un ConstitutiveStatement est un énoncé juridique qui a pour fonction de définir des concepts. Il ne dicte pas de comportement, mais établit le sens et la portée de termes spécifiques utilisés dans le document. Par exemple, il peut définir ce qu'est une "donnée sensible" ou un "conflit d'intérêts". Sa nature est purement sémantique et classificatoire.</w:t>
      </w:r>
    </w:p>
    <w:p>
      <w:r>
        <w:rPr>
          <w:b w:val="0"/>
        </w:rPr>
        <w:t>Un PrescriptiveStatement est un énoncé juridique qui prescrit des comportements. Il exprime des permissions, des obligations ou des interdictions concernant des états, des actions ou des séquences d'actions. Ces énoncés visent à guider ou à contraindre les actions des individus. Ils peuvent se manifester sous la forme de "vous devez faire X", "vous ne devez pas faire Y" ou "vous êtes autorisé à faire Z".</w:t>
      </w:r>
    </w:p>
    <w:p>
      <w:r>
        <w:rPr>
          <w:b w:val="0"/>
        </w:rPr>
        <w:t>Un FactualStatement est une expression de fait. Il décrit une réalité observable ou une situation existante, sans la définir ni la prescrire. Il s'agit d'une affirmation sur le monde tel qu'il est ou tel qu'il a été. Par exemple, "Monsieur Dupont a accédé au serveur le 12 mars" est un énoncé factuel.</w:t>
      </w:r>
    </w:p>
    <w:p>
      <w:r>
        <w:rPr>
          <w:b w:val="0"/>
        </w:rPr>
        <w:t>Un LogicalFormulaStatement est un énoncé modélisé par une formule logique. Bien que non directement abordé dans l'exemple, il représente la formalisation des relations entre les autres types d'énoncés, permettant une inférence et une vérification automatisées. Il peut exprimer des conditions complexes ou des dépendances entre règles.</w:t>
      </w:r>
    </w:p>
    <w:p>
      <w:r>
        <w:rPr>
          <w:b w:val="0"/>
        </w:rPr>
        <w:t>Enfin, un Statement est un terme générique englobant à la fois les Legal Statement (qui incluent les ConstitutiveStatement et les PrescriptiveStatement) et les FactualStatement. Il s'agit de toute affirmation ou déclaration présente dans le document.</w:t>
      </w:r>
    </w:p>
    <w:p>
      <w:pPr>
        <w:pStyle w:val="Heading1"/>
      </w:pPr>
      <w:r>
        <w:t>Chapitre 2 : Exemple détaillé</w:t>
      </w:r>
    </w:p>
    <w:p>
      <w:r>
        <w:rPr>
          <w:b w:val="0"/>
        </w:rPr>
        <w:t>Considérons un code de conduite fictif de l'entreprise "AetherCorp".</w:t>
      </w:r>
    </w:p>
    <w:p>
      <w:r>
        <w:rPr>
          <w:b w:val="0"/>
        </w:rPr>
        <w:t>Étape 1 : Identification des ConstitutiveStatement.</w:t>
      </w:r>
    </w:p>
    <w:p>
      <w:r>
        <w:rPr>
          <w:b w:val="0"/>
        </w:rPr>
        <w:t>Le code de conduite de AetherCorp stipule : "Le terme 'Information Confidentielle' désigne toute donnée non publique, qu'elle soit technique, commerciale, financière ou personnelle, dont la divulgation pourrait nuire aux intérêts de AetherCorp ou de ses partenaires."</w:t>
      </w:r>
    </w:p>
    <w:p>
      <w:r>
        <w:rPr>
          <w:b w:val="0"/>
        </w:rPr>
        <w:t>Ceci est un ConstitutiveStatement car il définit le concept d'« Information Confidentielle » sans prescrire de comportement.</w:t>
      </w:r>
    </w:p>
    <w:p>
      <w:r>
        <w:rPr>
          <w:b w:val="0"/>
        </w:rPr>
        <w:t>Étape 2 : Identification des PrescriptiveStatement.</w:t>
      </w:r>
    </w:p>
    <w:p>
      <w:r>
        <w:rPr>
          <w:b w:val="0"/>
        </w:rPr>
        <w:t>Le code de conduite énonce : "Tout employé est tenu de protéger les Informations Confidentielles et ne doit en aucun cas les divulguer à des tiers non autorisés."</w:t>
      </w:r>
    </w:p>
    <w:p>
      <w:r>
        <w:rPr>
          <w:b w:val="0"/>
        </w:rPr>
        <w:t>Ceci est un PrescriptiveStatement. Il impose une obligation ("est tenu de protéger") et une interdiction ("ne doit en aucun cas les divulguer").</w:t>
      </w:r>
    </w:p>
    <w:p>
      <w:r>
        <w:rPr>
          <w:b w:val="0"/>
        </w:rPr>
        <w:t>Étape 3 : Identification des FactualStatement.</w:t>
      </w:r>
    </w:p>
    <w:p>
      <w:r>
        <w:rPr>
          <w:b w:val="0"/>
        </w:rPr>
        <w:t>Le code de conduite pourrait inclure une section sur les violations passées ou des exemples concrets. Par exemple : "Le 15 avril, un accès non autorisé a été détecté sur le serveur de développement, compromettant des données de projet."</w:t>
      </w:r>
    </w:p>
    <w:p>
      <w:r>
        <w:rPr>
          <w:b w:val="0"/>
        </w:rPr>
        <w:t>Ceci est un FactualStatement. Il décrit un événement passé et observable, sans le définir ni le prescrire.</w:t>
      </w:r>
    </w:p>
    <w:p>
      <w:r>
        <w:rPr>
          <w:b w:val="0"/>
        </w:rPr>
        <w:t>Étape 4 : Application combinée.</w:t>
      </w:r>
    </w:p>
    <w:p>
      <w:r>
        <w:rPr>
          <w:b w:val="0"/>
        </w:rPr>
        <w:t>Imaginons une situation où un employé, Madame Dubois, est accusée d'avoir divulgué des informations.</w:t>
      </w:r>
    </w:p>
    <w:p>
      <w:r>
        <w:rPr>
          <w:b w:val="0"/>
        </w:rPr>
        <w:t>Le fait que "Madame Dubois a envoyé un document technique non public à une adresse email externe le 20 mai" est un FactualStatement.</w:t>
      </w:r>
    </w:p>
    <w:p>
      <w:r>
        <w:rPr>
          <w:b w:val="0"/>
        </w:rPr>
        <w:t>Pour évaluer si cela constitue une violation, nous nous référons au ConstitutiveStatement qui définit l'« Information Confidentielle » (le document technique non public est-il une Information Confidentielle ?) et au PrescriptiveStatement qui interdit la divulgation. Si le document est une Information Confidentielle et que l'adresse email externe n'est pas autorisée, alors le FactualStatement de l'action de Madame Dubois entre en conflit avec le PrescriptiveStatement, entraînant une violation.</w:t>
      </w:r>
    </w:p>
    <w:p>
      <w:pPr>
        <w:pStyle w:val="Heading1"/>
      </w:pPr>
      <w:r>
        <w:t>Chapitre 3 : Clarification</w:t>
      </w:r>
    </w:p>
    <w:p>
      <w:r>
        <w:rPr>
          <w:b w:val="0"/>
        </w:rPr>
        <w:t>La distinction entre ConstitutiveStatement et PrescriptiveStatement peut parfois prêter à confusion. Un ConstitutiveStatement définit une catégorie ou un concept. Par exemple, "Un 'conflit d'intérêts' survient lorsque les intérêts personnels d'un employé peuvent influencer ses décisions professionnelles." Cet énoncé ne dit pas ce qu'il faut faire ou ne pas faire en cas de conflit d'intérêts, il se contente de le caractériser. En revanche, un PrescriptiveStatement dirait : "Les employés doivent déclarer tout conflit d'intérêts potentiel à leur supérieur hiérarchique." Ici, une obligation est clairement formulée. La limite est que la définition d'un concept (constitutif) est souvent le préalable nécessaire à l'énoncé d'une règle de comportement (prescriptif) qui s'y rapporte.</w:t>
      </w:r>
    </w:p>
    <w:p>
      <w:r>
        <w:rPr>
          <w:b w:val="0"/>
        </w:rPr>
        <w:t>La confusion peut également survenir entre un FactualStatement et un ConstitutiveStatement lorsqu'un fait est utilisé pour illustrer une définition. Cependant, le FactualStatement décrit une occurrence spécifique et vérifiable ("Le rapport X contient des données financières"), tandis que le ConstitutiveStatement établit une règle générale de classification ("Les 'données financières' sont des informations relatives aux performances économiques de l'entreprise"). Le premier est une instance, le second est une règle de typage.</w:t>
      </w:r>
    </w:p>
    <w:p>
      <w:r>
        <w:rPr>
          <w:b w:val="0"/>
        </w:rPr>
        <w:t>Enfin, il est crucial de ne pas confondre un FactualStatement avec la conséquence d'un PrescriptiveStatement. Le fait qu'une action ait eu lieu est un FactualStatement. Le jugement selon lequel cette action est une violation est une application du PrescriptiveStatement à ce FactualStatement, potentiellement formalisée par un LogicalFormulaStatement.</w:t>
      </w:r>
    </w:p>
    <w:p>
      <w:pPr>
        <w:pStyle w:val="Heading1"/>
      </w:pPr>
      <w:r>
        <w:t>Conclusion</w:t>
      </w:r>
    </w:p>
    <w:p>
      <w:r>
        <w:rPr>
          <w:b w:val="0"/>
        </w:rPr>
        <w:t>La classification des énoncés en constitutifs, prescriptifs et factuels est un outil analytique puissant pour la rédaction et l'interprétation des codes de conduite. Les énoncés constitutifs définissent le cadre sémantique, les énoncés prescriptifs dictent les comportements attendus, et les énoncés factuels décrivent la réalité. Cette distinction permet une clarté accrue, une application plus rigoureuse des règles et une meilleure compréhension des obligations et des interdictions au sein de toute organisation.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