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6"/>
        </w:rPr>
        <w:t>PPT制作说明书：基于MATLAB/Simulink的机器人端无线控制系统设计</w:t>
      </w:r>
    </w:p>
    <w:p>
      <w:pPr>
        <w:spacing w:before="160"/>
      </w:pPr>
      <w:r>
        <w:rPr>
          <w:rFonts w:ascii="Times New Roman" w:hAnsi="Times New Roman" w:eastAsia="宋体"/>
          <w:b/>
          <w:sz w:val="28"/>
        </w:rPr>
        <w:t>1. 给PPT制作者的总要求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这份PPT要讲清楚一件事：本设计不是单独做电机、视频或射频，而是把机器人端的驱动控制、视频采集和无线通信放在同一个系统里，用 MATLAB R2025a/Simulink 建模，并用真实仿真结果证明方案在软件模型中是自洽的。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PPT不要堆大段文字。每页只讲一个重点，尽量用“图 + 3条解释”的方式呈现。听众是初学者，所以要先解释系统为什么这样分，再解释每个模块做什么，最后再看仿真数据说明效果。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报告中所有图都在 `output/figures/`。优先使用这些图，不要重新截图模糊图片。</w:t>
      </w:r>
    </w:p>
    <w:p>
      <w:pPr>
        <w:spacing w:before="160"/>
      </w:pPr>
      <w:r>
        <w:rPr>
          <w:rFonts w:ascii="Times New Roman" w:hAnsi="Times New Roman" w:eastAsia="宋体"/>
          <w:b/>
          <w:sz w:val="28"/>
        </w:rPr>
        <w:t>2. 推荐PPT结构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第1页：标题页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标题：基于 MATLAB/Simulink 的机器人端无线控制系统设计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包含：课程名称、姓名、班级、指导老师、日期。缺失信息用“待填写”。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讲述重点：这是一个机器人端远程无线控制系统设计，不是单纯电机控制实验。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第2页：任务背景和设计目标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建议放图：`system_architecture.png`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讲清楚三句话：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机器人端需要接收控制命令，同时把视频信息传给远程端。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电机控制要求可靠、实时；视频链路要求带宽足够；射频链路要求距离和稳定性。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本设计用 MATLAB R2025a/Simulink 做系统仿真，不使用 Vitis。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第3页：总体系统架构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建议放图：`system_architecture.png`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讲述逻辑：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1. 摄像头采集视频。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2. DSP 负责电机闭环控制和数据调度。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3. 射频模块负责 VHF 无线收发。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4. 天线完成远距离通信。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注意：不要说 DSP 完成所有视频压缩。报告方案中视频压缩由外置 H.264 编码器承担，DSP 主要负责配置、调度和状态监测。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第4页：DSP选型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建议做成表格。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核心结论：选择 TI TMS320F28379D。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原因：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有 PWM，适合电机驱动控制。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有 ADC，能采集电流和母线电压。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有 QEP，能读取编码器速度。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有 SPI/SCI/CAN，能连接视频模块和射频模块。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讲述方式：不要只说“性能强”，要说它的外设正好对应任务需求。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第5页：驱动器控制模块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建议放图：`motor_control_circuit.png`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讲清楚信号流：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1. DSP 输出 PWM。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2. PWM 经过隔离驱动器。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3. 功率桥驱动电机。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4. 电流、电压、编码器反馈回 DSP。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重点强调：电机控制不是开环调速，而是有反馈、有保护的闭环系统。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第6页：电机控制算法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建议放图：`simulink_model_control_subsystem.png`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讲述重点：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控制器以目标转速和实际转速的误差为输入。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PID 输出电压指令。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电压指令经过母线限幅和电流保护。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最终转成 PWM 占空比控制电机。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初学者解释：PID 可以理解为“现在差多少、过去积累差多少、变化趋势有多快”三部分共同决定控制力度。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第7页：R2025a专业化Simulink系统模型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建议放图：`simulink_model_top.png`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这一页要突出改进点。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讲清楚：模型不是一个简单控制环，而是分成八个子系统：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Command_Scheduler：命令调度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DSP_Control_Algorithm：DSP控制算法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PWM_Gate_Driver_HBridge：PWM与隔离驱动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DC_Motor_Electromechanical_Plant：功率级与电机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ADC_QEP_Sensor_Acquisition：传感采集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Video_Capture_Codec_Buffer：视频采集链路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VHF_RF_Transceiver_Channel：射频链路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Supervisor_Performance_Monitors：性能监测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讲述重点：这样的分层结构更接近工程系统，也便于后续扩展硬件在环测试。报告生成时记录到模型有 83 个 block、74 条连线，并通过了 0.25 s 的 Simulink 烟雾仿真。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第8页：Agentic Toolkit与模型审查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建议放图：`simulink_model_top.png`，旁边配一个小表格。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讲清楚三点：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已使用 MATLAB 官方 Agentic Toolkit、Simulink Agentic Toolkit 和 MATLAB MCP Server 做 R2025a 初始化检查。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`output/logs/agentic_toolkit_status.json` 记录 SATK 初始化通过、MCP Server 存在、`shareMATLABSession` 可用。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这些工具强化的是建模流程、接口检查和可追溯记录，不代表已经做了硬件测试。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一句话解释给初学者：Agentic Toolkit 可以理解为让 AI 助手按 MathWorks 的建模规范检查和组织 Simulink 工程，但仿真数据仍然必须由 MATLAB 脚本真实运行生成。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第9页：视频捕获模块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建议放图：`video_capture_circuit.png`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讲清楚：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摄像头输出视频。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帧缓存解决速率和时钟差异。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H.264 编码器降低带宽。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DSP 监控缓存状态和码率，不直接承担全部压缩计算。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不要讲成“DSP实时压缩高清视频”，这不符合报告方案。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第10页：射频集成模块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建议放图：`rf_integrated_circuit.png`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讲清楚模块组成：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DAC/ADC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调制解调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频率合成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滤波器组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LNA/PA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天线匹配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重点：控制信号和视频数据占用不同频带。控制链路优先保证可靠性，视频链路优先保证吞吐量。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第11页：MATLAB/Simulink仿真流程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建议放图：`software_flow.png`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讲述流程：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1. 加载参数。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2. 运行电机控制仿真。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3. 运行视频链路仿真。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4. 运行射频链路仿真。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5. 校验结果。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6. 自动生成报告。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强调：箭头表示数据和流程方向，所有结果来自脚本运行，不是手写数据。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第12页：系统性能总览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建议放图：`system_performance_summary.png`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讲述重点：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电机响应时间、超调量反映控制性能。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视频载荷和缓存反映传输压力。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SNR 反映射频链路裕量。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这一页是全局结果，不要展开太多公式。先让听众知道系统整体表现。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第13页：电机仿真结果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建议放图：`motor_response.png`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重点数据：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90% 上升时间：0.173 s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超调：9.55%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正向稳态误差：0.95 rpm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最终速度：约 -600 rpm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讲述逻辑：电机能快速跟踪目标转速，能完成方向反转，电流和 PWM 占空比变化可观察。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第14页：视频链路仿真结果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建议放图：`video_buffer.png`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重点数据：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平均视频载荷：36.24 Mbps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折算约 4.53 MB/s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丢帧数：0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最大缓存占用：4.89 MB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讲述逻辑：视频链路满足任务书“3 M以上”的带宽要求，并且缓存没有持续溢出。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第15页：射频链路仿真结果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建议放图：`rf_link_ber.png`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重点数据：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距离条件：10 km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最低控制信道 SNR：61.56 dB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最低视频信道 SNR：44.76 dB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BER 曲线用于观察调制可靠性。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注意：这是软件链路预算，不是外场实测。PPT中必须说清楚。</w:t>
      </w:r>
    </w:p>
    <w:p>
      <w:pPr>
        <w:spacing w:before="120"/>
      </w:pPr>
      <w:r>
        <w:rPr>
          <w:rFonts w:ascii="Times New Roman" w:hAnsi="Times New Roman" w:eastAsia="宋体"/>
          <w:b/>
          <w:sz w:val="25"/>
        </w:rPr>
        <w:t>第16页：结论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建议用三条结论：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1. 完成了机器人端电机控制、视频采集和射频链路的系统级设计。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2. 基于 MATLAB R2025a、Simulink Agentic Toolkit 和分层模型生成了可复现实验结果。</w:t>
      </w:r>
    </w:p>
    <w:p>
      <w:pPr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3. 仿真表明方案在给定模型参数下满足电机响应、视频带宽和射频链路预算要求。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最后一句建议：后续工作是进行硬件在环测试、真实电机测试和射频外场测试。</w:t>
      </w:r>
    </w:p>
    <w:p>
      <w:pPr>
        <w:spacing w:before="160"/>
      </w:pPr>
      <w:r>
        <w:rPr>
          <w:rFonts w:ascii="Times New Roman" w:hAnsi="Times New Roman" w:eastAsia="宋体"/>
          <w:b/>
          <w:sz w:val="28"/>
        </w:rPr>
        <w:t>3. PPT中必须避免的错误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不要说已经完成真实硬件测试。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不要说已经完成 10 km 外场通信实验。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不要说 DSP 独立完成 H.264 视频压缩。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不要把仿真图说成示波器实测图。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不要删掉“MATLAB/Simulink 仿真”这个边界。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不要把报告中的数据手动改成更好看的数值。</w:t>
      </w:r>
    </w:p>
    <w:p>
      <w:pPr>
        <w:spacing w:before="160"/>
      </w:pPr>
      <w:r>
        <w:rPr>
          <w:rFonts w:ascii="Times New Roman" w:hAnsi="Times New Roman" w:eastAsia="宋体"/>
          <w:b/>
          <w:sz w:val="28"/>
        </w:rPr>
        <w:t>4. 推荐视觉风格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每页标题控制在 12 个字左右。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每页正文不超过 4 行。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图放大，文字少写。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曲线图尽量直接使用 `output/figures/` 中的 PNG。</w:t>
      </w:r>
    </w:p>
    <w:p>
      <w:pPr>
        <w:pStyle w:val="ListBullet"/>
        <w:spacing w:line="324" w:lineRule="auto" w:after="80"/>
      </w:pPr>
      <w:r>
        <w:rPr>
          <w:rFonts w:ascii="Times New Roman" w:hAnsi="Times New Roman" w:eastAsia="宋体"/>
          <w:b w:val="0"/>
          <w:sz w:val="22"/>
        </w:rPr>
        <w:t>颜色不要过多，保持白底、深色文字、蓝/橙/绿等少量强调色。</w:t>
      </w:r>
    </w:p>
    <w:p>
      <w:pPr>
        <w:spacing w:before="160"/>
      </w:pPr>
      <w:r>
        <w:rPr>
          <w:rFonts w:ascii="Times New Roman" w:hAnsi="Times New Roman" w:eastAsia="宋体"/>
          <w:b/>
          <w:sz w:val="28"/>
        </w:rPr>
        <w:t>5. 一句话汇报主线</w:t>
      </w:r>
    </w:p>
    <w:p>
      <w:pPr>
        <w:spacing w:line="324" w:lineRule="auto" w:after="80"/>
        <w:ind w:firstLine="440"/>
      </w:pPr>
      <w:r>
        <w:rPr>
          <w:rFonts w:ascii="Times New Roman" w:hAnsi="Times New Roman" w:eastAsia="宋体"/>
          <w:b w:val="0"/>
          <w:sz w:val="22"/>
        </w:rPr>
        <w:t>本设计用 TMS320F28379D 作为机器人端 DSP 主控，通过 MATLAB R2025a/Simulink 建立电机控制、视频传输和 VHF 射频链路的分层仿真模型，并用真实生成的数据验证了系统在控制响应、视频带宽和通信链路预算方面的可行性。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