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??"/>
          <w:b/>
          <w:sz w:val="36"/>
        </w:rPr>
        <w:t>PPT制作说明书：基于MATLAB/Simulink的机器人端无线控制系统设计</w:t>
      </w:r>
    </w:p>
    <w:p>
      <w:r>
        <w:rPr>
          <w:rFonts w:ascii="Times New Roman" w:hAnsi="Times New Roman" w:eastAsia="??"/>
          <w:b/>
          <w:sz w:val="30"/>
        </w:rPr>
        <w:t>1. 给PPT制作者的总要求</w:t>
      </w:r>
    </w:p>
    <w:p>
      <w:r>
        <w:rPr>
          <w:rFonts w:ascii="Times New Roman" w:hAnsi="Times New Roman" w:eastAsia="??"/>
          <w:sz w:val="22"/>
        </w:rPr>
        <w:t>这份PPT要讲清楚一件事：本设计不是单独做电机、视频或射频，而是把机器人端的驱动控制、视频采集和无线通信放在同一个系统里，用 MATLAB/Simulink 建模，并用真实仿真结果证明方案在软件模型中是自洽的。</w:t>
      </w:r>
    </w:p>
    <w:p>
      <w:r>
        <w:rPr>
          <w:rFonts w:ascii="Times New Roman" w:hAnsi="Times New Roman" w:eastAsia="??"/>
          <w:sz w:val="22"/>
        </w:rPr>
        <w:t>PPT不要堆大段文字。每页只讲一个重点，尽量用“图 + 3条解释”的方式呈现。听众是初学者，所以要先解释系统为什么这样分，再解释每个模块做什么，最后再看仿真数据说明效果。</w:t>
      </w:r>
    </w:p>
    <w:p>
      <w:r>
        <w:rPr>
          <w:rFonts w:ascii="Times New Roman" w:hAnsi="Times New Roman" w:eastAsia="??"/>
          <w:sz w:val="22"/>
        </w:rPr>
        <w:t>报告中所有图都在 `output/figures/`。优先使用这些图，不要重新截图模糊图片。</w:t>
      </w:r>
    </w:p>
    <w:p>
      <w:r>
        <w:rPr>
          <w:rFonts w:ascii="Times New Roman" w:hAnsi="Times New Roman" w:eastAsia="??"/>
          <w:b/>
          <w:sz w:val="30"/>
        </w:rPr>
        <w:t>2. 推荐PPT结构</w:t>
      </w:r>
    </w:p>
    <w:p>
      <w:r>
        <w:rPr>
          <w:rFonts w:ascii="Times New Roman" w:hAnsi="Times New Roman" w:eastAsia="??"/>
          <w:b/>
          <w:sz w:val="26"/>
        </w:rPr>
        <w:t>第1页：标题页</w:t>
      </w:r>
    </w:p>
    <w:p>
      <w:r>
        <w:rPr>
          <w:rFonts w:ascii="Times New Roman" w:hAnsi="Times New Roman" w:eastAsia="??"/>
          <w:sz w:val="22"/>
        </w:rPr>
        <w:t>标题：基于 MATLAB/Simulink 的机器人端无线控制系统设计</w:t>
      </w:r>
    </w:p>
    <w:p>
      <w:r>
        <w:rPr>
          <w:rFonts w:ascii="Times New Roman" w:hAnsi="Times New Roman" w:eastAsia="??"/>
          <w:sz w:val="22"/>
        </w:rPr>
        <w:t>包含：课程名称、姓名、班级、指导老师、日期。缺失信息用“待填写”。</w:t>
      </w:r>
    </w:p>
    <w:p>
      <w:r>
        <w:rPr>
          <w:rFonts w:ascii="Times New Roman" w:hAnsi="Times New Roman" w:eastAsia="??"/>
          <w:sz w:val="22"/>
        </w:rPr>
        <w:t>讲述重点：这是一个机器人端远程无线控制系统设计，不是单纯电机控制实验。</w:t>
      </w:r>
    </w:p>
    <w:p>
      <w:r>
        <w:rPr>
          <w:rFonts w:ascii="Times New Roman" w:hAnsi="Times New Roman" w:eastAsia="??"/>
          <w:b/>
          <w:sz w:val="26"/>
        </w:rPr>
        <w:t>第2页：任务背景和设计目标</w:t>
      </w:r>
    </w:p>
    <w:p>
      <w:r>
        <w:rPr>
          <w:rFonts w:ascii="Times New Roman" w:hAnsi="Times New Roman" w:eastAsia="??"/>
          <w:sz w:val="22"/>
        </w:rPr>
        <w:t>建议放图：`system_architecture.png`</w:t>
      </w:r>
    </w:p>
    <w:p>
      <w:r>
        <w:rPr>
          <w:rFonts w:ascii="Times New Roman" w:hAnsi="Times New Roman" w:eastAsia="??"/>
          <w:sz w:val="22"/>
        </w:rPr>
        <w:t>讲清楚三句话：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机器人端需要接收控制命令，同时把视频信息传给远程端。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电机控制要求可靠、实时；视频链路要求带宽足够；射频链路要求距离和稳定性。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本设计用 MATLAB/Simulink 做系统仿真，不使用 Vitis。</w:t>
      </w:r>
    </w:p>
    <w:p>
      <w:r>
        <w:rPr>
          <w:rFonts w:ascii="Times New Roman" w:hAnsi="Times New Roman" w:eastAsia="??"/>
          <w:b/>
          <w:sz w:val="26"/>
        </w:rPr>
        <w:t>第3页：总体系统架构</w:t>
      </w:r>
    </w:p>
    <w:p>
      <w:r>
        <w:rPr>
          <w:rFonts w:ascii="Times New Roman" w:hAnsi="Times New Roman" w:eastAsia="??"/>
          <w:sz w:val="22"/>
        </w:rPr>
        <w:t>建议放图：`system_architecture.png`</w:t>
      </w:r>
    </w:p>
    <w:p>
      <w:r>
        <w:rPr>
          <w:rFonts w:ascii="Times New Roman" w:hAnsi="Times New Roman" w:eastAsia="??"/>
          <w:sz w:val="22"/>
        </w:rPr>
        <w:t>讲述逻辑：</w:t>
      </w:r>
    </w:p>
    <w:p>
      <w:r>
        <w:rPr>
          <w:rFonts w:ascii="Times New Roman" w:hAnsi="Times New Roman" w:eastAsia="??"/>
          <w:sz w:val="22"/>
        </w:rPr>
        <w:t>1. 摄像头采集视频。</w:t>
      </w:r>
    </w:p>
    <w:p>
      <w:r>
        <w:rPr>
          <w:rFonts w:ascii="Times New Roman" w:hAnsi="Times New Roman" w:eastAsia="??"/>
          <w:sz w:val="22"/>
        </w:rPr>
        <w:t>2. DSP 负责电机闭环控制和数据调度。</w:t>
      </w:r>
    </w:p>
    <w:p>
      <w:r>
        <w:rPr>
          <w:rFonts w:ascii="Times New Roman" w:hAnsi="Times New Roman" w:eastAsia="??"/>
          <w:sz w:val="22"/>
        </w:rPr>
        <w:t>3. 射频模块负责 VHF 无线收发。</w:t>
      </w:r>
    </w:p>
    <w:p>
      <w:r>
        <w:rPr>
          <w:rFonts w:ascii="Times New Roman" w:hAnsi="Times New Roman" w:eastAsia="??"/>
          <w:sz w:val="22"/>
        </w:rPr>
        <w:t>4. 天线完成远距离通信。</w:t>
      </w:r>
    </w:p>
    <w:p>
      <w:r>
        <w:rPr>
          <w:rFonts w:ascii="Times New Roman" w:hAnsi="Times New Roman" w:eastAsia="??"/>
          <w:sz w:val="22"/>
        </w:rPr>
        <w:t>注意：不要说 DSP 完成所有视频压缩。报告方案中视频压缩由外置 H.264 编码器承担，DSP 主要负责配置、调度和状态监测。</w:t>
      </w:r>
    </w:p>
    <w:p>
      <w:r>
        <w:rPr>
          <w:rFonts w:ascii="Times New Roman" w:hAnsi="Times New Roman" w:eastAsia="??"/>
          <w:b/>
          <w:sz w:val="26"/>
        </w:rPr>
        <w:t>第4页：DSP选型</w:t>
      </w:r>
    </w:p>
    <w:p>
      <w:r>
        <w:rPr>
          <w:rFonts w:ascii="Times New Roman" w:hAnsi="Times New Roman" w:eastAsia="??"/>
          <w:sz w:val="22"/>
        </w:rPr>
        <w:t>建议做成表格。</w:t>
      </w:r>
    </w:p>
    <w:p>
      <w:r>
        <w:rPr>
          <w:rFonts w:ascii="Times New Roman" w:hAnsi="Times New Roman" w:eastAsia="??"/>
          <w:sz w:val="22"/>
        </w:rPr>
        <w:t>核心结论：选择 TI TMS320F28379D。</w:t>
      </w:r>
    </w:p>
    <w:p>
      <w:r>
        <w:rPr>
          <w:rFonts w:ascii="Times New Roman" w:hAnsi="Times New Roman" w:eastAsia="??"/>
          <w:sz w:val="22"/>
        </w:rPr>
        <w:t>原因：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有 PWM，适合电机驱动控制。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有 ADC，能采集电流和母线电压。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有 QEP，能读取编码器速度。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有 SPI/SCI/CAN，能连接视频模块和射频模块。</w:t>
      </w:r>
    </w:p>
    <w:p>
      <w:r>
        <w:rPr>
          <w:rFonts w:ascii="Times New Roman" w:hAnsi="Times New Roman" w:eastAsia="??"/>
          <w:sz w:val="22"/>
        </w:rPr>
        <w:t>讲述方式：不要只说“性能强”，要说它的外设正好对应任务需求。</w:t>
      </w:r>
    </w:p>
    <w:p>
      <w:r>
        <w:rPr>
          <w:rFonts w:ascii="Times New Roman" w:hAnsi="Times New Roman" w:eastAsia="??"/>
          <w:b/>
          <w:sz w:val="26"/>
        </w:rPr>
        <w:t>第5页：驱动器控制模块</w:t>
      </w:r>
    </w:p>
    <w:p>
      <w:r>
        <w:rPr>
          <w:rFonts w:ascii="Times New Roman" w:hAnsi="Times New Roman" w:eastAsia="??"/>
          <w:sz w:val="22"/>
        </w:rPr>
        <w:t>建议放图：`motor_control_circuit.png`</w:t>
      </w:r>
    </w:p>
    <w:p>
      <w:r>
        <w:rPr>
          <w:rFonts w:ascii="Times New Roman" w:hAnsi="Times New Roman" w:eastAsia="??"/>
          <w:sz w:val="22"/>
        </w:rPr>
        <w:t>讲清楚信号流：</w:t>
      </w:r>
    </w:p>
    <w:p>
      <w:r>
        <w:rPr>
          <w:rFonts w:ascii="Times New Roman" w:hAnsi="Times New Roman" w:eastAsia="??"/>
          <w:sz w:val="22"/>
        </w:rPr>
        <w:t>1. DSP 输出 PWM。</w:t>
      </w:r>
    </w:p>
    <w:p>
      <w:r>
        <w:rPr>
          <w:rFonts w:ascii="Times New Roman" w:hAnsi="Times New Roman" w:eastAsia="??"/>
          <w:sz w:val="22"/>
        </w:rPr>
        <w:t>2. PWM 经过隔离驱动器。</w:t>
      </w:r>
    </w:p>
    <w:p>
      <w:r>
        <w:rPr>
          <w:rFonts w:ascii="Times New Roman" w:hAnsi="Times New Roman" w:eastAsia="??"/>
          <w:sz w:val="22"/>
        </w:rPr>
        <w:t>3. 功率桥驱动电机。</w:t>
      </w:r>
    </w:p>
    <w:p>
      <w:r>
        <w:rPr>
          <w:rFonts w:ascii="Times New Roman" w:hAnsi="Times New Roman" w:eastAsia="??"/>
          <w:sz w:val="22"/>
        </w:rPr>
        <w:t>4. 电流、电压、编码器反馈回 DSP。</w:t>
      </w:r>
    </w:p>
    <w:p>
      <w:r>
        <w:rPr>
          <w:rFonts w:ascii="Times New Roman" w:hAnsi="Times New Roman" w:eastAsia="??"/>
          <w:sz w:val="22"/>
        </w:rPr>
        <w:t>重点强调：电机控制不是开环调速，而是有反馈、有保护的闭环系统。</w:t>
      </w:r>
    </w:p>
    <w:p>
      <w:r>
        <w:rPr>
          <w:rFonts w:ascii="Times New Roman" w:hAnsi="Times New Roman" w:eastAsia="??"/>
          <w:b/>
          <w:sz w:val="26"/>
        </w:rPr>
        <w:t>第6页：电机控制算法</w:t>
      </w:r>
    </w:p>
    <w:p>
      <w:r>
        <w:rPr>
          <w:rFonts w:ascii="Times New Roman" w:hAnsi="Times New Roman" w:eastAsia="??"/>
          <w:sz w:val="22"/>
        </w:rPr>
        <w:t>建议放图：`simulink_model_control_subsystem.png`</w:t>
      </w:r>
    </w:p>
    <w:p>
      <w:r>
        <w:rPr>
          <w:rFonts w:ascii="Times New Roman" w:hAnsi="Times New Roman" w:eastAsia="??"/>
          <w:sz w:val="22"/>
        </w:rPr>
        <w:t>讲述重点：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控制器以目标转速和实际转速的误差为输入。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PID 输出电压指令。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电压指令经过母线限幅和电流保护。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最终转成 PWM 占空比控制电机。</w:t>
      </w:r>
    </w:p>
    <w:p>
      <w:r>
        <w:rPr>
          <w:rFonts w:ascii="Times New Roman" w:hAnsi="Times New Roman" w:eastAsia="??"/>
          <w:sz w:val="22"/>
        </w:rPr>
        <w:t>初学者解释：PID 可以理解为“现在差多少、过去积累差多少、变化趋势有多快”三部分共同决定控制力度。</w:t>
      </w:r>
    </w:p>
    <w:p>
      <w:r>
        <w:rPr>
          <w:rFonts w:ascii="Times New Roman" w:hAnsi="Times New Roman" w:eastAsia="??"/>
          <w:b/>
          <w:sz w:val="26"/>
        </w:rPr>
        <w:t>第7页：专业化Simulink系统模型</w:t>
      </w:r>
    </w:p>
    <w:p>
      <w:r>
        <w:rPr>
          <w:rFonts w:ascii="Times New Roman" w:hAnsi="Times New Roman" w:eastAsia="??"/>
          <w:sz w:val="22"/>
        </w:rPr>
        <w:t>建议放图：`simulink_model_top.png`</w:t>
      </w:r>
    </w:p>
    <w:p>
      <w:r>
        <w:rPr>
          <w:rFonts w:ascii="Times New Roman" w:hAnsi="Times New Roman" w:eastAsia="??"/>
          <w:sz w:val="22"/>
        </w:rPr>
        <w:t>这一页要突出改进点。</w:t>
      </w:r>
    </w:p>
    <w:p>
      <w:r>
        <w:rPr>
          <w:rFonts w:ascii="Times New Roman" w:hAnsi="Times New Roman" w:eastAsia="??"/>
          <w:sz w:val="22"/>
        </w:rPr>
        <w:t>讲清楚：模型不是一个简单控制环，而是分成八个子系统：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Command Scheduler：命令调度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DSP Control Algorithm：DSP控制算法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PWM and Isolated Gate Driver：PWM与隔离驱动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Power Stage and DC Motor：功率级与电机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Sensor Acquisition：传感采集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Video Capture Pipeline：视频采集链路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RF Link and Packet Channel：射频链路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Performance Monitors：性能监测</w:t>
      </w:r>
    </w:p>
    <w:p>
      <w:r>
        <w:rPr>
          <w:rFonts w:ascii="Times New Roman" w:hAnsi="Times New Roman" w:eastAsia="??"/>
          <w:sz w:val="22"/>
        </w:rPr>
        <w:t>讲述重点：这样的分层结构更接近工程系统，也便于后续扩展硬件在环测试。</w:t>
      </w:r>
    </w:p>
    <w:p>
      <w:r>
        <w:rPr>
          <w:rFonts w:ascii="Times New Roman" w:hAnsi="Times New Roman" w:eastAsia="??"/>
          <w:b/>
          <w:sz w:val="26"/>
        </w:rPr>
        <w:t>第8页：视频捕获模块</w:t>
      </w:r>
    </w:p>
    <w:p>
      <w:r>
        <w:rPr>
          <w:rFonts w:ascii="Times New Roman" w:hAnsi="Times New Roman" w:eastAsia="??"/>
          <w:sz w:val="22"/>
        </w:rPr>
        <w:t>建议放图：`video_capture_circuit.png`</w:t>
      </w:r>
    </w:p>
    <w:p>
      <w:r>
        <w:rPr>
          <w:rFonts w:ascii="Times New Roman" w:hAnsi="Times New Roman" w:eastAsia="??"/>
          <w:sz w:val="22"/>
        </w:rPr>
        <w:t>讲清楚：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摄像头输出视频。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帧缓存解决速率和时钟差异。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H.264 编码器降低带宽。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DSP 监控缓存状态和码率，不直接承担全部压缩计算。</w:t>
      </w:r>
    </w:p>
    <w:p>
      <w:r>
        <w:rPr>
          <w:rFonts w:ascii="Times New Roman" w:hAnsi="Times New Roman" w:eastAsia="??"/>
          <w:sz w:val="22"/>
        </w:rPr>
        <w:t>不要讲成“DSP实时压缩高清视频”，这不符合报告方案。</w:t>
      </w:r>
    </w:p>
    <w:p>
      <w:r>
        <w:rPr>
          <w:rFonts w:ascii="Times New Roman" w:hAnsi="Times New Roman" w:eastAsia="??"/>
          <w:b/>
          <w:sz w:val="26"/>
        </w:rPr>
        <w:t>第9页：射频集成模块</w:t>
      </w:r>
    </w:p>
    <w:p>
      <w:r>
        <w:rPr>
          <w:rFonts w:ascii="Times New Roman" w:hAnsi="Times New Roman" w:eastAsia="??"/>
          <w:sz w:val="22"/>
        </w:rPr>
        <w:t>建议放图：`rf_integrated_circuit.png`</w:t>
      </w:r>
    </w:p>
    <w:p>
      <w:r>
        <w:rPr>
          <w:rFonts w:ascii="Times New Roman" w:hAnsi="Times New Roman" w:eastAsia="??"/>
          <w:sz w:val="22"/>
        </w:rPr>
        <w:t>讲清楚模块组成：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DAC/ADC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调制解调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频率合成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滤波器组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LNA/PA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天线匹配</w:t>
      </w:r>
    </w:p>
    <w:p>
      <w:r>
        <w:rPr>
          <w:rFonts w:ascii="Times New Roman" w:hAnsi="Times New Roman" w:eastAsia="??"/>
          <w:sz w:val="22"/>
        </w:rPr>
        <w:t>重点：控制信号和视频数据占用不同频带。控制链路优先保证可靠性，视频链路优先保证吞吐量。</w:t>
      </w:r>
    </w:p>
    <w:p>
      <w:r>
        <w:rPr>
          <w:rFonts w:ascii="Times New Roman" w:hAnsi="Times New Roman" w:eastAsia="??"/>
          <w:b/>
          <w:sz w:val="26"/>
        </w:rPr>
        <w:t>第10页：MATLAB/Simulink仿真流程</w:t>
      </w:r>
    </w:p>
    <w:p>
      <w:r>
        <w:rPr>
          <w:rFonts w:ascii="Times New Roman" w:hAnsi="Times New Roman" w:eastAsia="??"/>
          <w:sz w:val="22"/>
        </w:rPr>
        <w:t>建议放图：`software_flow.png`</w:t>
      </w:r>
    </w:p>
    <w:p>
      <w:r>
        <w:rPr>
          <w:rFonts w:ascii="Times New Roman" w:hAnsi="Times New Roman" w:eastAsia="??"/>
          <w:sz w:val="22"/>
        </w:rPr>
        <w:t>讲述流程：</w:t>
      </w:r>
    </w:p>
    <w:p>
      <w:r>
        <w:rPr>
          <w:rFonts w:ascii="Times New Roman" w:hAnsi="Times New Roman" w:eastAsia="??"/>
          <w:sz w:val="22"/>
        </w:rPr>
        <w:t>1. 加载参数。</w:t>
      </w:r>
    </w:p>
    <w:p>
      <w:r>
        <w:rPr>
          <w:rFonts w:ascii="Times New Roman" w:hAnsi="Times New Roman" w:eastAsia="??"/>
          <w:sz w:val="22"/>
        </w:rPr>
        <w:t>2. 运行电机控制仿真。</w:t>
      </w:r>
    </w:p>
    <w:p>
      <w:r>
        <w:rPr>
          <w:rFonts w:ascii="Times New Roman" w:hAnsi="Times New Roman" w:eastAsia="??"/>
          <w:sz w:val="22"/>
        </w:rPr>
        <w:t>3. 运行视频链路仿真。</w:t>
      </w:r>
    </w:p>
    <w:p>
      <w:r>
        <w:rPr>
          <w:rFonts w:ascii="Times New Roman" w:hAnsi="Times New Roman" w:eastAsia="??"/>
          <w:sz w:val="22"/>
        </w:rPr>
        <w:t>4. 运行射频链路仿真。</w:t>
      </w:r>
    </w:p>
    <w:p>
      <w:r>
        <w:rPr>
          <w:rFonts w:ascii="Times New Roman" w:hAnsi="Times New Roman" w:eastAsia="??"/>
          <w:sz w:val="22"/>
        </w:rPr>
        <w:t>5. 校验结果。</w:t>
      </w:r>
    </w:p>
    <w:p>
      <w:r>
        <w:rPr>
          <w:rFonts w:ascii="Times New Roman" w:hAnsi="Times New Roman" w:eastAsia="??"/>
          <w:sz w:val="22"/>
        </w:rPr>
        <w:t>6. 自动生成报告。</w:t>
      </w:r>
    </w:p>
    <w:p>
      <w:r>
        <w:rPr>
          <w:rFonts w:ascii="Times New Roman" w:hAnsi="Times New Roman" w:eastAsia="??"/>
          <w:sz w:val="22"/>
        </w:rPr>
        <w:t>强调：箭头表示数据和流程方向，所有结果来自脚本运行，不是手写数据。</w:t>
      </w:r>
    </w:p>
    <w:p>
      <w:r>
        <w:rPr>
          <w:rFonts w:ascii="Times New Roman" w:hAnsi="Times New Roman" w:eastAsia="??"/>
          <w:b/>
          <w:sz w:val="26"/>
        </w:rPr>
        <w:t>第11页：系统性能总览</w:t>
      </w:r>
    </w:p>
    <w:p>
      <w:r>
        <w:rPr>
          <w:rFonts w:ascii="Times New Roman" w:hAnsi="Times New Roman" w:eastAsia="??"/>
          <w:sz w:val="22"/>
        </w:rPr>
        <w:t>建议放图：`system_performance_summary.png`</w:t>
      </w:r>
    </w:p>
    <w:p>
      <w:r>
        <w:rPr>
          <w:rFonts w:ascii="Times New Roman" w:hAnsi="Times New Roman" w:eastAsia="??"/>
          <w:sz w:val="22"/>
        </w:rPr>
        <w:t>讲述重点：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电机响应时间、超调量反映控制性能。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视频载荷和缓存反映传输压力。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SNR 反映射频链路裕量。</w:t>
      </w:r>
    </w:p>
    <w:p>
      <w:r>
        <w:rPr>
          <w:rFonts w:ascii="Times New Roman" w:hAnsi="Times New Roman" w:eastAsia="??"/>
          <w:sz w:val="22"/>
        </w:rPr>
        <w:t>这一页是全局结果，不要展开太多公式。先让听众知道系统整体表现。</w:t>
      </w:r>
    </w:p>
    <w:p>
      <w:r>
        <w:rPr>
          <w:rFonts w:ascii="Times New Roman" w:hAnsi="Times New Roman" w:eastAsia="??"/>
          <w:b/>
          <w:sz w:val="26"/>
        </w:rPr>
        <w:t>第12页：电机仿真结果</w:t>
      </w:r>
    </w:p>
    <w:p>
      <w:r>
        <w:rPr>
          <w:rFonts w:ascii="Times New Roman" w:hAnsi="Times New Roman" w:eastAsia="??"/>
          <w:sz w:val="22"/>
        </w:rPr>
        <w:t>建议放图：`motor_response.png`</w:t>
      </w:r>
    </w:p>
    <w:p>
      <w:r>
        <w:rPr>
          <w:rFonts w:ascii="Times New Roman" w:hAnsi="Times New Roman" w:eastAsia="??"/>
          <w:sz w:val="22"/>
        </w:rPr>
        <w:t>重点数据：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90% 上升时间：0.173 s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超调：9.55%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正向稳态误差：0.95 rpm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最终速度：约 -600 rpm</w:t>
      </w:r>
    </w:p>
    <w:p>
      <w:r>
        <w:rPr>
          <w:rFonts w:ascii="Times New Roman" w:hAnsi="Times New Roman" w:eastAsia="??"/>
          <w:sz w:val="22"/>
        </w:rPr>
        <w:t>讲述逻辑：电机能快速跟踪目标转速，能完成方向反转，电流和 PWM 占空比变化可观察。</w:t>
      </w:r>
    </w:p>
    <w:p>
      <w:r>
        <w:rPr>
          <w:rFonts w:ascii="Times New Roman" w:hAnsi="Times New Roman" w:eastAsia="??"/>
          <w:b/>
          <w:sz w:val="26"/>
        </w:rPr>
        <w:t>第13页：视频链路仿真结果</w:t>
      </w:r>
    </w:p>
    <w:p>
      <w:r>
        <w:rPr>
          <w:rFonts w:ascii="Times New Roman" w:hAnsi="Times New Roman" w:eastAsia="??"/>
          <w:sz w:val="22"/>
        </w:rPr>
        <w:t>建议放图：`video_buffer.png`</w:t>
      </w:r>
    </w:p>
    <w:p>
      <w:r>
        <w:rPr>
          <w:rFonts w:ascii="Times New Roman" w:hAnsi="Times New Roman" w:eastAsia="??"/>
          <w:sz w:val="22"/>
        </w:rPr>
        <w:t>重点数据：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平均视频载荷：36.24 Mbps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折算约 4.53 MB/s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丢帧数：0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最大缓存占用：4.89 MB</w:t>
      </w:r>
    </w:p>
    <w:p>
      <w:r>
        <w:rPr>
          <w:rFonts w:ascii="Times New Roman" w:hAnsi="Times New Roman" w:eastAsia="??"/>
          <w:sz w:val="22"/>
        </w:rPr>
        <w:t>讲述逻辑：视频链路满足任务书“3 M以上”的带宽要求，并且缓存没有持续溢出。</w:t>
      </w:r>
    </w:p>
    <w:p>
      <w:r>
        <w:rPr>
          <w:rFonts w:ascii="Times New Roman" w:hAnsi="Times New Roman" w:eastAsia="??"/>
          <w:b/>
          <w:sz w:val="26"/>
        </w:rPr>
        <w:t>第14页：射频链路仿真结果</w:t>
      </w:r>
    </w:p>
    <w:p>
      <w:r>
        <w:rPr>
          <w:rFonts w:ascii="Times New Roman" w:hAnsi="Times New Roman" w:eastAsia="??"/>
          <w:sz w:val="22"/>
        </w:rPr>
        <w:t>建议放图：`rf_link_ber.png`</w:t>
      </w:r>
    </w:p>
    <w:p>
      <w:r>
        <w:rPr>
          <w:rFonts w:ascii="Times New Roman" w:hAnsi="Times New Roman" w:eastAsia="??"/>
          <w:sz w:val="22"/>
        </w:rPr>
        <w:t>重点数据：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距离条件：10 km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最低控制信道 SNR：61.56 dB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最低视频信道 SNR：44.76 dB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BER 曲线用于观察调制可靠性。</w:t>
      </w:r>
    </w:p>
    <w:p>
      <w:r>
        <w:rPr>
          <w:rFonts w:ascii="Times New Roman" w:hAnsi="Times New Roman" w:eastAsia="??"/>
          <w:sz w:val="22"/>
        </w:rPr>
        <w:t>注意：这是软件链路预算，不是外场实测。PPT中必须说清楚。</w:t>
      </w:r>
    </w:p>
    <w:p>
      <w:r>
        <w:rPr>
          <w:rFonts w:ascii="Times New Roman" w:hAnsi="Times New Roman" w:eastAsia="??"/>
          <w:b/>
          <w:sz w:val="26"/>
        </w:rPr>
        <w:t>第15页：结论</w:t>
      </w:r>
    </w:p>
    <w:p>
      <w:r>
        <w:rPr>
          <w:rFonts w:ascii="Times New Roman" w:hAnsi="Times New Roman" w:eastAsia="??"/>
          <w:sz w:val="22"/>
        </w:rPr>
        <w:t>建议用三条结论：</w:t>
      </w:r>
    </w:p>
    <w:p>
      <w:r>
        <w:rPr>
          <w:rFonts w:ascii="Times New Roman" w:hAnsi="Times New Roman" w:eastAsia="??"/>
          <w:sz w:val="22"/>
        </w:rPr>
        <w:t>1. 完成了机器人端电机控制、视频采集和射频链路的系统级设计。</w:t>
      </w:r>
    </w:p>
    <w:p>
      <w:r>
        <w:rPr>
          <w:rFonts w:ascii="Times New Roman" w:hAnsi="Times New Roman" w:eastAsia="??"/>
          <w:sz w:val="22"/>
        </w:rPr>
        <w:t>2. 建立了分层 MATLAB/Simulink 模型，并生成可复现实验结果。</w:t>
      </w:r>
    </w:p>
    <w:p>
      <w:r>
        <w:rPr>
          <w:rFonts w:ascii="Times New Roman" w:hAnsi="Times New Roman" w:eastAsia="??"/>
          <w:sz w:val="22"/>
        </w:rPr>
        <w:t>3. 仿真表明方案在给定模型参数下满足电机响应、视频带宽和射频链路预算要求。</w:t>
      </w:r>
    </w:p>
    <w:p>
      <w:r>
        <w:rPr>
          <w:rFonts w:ascii="Times New Roman" w:hAnsi="Times New Roman" w:eastAsia="??"/>
          <w:sz w:val="22"/>
        </w:rPr>
        <w:t>最后一句建议：后续工作是进行硬件在环测试、真实电机测试和射频外场测试。</w:t>
      </w:r>
    </w:p>
    <w:p>
      <w:r>
        <w:rPr>
          <w:rFonts w:ascii="Times New Roman" w:hAnsi="Times New Roman" w:eastAsia="??"/>
          <w:b/>
          <w:sz w:val="30"/>
        </w:rPr>
        <w:t>3. PPT中必须避免的错误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不要说已经完成真实硬件测试。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不要说已经完成 10 km 外场通信实验。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不要说 DSP 独立完成 H.264 视频压缩。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不要把仿真图说成示波器实测图。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不要删掉“MATLAB/Simulink 仿真”这个边界。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不要把报告中的数据手动改成更好看的数值。</w:t>
      </w:r>
    </w:p>
    <w:p>
      <w:r>
        <w:rPr>
          <w:rFonts w:ascii="Times New Roman" w:hAnsi="Times New Roman" w:eastAsia="??"/>
          <w:b/>
          <w:sz w:val="30"/>
        </w:rPr>
        <w:t>4. 推荐视觉风格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每页标题控制在 12 个字左右。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每页正文不超过 4 行。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图放大，文字少写。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曲线图尽量直接使用 `output/figures/` 中的 PNG。</w:t>
      </w:r>
    </w:p>
    <w:p>
      <w:pPr>
        <w:pStyle w:val="ListBullet"/>
      </w:pPr>
      <w:r>
        <w:rPr>
          <w:rFonts w:ascii="Times New Roman" w:hAnsi="Times New Roman" w:eastAsia="??"/>
          <w:sz w:val="22"/>
        </w:rPr>
        <w:t>颜色不要过多，保持白底、深色文字、蓝/橙/绿等少量强调色。</w:t>
      </w:r>
    </w:p>
    <w:p>
      <w:r>
        <w:rPr>
          <w:rFonts w:ascii="Times New Roman" w:hAnsi="Times New Roman" w:eastAsia="??"/>
          <w:b/>
          <w:sz w:val="30"/>
        </w:rPr>
        <w:t>5. 一句话汇报主线</w:t>
      </w:r>
    </w:p>
    <w:p>
      <w:r>
        <w:rPr>
          <w:rFonts w:ascii="Times New Roman" w:hAnsi="Times New Roman" w:eastAsia="??"/>
          <w:sz w:val="22"/>
        </w:rPr>
        <w:t>本设计用 TMS320F28379D 作为机器人端 DSP 主控，通过 MATLAB/Simulink 建立电机控制、视频传输和 VHF 射频链路的分层仿真模型，并用真实生成的数据验证了系统在控制响应、视频带宽和通信链路预算方面的可行性。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