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4201E667" w:rsidR="00715340" w:rsidRDefault="00BA2E64" w:rsidP="00FE2B3A">
            <w:pPr>
              <w:jc w:val="center"/>
              <w:rPr>
                <w:rFonts w:ascii="Times New Roman" w:hAnsi="Times New Roman" w:cs="Times New Roman"/>
                <w:b/>
                <w:bCs/>
              </w:rPr>
            </w:pPr>
            <w:r w:rsidRPr="00BA2E64">
              <w:rPr>
                <w:rFonts w:ascii="Times New Roman" w:hAnsi="Times New Roman" w:cs="Times New Roman"/>
                <w:b/>
                <w:bCs/>
              </w:rPr>
              <w:t>Recruitment and HR- Employee Onboarding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1B323524" w:rsidR="00715340" w:rsidRPr="00286D28" w:rsidRDefault="00BA2E64" w:rsidP="00FE2B3A">
            <w:pPr>
              <w:jc w:val="center"/>
              <w:rPr>
                <w:rFonts w:ascii="Times New Roman" w:hAnsi="Times New Roman" w:cs="Times New Roman"/>
              </w:rPr>
            </w:pPr>
            <w:r>
              <w:rPr>
                <w:rFonts w:ascii="Times New Roman" w:hAnsi="Times New Roman" w:cs="Times New Roman"/>
              </w:rPr>
              <w:t>2420090075</w:t>
            </w:r>
          </w:p>
        </w:tc>
        <w:tc>
          <w:tcPr>
            <w:tcW w:w="5528" w:type="dxa"/>
          </w:tcPr>
          <w:p w14:paraId="1E62F30D" w14:textId="1D3F47B8" w:rsidR="00715340" w:rsidRPr="00286D28" w:rsidRDefault="00BA2E64" w:rsidP="00FE2B3A">
            <w:pPr>
              <w:jc w:val="center"/>
              <w:rPr>
                <w:rFonts w:ascii="Times New Roman" w:hAnsi="Times New Roman" w:cs="Times New Roman"/>
              </w:rPr>
            </w:pPr>
            <w:r>
              <w:rPr>
                <w:rFonts w:ascii="Times New Roman" w:hAnsi="Times New Roman" w:cs="Times New Roman"/>
              </w:rPr>
              <w:t>G. Lakshmi Keertana</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6E14DE6" w:rsidR="00715340" w:rsidRPr="00286D28" w:rsidRDefault="00BA2E64" w:rsidP="00FE2B3A">
            <w:pPr>
              <w:jc w:val="center"/>
              <w:rPr>
                <w:rFonts w:ascii="Times New Roman" w:hAnsi="Times New Roman" w:cs="Times New Roman"/>
              </w:rPr>
            </w:pPr>
            <w:r>
              <w:rPr>
                <w:rFonts w:ascii="Times New Roman" w:hAnsi="Times New Roman" w:cs="Times New Roman"/>
              </w:rPr>
              <w:t>2420030421</w:t>
            </w:r>
          </w:p>
        </w:tc>
        <w:tc>
          <w:tcPr>
            <w:tcW w:w="5528" w:type="dxa"/>
          </w:tcPr>
          <w:p w14:paraId="07662A52" w14:textId="305CD939" w:rsidR="00715340" w:rsidRPr="00286D28" w:rsidRDefault="00BA2E64" w:rsidP="00FE2B3A">
            <w:pPr>
              <w:jc w:val="center"/>
              <w:rPr>
                <w:rFonts w:ascii="Times New Roman" w:hAnsi="Times New Roman" w:cs="Times New Roman"/>
              </w:rPr>
            </w:pPr>
            <w:r>
              <w:rPr>
                <w:rFonts w:ascii="Times New Roman" w:hAnsi="Times New Roman" w:cs="Times New Roman"/>
              </w:rPr>
              <w:t>G. Lakshmi Dhara Hasini</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2D633BE" w:rsidR="00715340" w:rsidRPr="00286D28" w:rsidRDefault="00BA2E64" w:rsidP="00FE2B3A">
            <w:pPr>
              <w:jc w:val="center"/>
              <w:rPr>
                <w:rFonts w:ascii="Times New Roman" w:hAnsi="Times New Roman" w:cs="Times New Roman"/>
              </w:rPr>
            </w:pPr>
            <w:r>
              <w:rPr>
                <w:rFonts w:ascii="Times New Roman" w:hAnsi="Times New Roman" w:cs="Times New Roman"/>
              </w:rPr>
              <w:t>2420090060</w:t>
            </w:r>
          </w:p>
        </w:tc>
        <w:tc>
          <w:tcPr>
            <w:tcW w:w="5528" w:type="dxa"/>
          </w:tcPr>
          <w:p w14:paraId="2C21BF57" w14:textId="55EC9C6E" w:rsidR="00715340" w:rsidRPr="00286D28" w:rsidRDefault="00BA2E64" w:rsidP="00FE2B3A">
            <w:pPr>
              <w:jc w:val="center"/>
              <w:rPr>
                <w:rFonts w:ascii="Times New Roman" w:hAnsi="Times New Roman" w:cs="Times New Roman"/>
              </w:rPr>
            </w:pPr>
            <w:r>
              <w:rPr>
                <w:rFonts w:ascii="Times New Roman" w:hAnsi="Times New Roman" w:cs="Times New Roman"/>
              </w:rPr>
              <w:t>S. Rishitha</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2432D19C" w:rsidR="00715340" w:rsidRPr="00024E80" w:rsidRDefault="00BA2E64" w:rsidP="00FE2B3A">
            <w:pPr>
              <w:jc w:val="center"/>
              <w:rPr>
                <w:rFonts w:ascii="Times New Roman" w:hAnsi="Times New Roman" w:cs="Times New Roman"/>
                <w:b/>
                <w:bCs/>
              </w:rPr>
            </w:pPr>
            <w:proofErr w:type="spellStart"/>
            <w:r>
              <w:rPr>
                <w:rFonts w:ascii="Times New Roman" w:hAnsi="Times New Roman" w:cs="Times New Roman"/>
                <w:b/>
                <w:bCs/>
              </w:rPr>
              <w:t>Navyatha</w:t>
            </w:r>
            <w:proofErr w:type="spellEnd"/>
            <w:r>
              <w:rPr>
                <w:rFonts w:ascii="Times New Roman" w:hAnsi="Times New Roman" w:cs="Times New Roman"/>
                <w:b/>
                <w:bCs/>
              </w:rPr>
              <w:t xml:space="preserve"> Ravi </w:t>
            </w:r>
          </w:p>
        </w:tc>
      </w:tr>
    </w:tbl>
    <w:p w14:paraId="4EEA2989" w14:textId="77777777" w:rsidR="00715340" w:rsidRPr="00715340" w:rsidRDefault="00715340" w:rsidP="00715340">
      <w:pPr>
        <w:spacing w:after="0" w:line="360" w:lineRule="auto"/>
        <w:jc w:val="both"/>
        <w:rPr>
          <w:b/>
          <w:bCs/>
        </w:rPr>
      </w:pPr>
    </w:p>
    <w:p w14:paraId="4CAAB17A" w14:textId="77777777" w:rsidR="0097564C" w:rsidRDefault="0097564C" w:rsidP="0097564C">
      <w:pPr>
        <w:spacing w:after="0" w:line="360" w:lineRule="auto"/>
        <w:ind w:left="-360"/>
        <w:jc w:val="both"/>
        <w:rPr>
          <w:b/>
          <w:bCs/>
          <w:lang w:val="en-IN"/>
        </w:rPr>
      </w:pPr>
      <w:r w:rsidRPr="0097564C">
        <w:rPr>
          <w:b/>
          <w:bCs/>
          <w:lang w:val="en-IN"/>
        </w:rPr>
        <w:t>Abstract</w:t>
      </w:r>
    </w:p>
    <w:p w14:paraId="5AE6E741" w14:textId="77777777" w:rsidR="0097564C" w:rsidRPr="0097564C" w:rsidRDefault="0097564C" w:rsidP="0097564C">
      <w:pPr>
        <w:spacing w:after="0" w:line="360" w:lineRule="auto"/>
        <w:ind w:left="-360"/>
        <w:jc w:val="both"/>
        <w:rPr>
          <w:b/>
          <w:bCs/>
          <w:lang w:val="en-IN"/>
        </w:rPr>
      </w:pPr>
    </w:p>
    <w:p w14:paraId="4B676B0A" w14:textId="77777777" w:rsidR="0097564C" w:rsidRPr="0097564C" w:rsidRDefault="0097564C" w:rsidP="0097564C">
      <w:pPr>
        <w:spacing w:after="0" w:line="360" w:lineRule="auto"/>
        <w:ind w:left="-360"/>
        <w:jc w:val="both"/>
        <w:rPr>
          <w:lang w:val="en-IN"/>
        </w:rPr>
      </w:pPr>
      <w:r w:rsidRPr="0097564C">
        <w:rPr>
          <w:lang w:val="en-IN"/>
        </w:rPr>
        <w:t>Employee onboarding is an essential process in every organization as it helps newly recruited employees understand the company, complete joining formalities, access required resources, and become productive members of the organization. Traditional onboarding processes often involve manual documentation, repeated communication, paperwork, and coordination between employees, HR personnel, and different departments. These activities can be time-consuming, error-prone, and difficult to track, especially when an organization handles a large number of employees. Therefore, there is a need for an efficient and centralized Employee Onboarding System that can simplify and automate the recruitment and onboarding process.</w:t>
      </w:r>
    </w:p>
    <w:p w14:paraId="598230AE" w14:textId="77777777" w:rsidR="0097564C" w:rsidRPr="0097564C" w:rsidRDefault="0097564C" w:rsidP="0097564C">
      <w:pPr>
        <w:spacing w:after="0" w:line="360" w:lineRule="auto"/>
        <w:ind w:left="-360"/>
        <w:jc w:val="both"/>
        <w:rPr>
          <w:lang w:val="en-IN"/>
        </w:rPr>
      </w:pPr>
      <w:r w:rsidRPr="0097564C">
        <w:rPr>
          <w:lang w:val="en-IN"/>
        </w:rPr>
        <w:t xml:space="preserve">The proposed Recruitment and HR – Employee Onboarding System is designed to provide a digital platform for managing employee information and onboarding activities in an organized and efficient manner. The system can support important activities such as employee registration, candidate information management, document submission, document verification, joining formalities, department allocation, employee profile creation, and </w:t>
      </w:r>
      <w:r w:rsidRPr="0097564C">
        <w:rPr>
          <w:lang w:val="en-IN"/>
        </w:rPr>
        <w:lastRenderedPageBreak/>
        <w:t>onboarding status tracking. By maintaining employee information in a centralized system, HR personnel can easily access and manage records while reducing dependency on physical documents and manual processes.</w:t>
      </w:r>
    </w:p>
    <w:p w14:paraId="72925913" w14:textId="77777777" w:rsidR="0097564C" w:rsidRPr="0097564C" w:rsidRDefault="0097564C" w:rsidP="0097564C">
      <w:pPr>
        <w:spacing w:after="0" w:line="360" w:lineRule="auto"/>
        <w:ind w:left="-360"/>
        <w:jc w:val="both"/>
        <w:rPr>
          <w:lang w:val="en-IN"/>
        </w:rPr>
      </w:pPr>
      <w:r w:rsidRPr="0097564C">
        <w:rPr>
          <w:lang w:val="en-IN"/>
        </w:rPr>
        <w:t>The system can be developed using a service-oriented or microservices-based architecture, where different functionalities are organized into independent services. For example, separate services can be used for employee registration, authentication, document management, HR operations, and onboarding status management. These services can communicate with each other through APIs, making the system modular, scalable, and easier to maintain. Authentication and authorization mechanisms can also be incorporated to ensure that sensitive employee and organizational information is accessible only to authorized users.</w:t>
      </w:r>
    </w:p>
    <w:p w14:paraId="7370343F" w14:textId="77777777" w:rsidR="0097564C" w:rsidRPr="0097564C" w:rsidRDefault="0097564C" w:rsidP="0097564C">
      <w:pPr>
        <w:spacing w:after="0" w:line="360" w:lineRule="auto"/>
        <w:ind w:left="-360"/>
        <w:jc w:val="both"/>
        <w:rPr>
          <w:lang w:val="en-IN"/>
        </w:rPr>
      </w:pPr>
      <w:r w:rsidRPr="0097564C">
        <w:rPr>
          <w:lang w:val="en-IN"/>
        </w:rPr>
        <w:t>The proposed system also aims to improve communication and transparency during the onboarding process. HR personnel can monitor the progress of each employee, identify pending activities, verify submitted documents, and update onboarding status. New employees can use the system to provide required information, upload documents, view onboarding requirements, and track the completion of their joining process. Automated notifications and status updates can further reduce communication delays and ensure that important onboarding activities are completed on time.</w:t>
      </w:r>
    </w:p>
    <w:p w14:paraId="329148F4" w14:textId="77777777" w:rsidR="0097564C" w:rsidRDefault="0097564C" w:rsidP="0097564C">
      <w:pPr>
        <w:spacing w:after="0" w:line="360" w:lineRule="auto"/>
        <w:ind w:left="-360"/>
        <w:jc w:val="both"/>
        <w:rPr>
          <w:lang w:val="en-IN"/>
        </w:rPr>
      </w:pPr>
      <w:r w:rsidRPr="0097564C">
        <w:rPr>
          <w:lang w:val="en-IN"/>
        </w:rPr>
        <w:t>Overall, the Recruitment and HR – Employee Onboarding System provides an organized, secure, and efficient approach to employee onboarding. It reduces paperwork and manual effort, improves data accuracy, simplifies HR operations, and provides better visibility into the onboarding process. The system can help organizations create a smooth onboarding experience for new employees while enabling HR departments to manage recruitment and employee onboarding activities more effectively.</w:t>
      </w:r>
    </w:p>
    <w:p w14:paraId="00B8499B" w14:textId="77777777" w:rsidR="0097564C" w:rsidRDefault="0097564C" w:rsidP="0097564C">
      <w:pPr>
        <w:spacing w:after="0" w:line="360" w:lineRule="auto"/>
        <w:ind w:left="-360"/>
        <w:jc w:val="both"/>
        <w:rPr>
          <w:lang w:val="en-IN"/>
        </w:rPr>
      </w:pPr>
    </w:p>
    <w:p w14:paraId="617820A4" w14:textId="77777777" w:rsidR="0097564C" w:rsidRDefault="0097564C" w:rsidP="0097564C">
      <w:pPr>
        <w:spacing w:after="0" w:line="360" w:lineRule="auto"/>
        <w:ind w:left="-360"/>
        <w:jc w:val="both"/>
        <w:rPr>
          <w:lang w:val="en-IN"/>
        </w:rPr>
      </w:pPr>
    </w:p>
    <w:p w14:paraId="7C3D4C0D" w14:textId="77777777" w:rsidR="0056006E" w:rsidRDefault="0056006E" w:rsidP="0097564C">
      <w:pPr>
        <w:spacing w:after="0" w:line="360" w:lineRule="auto"/>
        <w:ind w:left="-360"/>
        <w:jc w:val="both"/>
        <w:rPr>
          <w:lang w:val="en-IN"/>
        </w:rPr>
      </w:pPr>
    </w:p>
    <w:p w14:paraId="292007E9" w14:textId="77777777" w:rsidR="0056006E" w:rsidRDefault="0056006E" w:rsidP="0097564C">
      <w:pPr>
        <w:spacing w:after="0" w:line="360" w:lineRule="auto"/>
        <w:ind w:left="-360"/>
        <w:jc w:val="both"/>
        <w:rPr>
          <w:lang w:val="en-IN"/>
        </w:rPr>
      </w:pPr>
    </w:p>
    <w:p w14:paraId="3B01B84C" w14:textId="77777777" w:rsidR="0056006E" w:rsidRDefault="0056006E" w:rsidP="0097564C">
      <w:pPr>
        <w:spacing w:after="0" w:line="360" w:lineRule="auto"/>
        <w:ind w:left="-360"/>
        <w:jc w:val="both"/>
        <w:rPr>
          <w:lang w:val="en-IN"/>
        </w:rPr>
      </w:pPr>
    </w:p>
    <w:p w14:paraId="6C0F1B40" w14:textId="77777777" w:rsidR="0056006E" w:rsidRPr="0097564C" w:rsidRDefault="0056006E" w:rsidP="0097564C">
      <w:pPr>
        <w:spacing w:after="0" w:line="360" w:lineRule="auto"/>
        <w:ind w:left="-360"/>
        <w:jc w:val="both"/>
        <w:rPr>
          <w:lang w:val="en-IN"/>
        </w:rPr>
      </w:pPr>
    </w:p>
    <w:p w14:paraId="3DE4B332" w14:textId="17DE2ABE" w:rsidR="00024E80" w:rsidRPr="0097564C" w:rsidRDefault="00024E80" w:rsidP="00024E80">
      <w:pPr>
        <w:spacing w:after="0" w:line="360" w:lineRule="auto"/>
        <w:ind w:left="-360"/>
        <w:jc w:val="both"/>
        <w:rPr>
          <w:b/>
          <w:bCs/>
        </w:rPr>
      </w:pPr>
      <w:r w:rsidRPr="0097564C">
        <w:rPr>
          <w:b/>
          <w:bCs/>
        </w:rPr>
        <w:lastRenderedPageBreak/>
        <w:t>Project Architecture/Project Overview:</w:t>
      </w:r>
    </w:p>
    <w:p w14:paraId="293614FD" w14:textId="77777777" w:rsidR="00024E80" w:rsidRPr="0097564C" w:rsidRDefault="00024E80" w:rsidP="00024E80">
      <w:pPr>
        <w:spacing w:after="0" w:line="360" w:lineRule="auto"/>
        <w:ind w:left="-360"/>
        <w:jc w:val="both"/>
      </w:pPr>
    </w:p>
    <w:p w14:paraId="2FCE6200" w14:textId="27AB6751" w:rsidR="00024E80" w:rsidRPr="00024E80" w:rsidRDefault="0056006E" w:rsidP="00024E80">
      <w:pPr>
        <w:spacing w:after="0" w:line="360" w:lineRule="auto"/>
        <w:ind w:left="-360"/>
        <w:jc w:val="center"/>
        <w:rPr>
          <w:b/>
          <w:bCs/>
        </w:rPr>
      </w:pPr>
      <w:r>
        <w:rPr>
          <w:noProof/>
        </w:rPr>
        <mc:AlternateContent>
          <mc:Choice Requires="wps">
            <w:drawing>
              <wp:inline distT="0" distB="0" distL="0" distR="0" wp14:anchorId="31C7AB69" wp14:editId="21823CB4">
                <wp:extent cx="304800" cy="304800"/>
                <wp:effectExtent l="0" t="0" r="0" b="0"/>
                <wp:docPr id="1024477578" name="Rectangle 2" descr="HR Onboarding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BB14D" id="Rectangle 2" o:spid="_x0000_s1026" alt="HR Onboarding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rPr>
        <w:drawing>
          <wp:inline distT="0" distB="0" distL="0" distR="0" wp14:anchorId="4684A42F" wp14:editId="1A9557FE">
            <wp:extent cx="5398770" cy="3599180"/>
            <wp:effectExtent l="0" t="0" r="0" b="1270"/>
            <wp:docPr id="431519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8770" cy="3599180"/>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56006E"/>
    <w:rsid w:val="00715340"/>
    <w:rsid w:val="007470A5"/>
    <w:rsid w:val="0097564C"/>
    <w:rsid w:val="009924FC"/>
    <w:rsid w:val="00994114"/>
    <w:rsid w:val="009A65D7"/>
    <w:rsid w:val="00BA2E6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lakshmi keertana</cp:lastModifiedBy>
  <cp:revision>42</cp:revision>
  <dcterms:created xsi:type="dcterms:W3CDTF">2026-08-13T06:37:00Z</dcterms:created>
  <dcterms:modified xsi:type="dcterms:W3CDTF">2026-08-26T06:07:00Z</dcterms:modified>
</cp:coreProperties>
</file>