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1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Установка из коллекции репозиториев Copr(рис.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702628" cy="2643307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64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На Node.js базируется программное обеспечение для семантического версионирования и общепринятых коммитов(рис.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2520363" cy="291993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Для работы с Node.js добавим каталог с исполняемыми файлами, устанавливаемыми yarn, в переменную PATH(рис.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2727831" cy="1905640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Данная программа используется для помощи в форматировании коммитов(рис.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304134" cy="330413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Данная программа используется для помощи в создании логов(рис.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304134" cy="330413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Делаем первый коммит и выкладываем на github(рис.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3296450" cy="299677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Конфигурация для пакетов Node.js(рис.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296450" cy="299677"/>
            <wp:effectExtent b="0" l="0" r="0" t="0"/>
            <wp:docPr descr="Figure 7: " title="" id="4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Добавим новые файлы(рис.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3012141" cy="207468"/>
            <wp:effectExtent b="0" l="0" r="0" t="0"/>
            <wp:docPr descr="Figure 8: " title="" id="5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Выполним коммит(рис.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3096665" cy="161364"/>
            <wp:effectExtent b="0" l="0" r="0" t="0"/>
            <wp:docPr descr="Figure 9: " title="" id="5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Отправим на github(рис.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3042877" cy="184416"/>
            <wp:effectExtent b="0" l="0" r="0" t="0"/>
            <wp:docPr descr="Figure 10: " title="" id="5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Инициализируем git-flow(рис.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3227294" cy="176732"/>
            <wp:effectExtent b="0" l="0" r="0" t="0"/>
            <wp:docPr descr="Figure 11: " title="" id="6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Проверьте, что Вы на ветке develop(рис.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3772860" cy="184416"/>
            <wp:effectExtent b="0" l="0" r="0" t="0"/>
            <wp:docPr descr="Figure 12: " title="" id="6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Проверьте, что Вы на ветке develop(рис.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303058" cy="161364"/>
            <wp:effectExtent b="0" l="0" r="0" t="0"/>
            <wp:docPr descr="Figure 13: " title="" id="7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Проверьте, что Вы на ветке develop(рис.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4694944" cy="291993"/>
            <wp:effectExtent b="0" l="0" r="0" t="0"/>
            <wp:docPr descr="Figure 14: " title="" id="7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Создадим релиз с версией 1.0.0(рис.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587368" cy="145996"/>
            <wp:effectExtent b="0" l="0" r="0" t="0"/>
            <wp:docPr descr="Figure 15: " title="" id="7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Создадим журнал изменений(рис.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4572000" cy="184416"/>
            <wp:effectExtent b="0" l="0" r="0" t="0"/>
            <wp:docPr descr="Figure 16: " title="" id="8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Добавим журнал изменений в индекс(рис.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4018749" cy="153680"/>
            <wp:effectExtent b="0" l="0" r="0" t="0"/>
            <wp:docPr descr="Figure 17: " title="" id="8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Зальём релизную ветку в основную ветку(рис.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4326110" cy="184416"/>
            <wp:effectExtent b="0" l="0" r="0" t="0"/>
            <wp:docPr descr="Figure 18: " title="" id="9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Отправим данные на github(рис.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3834332" cy="1459966"/>
            <wp:effectExtent b="0" l="0" r="0" t="0"/>
            <wp:docPr descr="Figure 19: " title="" id="9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Создадим релиз на github. Для этого будем использовать утилиты работы с github(рис.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4717996" cy="668510"/>
            <wp:effectExtent b="0" l="0" r="0" t="0"/>
            <wp:docPr descr="Figure 20: " title="" id="9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p>
      <w:pPr>
        <w:pStyle w:val="BodyText"/>
      </w:pPr>
      <w:r>
        <w:t xml:space="preserve">Создадим ветку для новой функциональности(рис.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4710312" cy="399569"/>
            <wp:effectExtent b="0" l="0" r="0" t="0"/>
            <wp:docPr descr="Figure 21: " title="" id="10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pStyle w:val="BodyText"/>
      </w:pPr>
      <w:r>
        <w:t xml:space="preserve">По окончании разработки новой функциональности следующим шагом следует объединить ветку feature_branch c develop(рис.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4710312" cy="399569"/>
            <wp:effectExtent b="0" l="0" r="0" t="0"/>
            <wp:docPr descr="Figure 22: " title="" id="10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</w:t>
      </w:r>
      <w:r>
        <w:t xml:space="preserve"> </w:t>
      </w:r>
    </w:p>
    <w:bookmarkEnd w:id="0"/>
    <w:p>
      <w:pPr>
        <w:pStyle w:val="BodyText"/>
      </w:pPr>
      <w:r>
        <w:t xml:space="preserve">Создадим релиз с версией(рис.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4364531" cy="207468"/>
            <wp:effectExtent b="0" l="0" r="0" t="0"/>
            <wp:docPr descr="Figure 23: " title="" id="11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</w:t>
      </w:r>
      <w:r>
        <w:t xml:space="preserve"> </w:t>
      </w:r>
    </w:p>
    <w:bookmarkEnd w:id="0"/>
    <w:p>
      <w:pPr>
        <w:pStyle w:val="BodyText"/>
      </w:pPr>
      <w:r>
        <w:t xml:space="preserve">Создадим журнал изменений(рис.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4"/>
    <w:p>
      <w:pPr>
        <w:pStyle w:val="CaptionedFigure"/>
      </w:pPr>
      <w:bookmarkStart w:id="117" w:name="fig:024"/>
      <w:r>
        <w:drawing>
          <wp:inline>
            <wp:extent cx="3911173" cy="276625"/>
            <wp:effectExtent b="0" l="0" r="0" t="0"/>
            <wp:docPr descr="Figure 24: " title="" id="11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</w:t>
      </w:r>
      <w:r>
        <w:t xml:space="preserve"> </w:t>
      </w:r>
    </w:p>
    <w:bookmarkEnd w:id="0"/>
    <w:p>
      <w:pPr>
        <w:pStyle w:val="BodyText"/>
      </w:pPr>
      <w:r>
        <w:t xml:space="preserve">Добавим журнал изменений в индекс(рис.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21" w:name="fig:025"/>
      <w:r>
        <w:drawing>
          <wp:inline>
            <wp:extent cx="3696020" cy="184416"/>
            <wp:effectExtent b="0" l="0" r="0" t="0"/>
            <wp:docPr descr="Figure 25: " title="" id="11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</w:t>
      </w:r>
      <w:r>
        <w:t xml:space="preserve"> </w:t>
      </w:r>
    </w:p>
    <w:bookmarkEnd w:id="0"/>
    <w:p>
      <w:pPr>
        <w:pStyle w:val="BodyText"/>
      </w:pPr>
      <w:r>
        <w:t xml:space="preserve">Зальём релизную ветку в основную ветку(рис.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25" w:name="fig:026"/>
      <w:r>
        <w:drawing>
          <wp:inline>
            <wp:extent cx="4341478" cy="199784"/>
            <wp:effectExtent b="0" l="0" r="0" t="0"/>
            <wp:docPr descr="Figure 26: " title="" id="12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</w:t>
      </w:r>
      <w:r>
        <w:t xml:space="preserve"> </w:t>
      </w:r>
    </w:p>
    <w:bookmarkEnd w:id="0"/>
    <w:p>
      <w:pPr>
        <w:pStyle w:val="BodyText"/>
      </w:pPr>
      <w:r>
        <w:t xml:space="preserve">Отправим данные на github(рис.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]).</w:t>
      </w:r>
    </w:p>
    <w:bookmarkStart w:id="0" w:name="fig:027"/>
    <w:p>
      <w:pPr>
        <w:pStyle w:val="CaptionedFigure"/>
      </w:pPr>
      <w:bookmarkStart w:id="129" w:name="fig:027"/>
      <w:r>
        <w:drawing>
          <wp:inline>
            <wp:extent cx="3895805" cy="1306285"/>
            <wp:effectExtent b="0" l="0" r="0" t="0"/>
            <wp:docPr descr="Figure 27: " title="" id="12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</w:t>
      </w:r>
      <w:r>
        <w:t xml:space="preserve"> </w:t>
      </w:r>
    </w:p>
    <w:bookmarkEnd w:id="0"/>
    <w:p>
      <w:pPr>
        <w:pStyle w:val="BodyText"/>
      </w:pPr>
      <w:r>
        <w:t xml:space="preserve">Создадим релиз на github с комментарием из журнала изменений(рис.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33" w:name="fig:028"/>
      <w:r>
        <w:drawing>
          <wp:inline>
            <wp:extent cx="4741048" cy="291993"/>
            <wp:effectExtent b="0" l="0" r="0" t="0"/>
            <wp:docPr descr="Figure 28: " title="" id="13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</w:t>
      </w:r>
      <w:r>
        <w:t xml:space="preserve"> </w:t>
      </w:r>
    </w:p>
    <w:bookmarkEnd w:id="0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правильной работы с репозиториями git. Выполнил работу для тестового репозитория.</w:t>
      </w:r>
      <w:r>
        <w:t xml:space="preserve"> </w:t>
      </w:r>
      <w:r>
        <w:t xml:space="preserve">Преобразовал рабочий репозиторий в репозиторий с git-flow и conventional commits.</w:t>
      </w:r>
    </w:p>
    <w:bookmarkEnd w:id="135"/>
    <w:bookmarkStart w:id="137" w:name="список-литературы"/>
    <w:p>
      <w:pPr>
        <w:pStyle w:val="Heading1"/>
      </w:pPr>
      <w:r>
        <w:t xml:space="preserve">Список литературы</w:t>
      </w:r>
    </w:p>
    <w:bookmarkStart w:id="136" w:name="refs"/>
    <w:bookmarkEnd w:id="136"/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Беспутин Г. А.</dc:creator>
  <dc:language>ru-RU</dc:language>
  <cp:keywords/>
  <dcterms:created xsi:type="dcterms:W3CDTF">2024-03-09T16:53:03Z</dcterms:created>
  <dcterms:modified xsi:type="dcterms:W3CDTF">2024-03-09T16:53:03Z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