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менеджером паролей pass.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и настроить менеджер паролей pass.</w:t>
      </w:r>
    </w:p>
    <w:p>
      <w:pPr>
        <w:numPr>
          <w:ilvl w:val="0"/>
          <w:numId w:val="1001"/>
        </w:numPr>
      </w:pPr>
      <w:r>
        <w:t xml:space="preserve">Научиться управлять файлами конфигурации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bookmarkEnd w:id="22"/>
    <w:bookmarkStart w:id="1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Установка(рис. [</w:t>
      </w:r>
      <w:hyperlink w:anchor="fig:001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642231" cy="391885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3165821" cy="268941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Просмотр списка ключей(рис.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258030" cy="315045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Инициализация хранилища(рис.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1682803" cy="176732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Создадим структуру git(рис.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2658675" cy="176732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172430" cy="222836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Для синхронизации выполняется следующая команда(рис.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837559" cy="161364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5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Если изменения сделаны непосредственно на файловой системе, необходимо вручную закоммить и выложить изменения(рис.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1283233" cy="145996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68618" cy="176732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8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1951744" cy="230521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4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614722" cy="199784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2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Проверить статус синхронизации модно командой(рис.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968188" cy="215152"/>
            <wp:effectExtent b="0" l="0" r="0" t="0"/>
            <wp:docPr descr="Figure 12: 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88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Для взаимодействия с броузером используется интерфейс native messaging.(рис.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833257" cy="276625"/>
            <wp:effectExtent b="0" l="0" r="0" t="0"/>
            <wp:docPr descr="Figure 13: " title="" id="7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4057169" cy="169048"/>
            <wp:effectExtent b="0" l="0" r="0" t="0"/>
            <wp:docPr descr="Figure 14: " title="" id="7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Добавить новый пароль(рис.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2136161" cy="222836"/>
            <wp:effectExtent b="0" l="0" r="0" t="0"/>
            <wp:docPr descr="Figure 15: " title="" id="8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Отобразите пароль для указанного имени файла(рис.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1921008" cy="215152"/>
            <wp:effectExtent b="0" l="0" r="0" t="0"/>
            <wp:docPr descr="Figure 16: " title="" id="8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Замените существующий пароль(рис.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1959428" cy="107576"/>
            <wp:effectExtent b="0" l="0" r="0" t="0"/>
            <wp:docPr descr="Figure 17: " title="" id="8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1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Установите дополнительное программное обеспечение(рис.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4303058" cy="1636699"/>
            <wp:effectExtent b="0" l="0" r="0" t="0"/>
            <wp:docPr descr="Figure 18: " title="" id="9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Установите шрифты(рис.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4648840" cy="276625"/>
            <wp:effectExtent b="0" l="0" r="0" t="0"/>
            <wp:docPr descr="Figure 19: " title="" id="9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4134010" cy="199784"/>
            <wp:effectExtent b="0" l="0" r="0" t="0"/>
            <wp:docPr descr="Figure 20: " title="" id="10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bookmarkStart w:id="0" w:name="fig:021"/>
    <w:p>
      <w:pPr>
        <w:pStyle w:val="CaptionedFigure"/>
      </w:pPr>
      <w:bookmarkStart w:id="106" w:name="fig:021"/>
      <w:r>
        <w:drawing>
          <wp:inline>
            <wp:extent cx="4671892" cy="384201"/>
            <wp:effectExtent b="0" l="0" r="0" t="0"/>
            <wp:docPr descr="Figure 21: " title="" id="10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4694944" cy="299677"/>
            <wp:effectExtent b="0" l="0" r="0" t="0"/>
            <wp:docPr descr="Figure 22: " title="" id="10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p>
      <w:pPr>
        <w:pStyle w:val="BodyText"/>
      </w:pPr>
      <w:r>
        <w:t xml:space="preserve">Создадим свой репозиторий для конфигурационных файлов на основе шаблона:(рис.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4633472" cy="353465"/>
            <wp:effectExtent b="0" l="0" r="0" t="0"/>
            <wp:docPr descr="Figure 23: " title="" id="11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p>
      <w:pPr>
        <w:pStyle w:val="BodyText"/>
      </w:pPr>
      <w:r>
        <w:t xml:space="preserve">Инициализируйте chezmoi с вашим репозиторием dotfiles(рис.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4648840" cy="322729"/>
            <wp:effectExtent b="0" l="0" r="0" t="0"/>
            <wp:docPr descr="Figure 24: " title="" id="11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</w:t>
      </w:r>
      <w:r>
        <w:t xml:space="preserve"> </w:t>
      </w:r>
    </w:p>
    <w:bookmarkEnd w:id="0"/>
    <w:p>
      <w:pPr>
        <w:pStyle w:val="BodyText"/>
      </w:pPr>
      <w:r>
        <w:t xml:space="preserve">Проверьте, какие изменения внесёт chezmoi в домашний каталог, запустив(рис.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2" w:name="fig:025"/>
      <w:r>
        <w:drawing>
          <wp:inline>
            <wp:extent cx="3649915" cy="192100"/>
            <wp:effectExtent b="0" l="0" r="0" t="0"/>
            <wp:docPr descr="Figure 25: " title="" id="12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</w:t>
      </w:r>
      <w:r>
        <w:t xml:space="preserve"> </w:t>
      </w:r>
    </w:p>
    <w:bookmarkEnd w:id="0"/>
    <w:p>
      <w:pPr>
        <w:pStyle w:val="BodyText"/>
      </w:pPr>
      <w:r>
        <w:t xml:space="preserve">Если вас устраивают изменения, внесённые chezmoi, запустите(рис.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6" w:name="fig:026"/>
      <w:r>
        <w:drawing>
          <wp:inline>
            <wp:extent cx="3719072" cy="161364"/>
            <wp:effectExtent b="0" l="0" r="0" t="0"/>
            <wp:docPr descr="Figure 26: " title="" id="1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26:</w:t>
      </w:r>
      <w:r>
        <w:t xml:space="preserve"> </w:t>
      </w:r>
    </w:p>
    <w:bookmarkEnd w:id="0"/>
    <w:p>
      <w:pPr>
        <w:pStyle w:val="BodyText"/>
      </w:pPr>
      <w:r>
        <w:t xml:space="preserve">На второй машине инициализируйте chezmoi с вашим репозиторием dotfiles(рис.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0" w:name="fig:027"/>
      <w:r>
        <w:drawing>
          <wp:inline>
            <wp:extent cx="4633472" cy="253573"/>
            <wp:effectExtent b="0" l="0" r="0" t="0"/>
            <wp:docPr descr="Figure 27: " title="" id="1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27:</w:t>
      </w:r>
      <w:r>
        <w:t xml:space="preserve"> </w:t>
      </w:r>
    </w:p>
    <w:bookmarkEnd w:id="0"/>
    <w:p>
      <w:pPr>
        <w:pStyle w:val="BodyText"/>
      </w:pPr>
      <w:r>
        <w:t xml:space="preserve">Или через ssh(рис.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4" w:name="fig:028"/>
      <w:r>
        <w:drawing>
          <wp:inline>
            <wp:extent cx="4572000" cy="315045"/>
            <wp:effectExtent b="0" l="0" r="0" t="0"/>
            <wp:docPr descr="Figure 28: " title="" id="1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28:</w:t>
      </w:r>
      <w:r>
        <w:t xml:space="preserve"> </w:t>
      </w:r>
    </w:p>
    <w:bookmarkEnd w:id="0"/>
    <w:p>
      <w:pPr>
        <w:pStyle w:val="BodyText"/>
      </w:pPr>
      <w:r>
        <w:t xml:space="preserve">Проверьте, какие изменения внесёт chezmoi в домашний каталог, запустив(рис.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8" w:name="fig:029"/>
      <w:r>
        <w:drawing>
          <wp:inline>
            <wp:extent cx="3465499" cy="268941"/>
            <wp:effectExtent b="0" l="0" r="0" t="0"/>
            <wp:docPr descr="Figure 29: " title="" id="1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Figure 29:</w:t>
      </w:r>
      <w:r>
        <w:t xml:space="preserve"> </w:t>
      </w:r>
    </w:p>
    <w:bookmarkEnd w:id="0"/>
    <w:p>
      <w:pPr>
        <w:pStyle w:val="BodyText"/>
      </w:pPr>
      <w:r>
        <w:t xml:space="preserve">Если вас устраивают изменения, внесённые chezmoi, запустите(рис.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2" w:name="fig:030"/>
      <w:r>
        <w:drawing>
          <wp:inline>
            <wp:extent cx="3765176" cy="230521"/>
            <wp:effectExtent b="0" l="0" r="0" t="0"/>
            <wp:docPr descr="Figure 30: " title="" id="1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Figure 30:</w:t>
      </w:r>
      <w:r>
        <w:t xml:space="preserve"> </w:t>
      </w:r>
    </w:p>
    <w:bookmarkEnd w:id="0"/>
    <w:p>
      <w:pPr>
        <w:pStyle w:val="BodyText"/>
      </w:pPr>
      <w:r>
        <w:t xml:space="preserve">Если вас не устраивают изменения в файле, отредактируйте его с помощью(рис.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6" w:name="fig:031"/>
      <w:r>
        <w:drawing>
          <wp:inline>
            <wp:extent cx="4249270" cy="284309"/>
            <wp:effectExtent b="0" l="0" r="0" t="0"/>
            <wp:docPr descr="Figure 31: " title="" id="1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Figure 31:</w:t>
      </w:r>
      <w:r>
        <w:t xml:space="preserve"> </w:t>
      </w:r>
    </w:p>
    <w:bookmarkEnd w:id="0"/>
    <w:p>
      <w:pPr>
        <w:pStyle w:val="BodyText"/>
      </w:pP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файла(рис. [??])</w:t>
      </w:r>
    </w:p>
    <w:bookmarkStart w:id="0" w:name="fig:001"/>
    <w:p>
      <w:pPr>
        <w:pStyle w:val="CaptionedFigure"/>
      </w:pPr>
      <w:bookmarkStart w:id="150" w:name="fig:001"/>
      <w:r>
        <w:drawing>
          <wp:inline>
            <wp:extent cx="4249270" cy="238205"/>
            <wp:effectExtent b="0" l="0" r="0" t="0"/>
            <wp:docPr descr="Figure 32: " title="" id="1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Figure 32:</w:t>
      </w:r>
      <w:r>
        <w:t xml:space="preserve"> </w:t>
      </w:r>
    </w:p>
    <w:bookmarkEnd w:id="0"/>
    <w:p>
      <w:pPr>
        <w:pStyle w:val="BodyText"/>
      </w:pPr>
      <w:r>
        <w:t xml:space="preserve">При существующем каталоге chezmoi можно получить и применить последние изменения из вашего репозитория(рис.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4" w:name="fig:033"/>
      <w:r>
        <w:drawing>
          <wp:inline>
            <wp:extent cx="3688336" cy="169048"/>
            <wp:effectExtent b="0" l="0" r="0" t="0"/>
            <wp:docPr descr="Figure 33: " title="" id="1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Figure 33:</w:t>
      </w:r>
      <w:r>
        <w:t xml:space="preserve"> </w:t>
      </w:r>
    </w:p>
    <w:bookmarkEnd w:id="0"/>
    <w:p>
      <w:pPr>
        <w:pStyle w:val="BodyText"/>
      </w:pPr>
      <w:r>
        <w:t xml:space="preserve">Можно установить свои dotfiles на новый компьютер с помощью одной команды(рис.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58" w:name="fig:034"/>
      <w:r>
        <w:drawing>
          <wp:inline>
            <wp:extent cx="4717996" cy="315045"/>
            <wp:effectExtent b="0" l="0" r="0" t="0"/>
            <wp:docPr descr="Figure 34: " title="" id="1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Figure 34:</w:t>
      </w:r>
      <w:r>
        <w:t xml:space="preserve"> </w:t>
      </w:r>
    </w:p>
    <w:bookmarkEnd w:id="0"/>
    <w:p>
      <w:pPr>
        <w:pStyle w:val="BodyText"/>
      </w:pPr>
      <w:r>
        <w:t xml:space="preserve">Через ssh(рис.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2" w:name="fig:035"/>
      <w:r>
        <w:drawing>
          <wp:inline>
            <wp:extent cx="4618104" cy="284309"/>
            <wp:effectExtent b="0" l="0" r="0" t="0"/>
            <wp:docPr descr="Figure 35: " title="" id="1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5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35:</w:t>
      </w:r>
      <w:r>
        <w:t xml:space="preserve"> </w:t>
      </w:r>
    </w:p>
    <w:bookmarkEnd w:id="0"/>
    <w:p>
      <w:pPr>
        <w:pStyle w:val="BodyText"/>
      </w:pPr>
      <w:r>
        <w:t xml:space="preserve">Можно извлечь изменения из репозитория и применить их одной командой(рис.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6" w:name="fig:036"/>
      <w:r>
        <w:drawing>
          <wp:inline>
            <wp:extent cx="3511603" cy="291993"/>
            <wp:effectExtent b="0" l="0" r="0" t="0"/>
            <wp:docPr descr="Figure 36: " title="" id="1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Figure 36:</w:t>
      </w:r>
      <w:r>
        <w:t xml:space="preserve"> </w:t>
      </w:r>
    </w:p>
    <w:bookmarkEnd w:id="0"/>
    <w:p>
      <w:pPr>
        <w:pStyle w:val="BodyText"/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  <w:r>
        <w:t xml:space="preserve"> </w:t>
      </w:r>
      <w:r>
        <w:t xml:space="preserve">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0" w:name="fig:037"/>
      <w:r>
        <w:drawing>
          <wp:inline>
            <wp:extent cx="4717996" cy="307361"/>
            <wp:effectExtent b="0" l="0" r="0" t="0"/>
            <wp:docPr descr="Figure 37: " title="" id="1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7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ImageCaption"/>
      </w:pPr>
      <w:r>
        <w:t xml:space="preserve">Figure 37:</w:t>
      </w:r>
      <w:r>
        <w:t xml:space="preserve"> </w:t>
      </w:r>
    </w:p>
    <w:bookmarkEnd w:id="0"/>
    <w:p>
      <w:pPr>
        <w:pStyle w:val="BodyText"/>
      </w:pPr>
      <w:r>
        <w:t xml:space="preserve">Если вы довольны изменениями, вы можете применить их(рис.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4" w:name="fig:038"/>
      <w:r>
        <w:drawing>
          <wp:inline>
            <wp:extent cx="3496235" cy="261257"/>
            <wp:effectExtent b="0" l="0" r="0" t="0"/>
            <wp:docPr descr="Figure 38: " title="" id="17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8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</w:t>
      </w:r>
      <w:r>
        <w:t xml:space="preserve"> </w:t>
      </w:r>
    </w:p>
    <w:bookmarkEnd w:id="0"/>
    <w:p>
      <w:pPr>
        <w:pStyle w:val="BodyText"/>
      </w:pPr>
      <w:r>
        <w:t xml:space="preserve">Автоматически фиксируйте и отправляйте изменения в репозиторий(рис.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8" w:name="fig:039"/>
      <w:r>
        <w:drawing>
          <wp:inline>
            <wp:extent cx="1613647" cy="583986"/>
            <wp:effectExtent b="0" l="0" r="0" t="0"/>
            <wp:docPr descr="Figure 39: " title="" id="17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39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ImageCaption"/>
      </w:pPr>
      <w:r>
        <w:t xml:space="preserve">Figure 39:</w:t>
      </w:r>
      <w:r>
        <w:t xml:space="preserve"> </w:t>
      </w:r>
    </w:p>
    <w:bookmarkEnd w:id="0"/>
    <w:bookmarkEnd w:id="179"/>
    <w:bookmarkStart w:id="1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менеджером паролей pass.</w:t>
      </w:r>
    </w:p>
    <w:bookmarkEnd w:id="180"/>
    <w:bookmarkStart w:id="182" w:name="список-литературы"/>
    <w:p>
      <w:pPr>
        <w:pStyle w:val="Heading1"/>
      </w:pPr>
      <w:r>
        <w:t xml:space="preserve">Список литературы</w:t>
      </w:r>
    </w:p>
    <w:bookmarkStart w:id="181" w:name="refs"/>
    <w:bookmarkEnd w:id="181"/>
    <w:bookmarkEnd w:id="1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Беспутин Глеб Антонович</dc:creator>
  <dc:language>ru-RU</dc:language>
  <cp:keywords/>
  <dcterms:created xsi:type="dcterms:W3CDTF">2024-03-15T18:42:45Z</dcterms:created>
  <dcterms:modified xsi:type="dcterms:W3CDTF">2024-03-15T18:42:45Z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