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F6A2" w14:textId="2225F90E" w:rsidR="00BB09DF" w:rsidRPr="00B02A36" w:rsidRDefault="00A71102" w:rsidP="00BB09DF">
      <w:pPr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73AB19C3" wp14:editId="1F49687D">
            <wp:simplePos x="0" y="0"/>
            <wp:positionH relativeFrom="column">
              <wp:posOffset>4739403</wp:posOffset>
            </wp:positionH>
            <wp:positionV relativeFrom="paragraph">
              <wp:posOffset>-779242</wp:posOffset>
            </wp:positionV>
            <wp:extent cx="1645506" cy="558077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06" cy="55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18AE7" w14:textId="43404D33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044AA8E5" w14:textId="2A5D383B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3F3E1F06" w14:textId="6189441B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4D390E1C" w14:textId="77777777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20DF155A" w14:textId="567FB17C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2942D49F" w14:textId="40F56B66" w:rsidR="00BB09DF" w:rsidRPr="00B02A36" w:rsidRDefault="00A71102" w:rsidP="00BB09DF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1F73F2C5" wp14:editId="0C05E91F">
                <wp:simplePos x="0" y="0"/>
                <wp:positionH relativeFrom="page">
                  <wp:posOffset>-241935</wp:posOffset>
                </wp:positionH>
                <wp:positionV relativeFrom="page">
                  <wp:posOffset>608330</wp:posOffset>
                </wp:positionV>
                <wp:extent cx="8462645" cy="1761490"/>
                <wp:effectExtent l="0" t="0" r="8255" b="3810"/>
                <wp:wrapNone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62645" cy="176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05B66" w14:textId="2E33C91E" w:rsidR="00A71102" w:rsidRPr="00464301" w:rsidRDefault="007F4599" w:rsidP="008F6729">
                            <w:pPr>
                              <w:spacing w:line="194" w:lineRule="auto"/>
                              <w:ind w:left="432" w:right="432"/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64301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v</w:t>
                            </w:r>
                            <w:r w:rsidR="00166970" w:rsidRPr="00464301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erifiable LEI (vLEI) Ecosystem Governance Framework</w:t>
                            </w:r>
                            <w:r w:rsidR="008F6729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A71102" w:rsidRPr="00464301">
                              <w:rPr>
                                <w:rFonts w:ascii="Calibri Light" w:hAnsi="Calibri Light" w:cs="Calibri Light"/>
                                <w:color w:val="FFFFFF"/>
                                <w:w w:val="95"/>
                                <w:sz w:val="56"/>
                                <w:szCs w:val="56"/>
                                <w:lang w:val="en-US"/>
                              </w:rPr>
                              <w:t>Technical Requirements Part 2: vLEI Credentials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F73F2C5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-19.05pt;margin-top:47.9pt;width:666.35pt;height:138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" filled="f" stroked="f">
                <v:path arrowok="t"/>
                <v:textbox inset="0,0,0,0">
                  <w:txbxContent>
                    <w:p w14:paraId="76E05B66" w14:textId="2E33C91E" w:rsidR="00A71102" w:rsidRPr="00464301" w:rsidRDefault="007F4599" w:rsidP="008F6729">
                      <w:pPr>
                        <w:spacing w:line="194" w:lineRule="auto"/>
                        <w:ind w:left="432" w:right="432"/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</w:pPr>
                      <w:r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v</w:t>
                      </w:r>
                      <w:r w:rsidR="00166970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erifiable LEI (</w:t>
                      </w:r>
                      <w:proofErr w:type="spellStart"/>
                      <w:r w:rsidR="00166970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vLEI</w:t>
                      </w:r>
                      <w:proofErr w:type="spellEnd"/>
                      <w:r w:rsidR="00166970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) Ecosystem Governance Framework</w:t>
                      </w:r>
                      <w:r w:rsidR="008F6729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A71102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 xml:space="preserve">Technical Requirements Part 2: </w:t>
                      </w:r>
                      <w:proofErr w:type="spellStart"/>
                      <w:r w:rsidR="00A71102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>vLEI</w:t>
                      </w:r>
                      <w:proofErr w:type="spellEnd"/>
                      <w:r w:rsidR="00A71102" w:rsidRPr="00464301">
                        <w:rPr>
                          <w:rFonts w:ascii="Calibri Light" w:hAnsi="Calibri Light" w:cs="Calibri Light"/>
                          <w:color w:val="FFFFFF"/>
                          <w:w w:val="95"/>
                          <w:sz w:val="56"/>
                          <w:szCs w:val="56"/>
                          <w:lang w:val="en-US"/>
                        </w:rPr>
                        <w:t xml:space="preserve"> Credentials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5CD7081E" wp14:editId="7C9B36C9">
            <wp:simplePos x="0" y="0"/>
            <wp:positionH relativeFrom="page">
              <wp:posOffset>0</wp:posOffset>
            </wp:positionH>
            <wp:positionV relativeFrom="paragraph">
              <wp:posOffset>175830</wp:posOffset>
            </wp:positionV>
            <wp:extent cx="7568565" cy="7092950"/>
            <wp:effectExtent l="0" t="0" r="63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4" b="1499"/>
                    <a:stretch/>
                  </pic:blipFill>
                  <pic:spPr bwMode="auto">
                    <a:xfrm>
                      <a:off x="0" y="0"/>
                      <a:ext cx="7568565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390B6" w14:textId="7A300EA9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4C334B64" w14:textId="3704A6DC" w:rsidR="00BB09DF" w:rsidRPr="00B02A36" w:rsidRDefault="00BB09DF" w:rsidP="00BB09DF">
      <w:pPr>
        <w:rPr>
          <w:rFonts w:asciiTheme="majorHAnsi" w:hAnsiTheme="majorHAnsi" w:cstheme="majorHAnsi"/>
          <w:color w:val="000000" w:themeColor="text1"/>
        </w:rPr>
      </w:pPr>
    </w:p>
    <w:p w14:paraId="56E3BCA5" w14:textId="7F607A86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  <w:r w:rsidRPr="00B02A36">
        <w:rPr>
          <w:rFonts w:asciiTheme="majorHAnsi" w:hAnsiTheme="majorHAnsi" w:cstheme="maj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755CDEF" wp14:editId="01C9FA62">
            <wp:simplePos x="0" y="0"/>
            <wp:positionH relativeFrom="column">
              <wp:posOffset>-1800860</wp:posOffset>
            </wp:positionH>
            <wp:positionV relativeFrom="paragraph">
              <wp:posOffset>-18233390</wp:posOffset>
            </wp:positionV>
            <wp:extent cx="2270760" cy="548640"/>
            <wp:effectExtent l="19050" t="0" r="0" b="0"/>
            <wp:wrapNone/>
            <wp:docPr id="59" name="Bild 59" descr="logorgbgif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gorgbgift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10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9A29861" wp14:editId="62FC9BA0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7568565" cy="2359025"/>
                <wp:effectExtent l="0" t="0" r="635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8565" cy="2359025"/>
                        </a:xfrm>
                        <a:prstGeom prst="rect">
                          <a:avLst/>
                        </a:prstGeom>
                        <a:solidFill>
                          <a:srgbClr val="9C9D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629B796" id="docshape2" o:spid="_x0000_s1026" style="position:absolute;margin-left:0;margin-top:1pt;width:595.95pt;height:1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" fillcolor="#9c9d9d" stroked="f">
                <v:path arrowok="t"/>
                <w10:wrap anchorx="page" anchory="page"/>
                <w10:anchorlock/>
              </v:rect>
            </w:pict>
          </mc:Fallback>
        </mc:AlternateContent>
      </w:r>
    </w:p>
    <w:p w14:paraId="79C8FC8D" w14:textId="24EE56F0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2E8D9BAB" w14:textId="772484BC" w:rsidR="00BB09DF" w:rsidRPr="00B02A36" w:rsidRDefault="00A71102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28B2A2" wp14:editId="63E5CFE7">
            <wp:simplePos x="0" y="0"/>
            <wp:positionH relativeFrom="page">
              <wp:posOffset>1087672</wp:posOffset>
            </wp:positionH>
            <wp:positionV relativeFrom="paragraph">
              <wp:posOffset>49670</wp:posOffset>
            </wp:positionV>
            <wp:extent cx="5079533" cy="4014470"/>
            <wp:effectExtent l="0" t="0" r="0" b="0"/>
            <wp:wrapNone/>
            <wp:docPr id="8" name="Picture 8" descr="A satellite in sp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atellite in space&#10;&#10;Description automatically generated with low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5" t="28169"/>
                    <a:stretch/>
                  </pic:blipFill>
                  <pic:spPr bwMode="auto">
                    <a:xfrm>
                      <a:off x="0" y="0"/>
                      <a:ext cx="5079533" cy="401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BF13" w14:textId="2B8F8D55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6A43E81C" w14:textId="325B949D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A2C5A74" w14:textId="039B848B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2296FDA4" w14:textId="29873173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158D4CD4" w14:textId="7D2C4F9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68C92918" w14:textId="232BD3FE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83A73E2" w14:textId="041DEC50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57C69BC" w14:textId="0A34DE43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50F139D2" w14:textId="4610D05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5144160A" w14:textId="7B08840D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3C0E54ED" w14:textId="2BAB6F05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CDCD308" w14:textId="1AC8DF23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E987F99" w14:textId="75DAB82E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B63D213" w14:textId="2A681CC5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F7ECCF1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E88E935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35675DD0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5986B9F2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20985A66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FD0BA99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55933441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B48960E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7AB154E6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0012F624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72797CD8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39B76C66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CC644F8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6D50B59C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C540181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DCA97FD" w14:textId="77777777" w:rsidR="00BB09DF" w:rsidRPr="00B02A36" w:rsidRDefault="00BB09DF" w:rsidP="00BB09DF">
      <w:pPr>
        <w:rPr>
          <w:rFonts w:asciiTheme="majorHAnsi" w:hAnsiTheme="majorHAnsi" w:cstheme="majorHAnsi"/>
          <w:noProof/>
          <w:color w:val="000000" w:themeColor="text1"/>
          <w:lang w:val="en-US"/>
        </w:rPr>
      </w:pPr>
    </w:p>
    <w:p w14:paraId="472B5854" w14:textId="01D25A58" w:rsidR="00BB09DF" w:rsidRPr="00B02A36" w:rsidRDefault="00BB09DF" w:rsidP="00504FCD">
      <w:pPr>
        <w:pStyle w:val="Text"/>
        <w:numPr>
          <w:ilvl w:val="0"/>
          <w:numId w:val="0"/>
        </w:numPr>
        <w:tabs>
          <w:tab w:val="clear" w:pos="8505"/>
        </w:tabs>
        <w:spacing w:before="120" w:line="240" w:lineRule="auto"/>
        <w:ind w:left="1202" w:hanging="1202"/>
        <w:jc w:val="center"/>
        <w:rPr>
          <w:rFonts w:cstheme="majorHAnsi"/>
          <w:b/>
          <w:szCs w:val="24"/>
        </w:rPr>
      </w:pPr>
    </w:p>
    <w:p w14:paraId="41E75EF9" w14:textId="77777777" w:rsidR="009F4117" w:rsidRPr="00347E19" w:rsidRDefault="009F4117" w:rsidP="00504FCD">
      <w:pPr>
        <w:pStyle w:val="Text"/>
        <w:numPr>
          <w:ilvl w:val="0"/>
          <w:numId w:val="0"/>
        </w:numPr>
        <w:spacing w:line="240" w:lineRule="atLeast"/>
        <w:jc w:val="center"/>
        <w:rPr>
          <w:rFonts w:cstheme="majorHAnsi"/>
          <w:sz w:val="32"/>
          <w:szCs w:val="32"/>
        </w:rPr>
      </w:pPr>
    </w:p>
    <w:p w14:paraId="2BE1CFD4" w14:textId="77777777" w:rsidR="00CA52BA" w:rsidRDefault="00CA52BA" w:rsidP="00B02A36">
      <w:pPr>
        <w:pStyle w:val="Text"/>
        <w:numPr>
          <w:ilvl w:val="0"/>
          <w:numId w:val="0"/>
        </w:numPr>
        <w:spacing w:before="120"/>
        <w:rPr>
          <w:rFonts w:ascii="Calibri" w:hAnsi="Calibri" w:cstheme="majorHAnsi"/>
          <w:b/>
          <w:bCs/>
          <w:sz w:val="32"/>
          <w:szCs w:val="32"/>
          <w:lang w:val="en-US"/>
        </w:rPr>
        <w:sectPr w:rsidR="00CA52BA" w:rsidSect="00CE5B13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418" w:header="709" w:footer="288" w:gutter="0"/>
          <w:lnNumType w:countBy="1" w:restart="newSection"/>
          <w:cols w:space="720"/>
          <w:docGrid w:linePitch="326"/>
        </w:sectPr>
      </w:pPr>
    </w:p>
    <w:p w14:paraId="5FD035AA" w14:textId="41105D8D" w:rsidR="00B02A36" w:rsidRPr="00DA1EC5" w:rsidRDefault="00B02A36" w:rsidP="00B02A36">
      <w:pPr>
        <w:pStyle w:val="Text"/>
        <w:numPr>
          <w:ilvl w:val="0"/>
          <w:numId w:val="0"/>
        </w:numPr>
        <w:spacing w:before="120"/>
        <w:rPr>
          <w:rFonts w:ascii="Calibri" w:hAnsi="Calibri" w:cstheme="majorHAnsi"/>
          <w:b/>
          <w:bCs/>
          <w:sz w:val="32"/>
          <w:szCs w:val="32"/>
          <w:lang w:val="en-US"/>
        </w:rPr>
      </w:pPr>
      <w:r w:rsidRPr="00DA1EC5">
        <w:rPr>
          <w:rFonts w:ascii="Calibri" w:hAnsi="Calibri" w:cstheme="majorHAnsi"/>
          <w:b/>
          <w:bCs/>
          <w:sz w:val="32"/>
          <w:szCs w:val="32"/>
          <w:lang w:val="en-US"/>
        </w:rPr>
        <w:lastRenderedPageBreak/>
        <w:t xml:space="preserve">verifiable LEI (vLEI) Ecosystem Governance Framework </w:t>
      </w:r>
      <w:r w:rsidR="005E3822" w:rsidRPr="00DA1EC5">
        <w:rPr>
          <w:rFonts w:ascii="Calibri" w:hAnsi="Calibri" w:cstheme="majorHAnsi"/>
          <w:b/>
          <w:bCs/>
          <w:sz w:val="32"/>
          <w:szCs w:val="32"/>
          <w:lang w:val="en-US"/>
        </w:rPr>
        <w:t xml:space="preserve">Credential </w:t>
      </w:r>
      <w:r w:rsidRPr="00DA1EC5">
        <w:rPr>
          <w:rFonts w:ascii="Calibri" w:hAnsi="Calibri" w:cstheme="majorHAnsi"/>
          <w:b/>
          <w:bCs/>
          <w:sz w:val="32"/>
          <w:szCs w:val="32"/>
        </w:rPr>
        <w:t xml:space="preserve">Technical </w:t>
      </w:r>
      <w:r w:rsidR="00986F51" w:rsidRPr="00DA1EC5">
        <w:rPr>
          <w:rFonts w:ascii="Calibri" w:hAnsi="Calibri" w:cstheme="majorHAnsi"/>
          <w:b/>
          <w:bCs/>
          <w:sz w:val="32"/>
          <w:szCs w:val="32"/>
          <w:lang w:val="en-US"/>
        </w:rPr>
        <w:t>Requirements</w:t>
      </w:r>
    </w:p>
    <w:p w14:paraId="4F919B46" w14:textId="57731E53" w:rsidR="00B02A36" w:rsidRPr="00DA1EC5" w:rsidRDefault="00B02A36" w:rsidP="003A0370">
      <w:pPr>
        <w:pStyle w:val="Text"/>
        <w:numPr>
          <w:ilvl w:val="0"/>
          <w:numId w:val="0"/>
        </w:numPr>
        <w:spacing w:before="120"/>
        <w:rPr>
          <w:rFonts w:ascii="Calibri" w:hAnsi="Calibri" w:cstheme="majorHAnsi"/>
          <w:szCs w:val="24"/>
        </w:rPr>
      </w:pPr>
      <w:r w:rsidRPr="00DA1EC5">
        <w:rPr>
          <w:rFonts w:ascii="Calibri" w:hAnsi="Calibri" w:cstheme="majorHAnsi"/>
          <w:szCs w:val="24"/>
        </w:rPr>
        <w:t xml:space="preserve">This Controlled Document will cover all policies regarding the technical requirements for the vLEI family of </w:t>
      </w:r>
      <w:r w:rsidR="00986F51" w:rsidRPr="00DA1EC5">
        <w:rPr>
          <w:rFonts w:ascii="Calibri" w:hAnsi="Calibri" w:cstheme="majorHAnsi"/>
          <w:szCs w:val="24"/>
        </w:rPr>
        <w:t>A</w:t>
      </w:r>
      <w:r w:rsidR="00986F51" w:rsidRPr="00DA1EC5">
        <w:rPr>
          <w:rFonts w:ascii="Calibri" w:hAnsi="Calibri" w:cstheme="majorHAnsi"/>
          <w:szCs w:val="24"/>
          <w:lang w:val="en-US"/>
        </w:rPr>
        <w:t xml:space="preserve">uthentic </w:t>
      </w:r>
      <w:r w:rsidR="00986F51" w:rsidRPr="00DA1EC5">
        <w:rPr>
          <w:rFonts w:ascii="Calibri" w:hAnsi="Calibri" w:cstheme="majorHAnsi"/>
          <w:szCs w:val="24"/>
        </w:rPr>
        <w:t>C</w:t>
      </w:r>
      <w:r w:rsidR="00986F51" w:rsidRPr="00DA1EC5">
        <w:rPr>
          <w:rFonts w:ascii="Calibri" w:hAnsi="Calibri" w:cstheme="majorHAnsi"/>
          <w:szCs w:val="24"/>
          <w:lang w:val="en-US"/>
        </w:rPr>
        <w:t xml:space="preserve">hained </w:t>
      </w:r>
      <w:r w:rsidR="00986F51" w:rsidRPr="00DA1EC5">
        <w:rPr>
          <w:rFonts w:ascii="Calibri" w:hAnsi="Calibri" w:cstheme="majorHAnsi"/>
          <w:szCs w:val="24"/>
        </w:rPr>
        <w:t>D</w:t>
      </w:r>
      <w:r w:rsidR="00986F51" w:rsidRPr="00DA1EC5">
        <w:rPr>
          <w:rFonts w:ascii="Calibri" w:hAnsi="Calibri" w:cstheme="majorHAnsi"/>
          <w:szCs w:val="24"/>
          <w:lang w:val="en-US"/>
        </w:rPr>
        <w:t xml:space="preserve">ata </w:t>
      </w:r>
      <w:r w:rsidR="00986F51" w:rsidRPr="00DA1EC5">
        <w:rPr>
          <w:rFonts w:ascii="Calibri" w:hAnsi="Calibri" w:cstheme="majorHAnsi"/>
          <w:szCs w:val="24"/>
        </w:rPr>
        <w:t>C</w:t>
      </w:r>
      <w:r w:rsidR="00986F51" w:rsidRPr="00DA1EC5">
        <w:rPr>
          <w:rFonts w:ascii="Calibri" w:hAnsi="Calibri" w:cstheme="majorHAnsi"/>
          <w:szCs w:val="24"/>
          <w:lang w:val="en-US"/>
        </w:rPr>
        <w:t>ontainer (ACDC)</w:t>
      </w:r>
      <w:r w:rsidR="00986F51" w:rsidRPr="00DA1EC5">
        <w:rPr>
          <w:rFonts w:ascii="Calibri" w:hAnsi="Calibri" w:cstheme="majorHAnsi"/>
          <w:szCs w:val="24"/>
        </w:rPr>
        <w:t xml:space="preserve"> </w:t>
      </w:r>
      <w:r w:rsidR="005E3822" w:rsidRPr="00DA1EC5">
        <w:rPr>
          <w:rFonts w:ascii="Calibri" w:hAnsi="Calibri" w:cstheme="majorHAnsi"/>
          <w:szCs w:val="24"/>
          <w:lang w:val="en-US"/>
        </w:rPr>
        <w:t>C</w:t>
      </w:r>
      <w:r w:rsidRPr="00DA1EC5">
        <w:rPr>
          <w:rFonts w:ascii="Calibri" w:hAnsi="Calibri" w:cstheme="majorHAnsi"/>
          <w:szCs w:val="24"/>
        </w:rPr>
        <w:t>redentials</w:t>
      </w:r>
      <w:r w:rsidR="00347E19" w:rsidRPr="00DA1EC5">
        <w:rPr>
          <w:rFonts w:ascii="Calibri" w:hAnsi="Calibri" w:cstheme="majorHAnsi"/>
          <w:szCs w:val="24"/>
        </w:rPr>
        <w:t>, v</w:t>
      </w:r>
      <w:r w:rsidR="00993452" w:rsidRPr="00DA1EC5">
        <w:rPr>
          <w:rFonts w:ascii="Calibri" w:hAnsi="Calibri" w:cstheme="majorHAnsi"/>
          <w:szCs w:val="24"/>
        </w:rPr>
        <w:t>0.1</w:t>
      </w:r>
      <w:r w:rsidRPr="00DA1EC5">
        <w:rPr>
          <w:rFonts w:ascii="Calibri" w:hAnsi="Calibri" w:cstheme="majorHAnsi"/>
          <w:szCs w:val="24"/>
        </w:rPr>
        <w:t>.</w:t>
      </w:r>
    </w:p>
    <w:p w14:paraId="50250F95" w14:textId="3826D970" w:rsidR="00216DB7" w:rsidRPr="00DA1EC5" w:rsidRDefault="00216DB7" w:rsidP="00DA1EC5">
      <w:pPr>
        <w:pStyle w:val="Heading1"/>
        <w:spacing w:before="240" w:after="120" w:line="240" w:lineRule="auto"/>
        <w:ind w:left="432" w:hanging="432"/>
        <w:rPr>
          <w:rFonts w:asciiTheme="majorHAnsi" w:hAnsiTheme="majorHAnsi" w:cstheme="majorHAnsi"/>
          <w:sz w:val="32"/>
          <w:szCs w:val="32"/>
        </w:rPr>
      </w:pPr>
      <w:r w:rsidRPr="00DA1EC5">
        <w:rPr>
          <w:rFonts w:asciiTheme="majorHAnsi" w:hAnsiTheme="majorHAnsi" w:cstheme="majorHAnsi"/>
          <w:sz w:val="32"/>
          <w:szCs w:val="32"/>
        </w:rPr>
        <w:t>Credential SpecificationS</w:t>
      </w:r>
    </w:p>
    <w:p w14:paraId="0B35E050" w14:textId="6B1838D5" w:rsidR="00DA1EC5" w:rsidRPr="003A7A6A" w:rsidRDefault="00E100CC" w:rsidP="00DA1EC5">
      <w:pPr>
        <w:pStyle w:val="Text"/>
        <w:numPr>
          <w:ilvl w:val="0"/>
          <w:numId w:val="0"/>
        </w:numPr>
        <w:spacing w:before="120"/>
        <w:rPr>
          <w:rFonts w:ascii="Calibri" w:hAnsi="Calibri" w:cs="Calibri"/>
          <w:szCs w:val="24"/>
          <w:lang w:val="en-US"/>
        </w:rPr>
      </w:pPr>
      <w:r w:rsidRPr="003A7A6A">
        <w:rPr>
          <w:rFonts w:ascii="Calibri" w:hAnsi="Calibri" w:cs="Calibri"/>
          <w:szCs w:val="24"/>
          <w:lang w:val="en-US"/>
        </w:rPr>
        <w:t>The following policies are necessary to achieve, in order of priority, the security, performance and usability requirements for the vLEI Ecosystem.</w:t>
      </w:r>
    </w:p>
    <w:p w14:paraId="1B493ECA" w14:textId="77777777" w:rsidR="00895A7C" w:rsidRDefault="00895A7C" w:rsidP="00DA1EC5">
      <w:pPr>
        <w:pStyle w:val="Text"/>
        <w:numPr>
          <w:ilvl w:val="0"/>
          <w:numId w:val="0"/>
        </w:numPr>
        <w:spacing w:before="120"/>
        <w:rPr>
          <w:rFonts w:cstheme="majorHAnsi"/>
          <w:szCs w:val="24"/>
          <w:lang w:val="en-US"/>
        </w:rPr>
      </w:pPr>
    </w:p>
    <w:p w14:paraId="7FCE799D" w14:textId="13D85CF1" w:rsidR="00F83FC0" w:rsidRPr="00F83FC0" w:rsidRDefault="00216DB7" w:rsidP="00F83FC0">
      <w:pPr>
        <w:pStyle w:val="Heading2"/>
        <w:numPr>
          <w:ilvl w:val="0"/>
          <w:numId w:val="9"/>
        </w:numPr>
        <w:spacing w:before="0" w:line="240" w:lineRule="auto"/>
        <w:rPr>
          <w:rFonts w:ascii="Calibri" w:hAnsi="Calibri"/>
          <w:bCs/>
          <w:sz w:val="26"/>
          <w:szCs w:val="26"/>
        </w:rPr>
      </w:pPr>
      <w:r w:rsidRPr="00DA1EC5">
        <w:rPr>
          <w:rFonts w:ascii="Calibri" w:hAnsi="Calibri"/>
          <w:bCs/>
          <w:sz w:val="26"/>
          <w:szCs w:val="26"/>
        </w:rPr>
        <w:t>Specification References</w:t>
      </w:r>
    </w:p>
    <w:p w14:paraId="5162D6FF" w14:textId="66C7E786" w:rsidR="00216DB7" w:rsidRPr="003A7A6A" w:rsidRDefault="00216DB7" w:rsidP="00895A7C">
      <w:pPr>
        <w:pStyle w:val="Text"/>
        <w:spacing w:before="0" w:line="240" w:lineRule="auto"/>
        <w:rPr>
          <w:rFonts w:ascii="Calibri" w:hAnsi="Calibri" w:cs="Calibri"/>
          <w:lang w:bidi="ar-SA"/>
        </w:rPr>
      </w:pPr>
      <w:r w:rsidRPr="003A7A6A">
        <w:rPr>
          <w:rFonts w:ascii="Calibri" w:hAnsi="Calibri" w:cs="Calibri"/>
          <w:lang w:bidi="ar-SA"/>
        </w:rPr>
        <w:t>vLEI Credentials rely on the following specifications.</w:t>
      </w:r>
    </w:p>
    <w:p w14:paraId="2B4718E0" w14:textId="5E75C227" w:rsidR="00CC4F39" w:rsidRPr="003A7A6A" w:rsidRDefault="00CC4F39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 xml:space="preserve">JSON Required </w:t>
      </w:r>
      <w:hyperlink r:id="rId18" w:history="1">
        <w:r w:rsidRPr="003A7A6A">
          <w:rPr>
            <w:rStyle w:val="Hyperlink"/>
            <w:rFonts w:ascii="Calibri" w:hAnsi="Calibri" w:cs="Calibri"/>
            <w:szCs w:val="24"/>
            <w:lang w:val="en-US"/>
          </w:rPr>
          <w:t>https://datatracker.ietf.org/doc/html/rfc7159</w:t>
        </w:r>
      </w:hyperlink>
      <w:r w:rsidRPr="003A7A6A">
        <w:rPr>
          <w:rFonts w:ascii="Calibri" w:hAnsi="Calibri" w:cs="Calibri"/>
          <w:szCs w:val="24"/>
          <w:lang w:val="en-US"/>
        </w:rPr>
        <w:t xml:space="preserve"> </w:t>
      </w:r>
    </w:p>
    <w:p w14:paraId="1607074B" w14:textId="36BB5364" w:rsidR="00987C5B" w:rsidRPr="003A7A6A" w:rsidRDefault="00987C5B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  <w:lang w:val="de-DE"/>
        </w:rPr>
      </w:pPr>
      <w:r w:rsidRPr="003A7A6A">
        <w:rPr>
          <w:rFonts w:ascii="Calibri" w:hAnsi="Calibri" w:cs="Calibri"/>
          <w:szCs w:val="24"/>
          <w:lang w:val="de-DE"/>
        </w:rPr>
        <w:t xml:space="preserve">JSON Schema Version </w:t>
      </w:r>
      <w:r w:rsidR="000B6205" w:rsidRPr="003A7A6A">
        <w:rPr>
          <w:rFonts w:ascii="Calibri" w:hAnsi="Calibri" w:cs="Calibri"/>
          <w:szCs w:val="24"/>
          <w:lang w:val="de-DE"/>
        </w:rPr>
        <w:t>2020-12</w:t>
      </w:r>
      <w:r w:rsidRPr="003A7A6A">
        <w:rPr>
          <w:rFonts w:ascii="Calibri" w:hAnsi="Calibri" w:cs="Calibri"/>
          <w:szCs w:val="24"/>
          <w:lang w:val="de-DE"/>
        </w:rPr>
        <w:t xml:space="preserve"> </w:t>
      </w:r>
      <w:hyperlink r:id="rId19" w:history="1">
        <w:r w:rsidR="007724DB" w:rsidRPr="003A7A6A">
          <w:rPr>
            <w:rStyle w:val="Hyperlink"/>
            <w:rFonts w:ascii="Calibri" w:hAnsi="Calibri" w:cs="Calibri"/>
            <w:szCs w:val="24"/>
            <w:lang w:val="de-DE"/>
          </w:rPr>
          <w:t>https://json-schema.org/draft/2020-12/json-schema-core.html</w:t>
        </w:r>
      </w:hyperlink>
      <w:r w:rsidR="007724DB" w:rsidRPr="003A7A6A">
        <w:rPr>
          <w:rFonts w:ascii="Calibri" w:hAnsi="Calibri" w:cs="Calibri"/>
          <w:szCs w:val="24"/>
          <w:lang w:val="de-DE"/>
        </w:rPr>
        <w:t xml:space="preserve"> </w:t>
      </w:r>
    </w:p>
    <w:p w14:paraId="05462551" w14:textId="77777777" w:rsidR="00B3676B" w:rsidRPr="003A7A6A" w:rsidRDefault="00B3676B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 xml:space="preserve">Composable Event Streaming Representation (CESR) Specification </w:t>
      </w:r>
      <w:hyperlink r:id="rId20" w:history="1">
        <w:r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https://github.com/WebOfTrust/cesr</w:t>
        </w:r>
      </w:hyperlink>
    </w:p>
    <w:p w14:paraId="365B33F6" w14:textId="5511C0D3" w:rsidR="00E100CC" w:rsidRPr="003A7A6A" w:rsidRDefault="00E100CC" w:rsidP="00403EBF">
      <w:pPr>
        <w:pStyle w:val="Text"/>
        <w:numPr>
          <w:ilvl w:val="0"/>
          <w:numId w:val="8"/>
        </w:numPr>
        <w:spacing w:before="120" w:line="240" w:lineRule="auto"/>
        <w:rPr>
          <w:rStyle w:val="Hyperlink"/>
          <w:rFonts w:ascii="Calibri" w:hAnsi="Calibri" w:cs="Calibri"/>
          <w:color w:val="auto"/>
          <w:szCs w:val="24"/>
          <w:u w:val="none"/>
        </w:rPr>
      </w:pPr>
      <w:r w:rsidRPr="003A7A6A">
        <w:rPr>
          <w:rFonts w:ascii="Calibri" w:hAnsi="Calibri" w:cs="Calibri"/>
          <w:szCs w:val="24"/>
          <w:lang w:val="en-US"/>
        </w:rPr>
        <w:t xml:space="preserve">Attributable Identifiers (AIDs) </w:t>
      </w:r>
      <w:r w:rsidR="000D55A4" w:rsidRPr="003A7A6A">
        <w:rPr>
          <w:rFonts w:ascii="Calibri" w:hAnsi="Calibri" w:cs="Calibri"/>
          <w:szCs w:val="24"/>
          <w:lang w:val="en-US"/>
        </w:rPr>
        <w:t xml:space="preserve">(also known as Autonomic Identifiers) </w:t>
      </w:r>
      <w:r w:rsidRPr="003A7A6A">
        <w:rPr>
          <w:rFonts w:ascii="Calibri" w:hAnsi="Calibri" w:cs="Calibri"/>
          <w:szCs w:val="24"/>
          <w:lang w:val="en-US"/>
        </w:rPr>
        <w:t xml:space="preserve">for Issuers and Holders using the did:keri Method (secure attribution) </w:t>
      </w:r>
      <w:hyperlink r:id="rId21" w:history="1">
        <w:r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https://github.com/WebOfTrust/aid</w:t>
        </w:r>
      </w:hyperlink>
    </w:p>
    <w:p w14:paraId="7CD72502" w14:textId="6179900E" w:rsidR="003B666D" w:rsidRPr="003A7A6A" w:rsidRDefault="009805B2" w:rsidP="00403EBF">
      <w:pPr>
        <w:pStyle w:val="Text"/>
        <w:numPr>
          <w:ilvl w:val="0"/>
          <w:numId w:val="8"/>
        </w:numPr>
        <w:spacing w:before="120" w:line="240" w:lineRule="auto"/>
        <w:rPr>
          <w:rStyle w:val="Hyperlink"/>
          <w:rFonts w:ascii="Calibri" w:hAnsi="Calibri" w:cs="Calibri"/>
          <w:color w:val="auto"/>
          <w:szCs w:val="24"/>
          <w:u w:val="none"/>
        </w:rPr>
      </w:pPr>
      <w:r w:rsidRPr="003A7A6A">
        <w:rPr>
          <w:rFonts w:ascii="Calibri" w:hAnsi="Calibri" w:cs="Calibri"/>
          <w:szCs w:val="24"/>
          <w:lang w:val="en-US"/>
        </w:rPr>
        <w:t xml:space="preserve">KERI </w:t>
      </w:r>
      <w:r w:rsidR="003B666D" w:rsidRPr="003A7A6A">
        <w:rPr>
          <w:rFonts w:ascii="Calibri" w:hAnsi="Calibri" w:cs="Calibri"/>
          <w:szCs w:val="24"/>
          <w:lang w:val="en-US"/>
        </w:rPr>
        <w:t>Decentralized Identifiers (</w:t>
      </w:r>
      <w:r w:rsidRPr="003A7A6A">
        <w:rPr>
          <w:rFonts w:ascii="Calibri" w:hAnsi="Calibri" w:cs="Calibri"/>
          <w:szCs w:val="24"/>
          <w:lang w:val="en-US"/>
        </w:rPr>
        <w:t>AIDs</w:t>
      </w:r>
      <w:r w:rsidR="003B666D" w:rsidRPr="003A7A6A">
        <w:rPr>
          <w:rFonts w:ascii="Calibri" w:hAnsi="Calibri" w:cs="Calibri"/>
          <w:szCs w:val="24"/>
          <w:lang w:val="en-US"/>
        </w:rPr>
        <w:t xml:space="preserve">) did:keri Specification </w:t>
      </w:r>
      <w:hyperlink r:id="rId22" w:history="1">
        <w:r w:rsidR="003B666D"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https://github.com/WebOfTrust/did-keri</w:t>
        </w:r>
      </w:hyperlink>
    </w:p>
    <w:p w14:paraId="15A8B2E3" w14:textId="188F6B27" w:rsidR="000D55A4" w:rsidRPr="003A7A6A" w:rsidRDefault="00650025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>S</w:t>
      </w:r>
      <w:r w:rsidR="0082018F" w:rsidRPr="003A7A6A">
        <w:rPr>
          <w:rFonts w:ascii="Calibri" w:hAnsi="Calibri" w:cs="Calibri"/>
          <w:szCs w:val="24"/>
        </w:rPr>
        <w:t xml:space="preserve">elf </w:t>
      </w:r>
      <w:r w:rsidRPr="003A7A6A">
        <w:rPr>
          <w:rFonts w:ascii="Calibri" w:hAnsi="Calibri" w:cs="Calibri"/>
          <w:szCs w:val="24"/>
          <w:lang w:val="en-US"/>
        </w:rPr>
        <w:t>A</w:t>
      </w:r>
      <w:r w:rsidR="0082018F" w:rsidRPr="003A7A6A">
        <w:rPr>
          <w:rFonts w:ascii="Calibri" w:hAnsi="Calibri" w:cs="Calibri"/>
          <w:szCs w:val="24"/>
        </w:rPr>
        <w:t xml:space="preserve">ddressing </w:t>
      </w:r>
      <w:r w:rsidRPr="003A7A6A">
        <w:rPr>
          <w:rFonts w:ascii="Calibri" w:hAnsi="Calibri" w:cs="Calibri"/>
          <w:szCs w:val="24"/>
          <w:lang w:val="en-US"/>
        </w:rPr>
        <w:t>I</w:t>
      </w:r>
      <w:r w:rsidR="00CC4F39" w:rsidRPr="003A7A6A">
        <w:rPr>
          <w:rFonts w:ascii="Calibri" w:hAnsi="Calibri" w:cs="Calibri"/>
          <w:szCs w:val="24"/>
          <w:lang w:val="en-US"/>
        </w:rPr>
        <w:t>d</w:t>
      </w:r>
      <w:r w:rsidR="0082018F" w:rsidRPr="003A7A6A">
        <w:rPr>
          <w:rFonts w:ascii="Calibri" w:hAnsi="Calibri" w:cs="Calibri"/>
          <w:szCs w:val="24"/>
        </w:rPr>
        <w:t>entifier</w:t>
      </w:r>
      <w:r w:rsidR="00E100CC" w:rsidRPr="003A7A6A">
        <w:rPr>
          <w:rFonts w:ascii="Calibri" w:hAnsi="Calibri" w:cs="Calibri"/>
          <w:szCs w:val="24"/>
          <w:lang w:val="en-US"/>
        </w:rPr>
        <w:t>s (SAIDs</w:t>
      </w:r>
      <w:r w:rsidR="0082018F" w:rsidRPr="003A7A6A">
        <w:rPr>
          <w:rFonts w:ascii="Calibri" w:hAnsi="Calibri" w:cs="Calibri"/>
          <w:szCs w:val="24"/>
        </w:rPr>
        <w:t>)</w:t>
      </w:r>
      <w:r w:rsidR="00CC4F39" w:rsidRPr="003A7A6A">
        <w:rPr>
          <w:rFonts w:ascii="Calibri" w:hAnsi="Calibri" w:cs="Calibri"/>
          <w:szCs w:val="24"/>
          <w:lang w:val="en-US"/>
        </w:rPr>
        <w:t xml:space="preserve"> </w:t>
      </w:r>
      <w:hyperlink r:id="rId23" w:history="1">
        <w:r w:rsidR="00CC4F39"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https://github.com/WebOfTrust/said</w:t>
        </w:r>
      </w:hyperlink>
    </w:p>
    <w:p w14:paraId="2D04B3CF" w14:textId="717A866D" w:rsidR="00CB7297" w:rsidRPr="003A7A6A" w:rsidRDefault="00366AC9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>Schema Immutability Spec</w:t>
      </w:r>
      <w:r w:rsidR="00A478CD" w:rsidRPr="003A7A6A">
        <w:rPr>
          <w:rFonts w:ascii="Calibri" w:hAnsi="Calibri" w:cs="Calibri"/>
          <w:szCs w:val="24"/>
          <w:lang w:val="en-US"/>
        </w:rPr>
        <w:t>ification</w:t>
      </w:r>
      <w:r w:rsidR="00A74623" w:rsidRPr="003A7A6A">
        <w:rPr>
          <w:rFonts w:ascii="Calibri" w:hAnsi="Calibri" w:cs="Calibri"/>
          <w:szCs w:val="24"/>
          <w:lang w:val="en-US"/>
        </w:rPr>
        <w:t xml:space="preserve"> (SIS</w:t>
      </w:r>
      <w:r w:rsidRPr="003A7A6A">
        <w:rPr>
          <w:rFonts w:ascii="Calibri" w:hAnsi="Calibri" w:cs="Calibri"/>
          <w:szCs w:val="24"/>
          <w:lang w:val="en-US"/>
        </w:rPr>
        <w:t>)</w:t>
      </w:r>
      <w:r w:rsidR="00CB7297" w:rsidRPr="003A7A6A">
        <w:rPr>
          <w:rFonts w:ascii="Calibri" w:hAnsi="Calibri" w:cs="Calibri"/>
          <w:szCs w:val="24"/>
          <w:lang w:val="en-US"/>
        </w:rPr>
        <w:t xml:space="preserve"> </w:t>
      </w:r>
      <w:hyperlink r:id="rId24" w:history="1">
        <w:r w:rsidR="00D77CBB"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https://github.com/WebOfTrust/sis</w:t>
        </w:r>
      </w:hyperlink>
    </w:p>
    <w:p w14:paraId="5F3CFAF7" w14:textId="0A16CC52" w:rsidR="00C479C9" w:rsidRPr="003A7A6A" w:rsidRDefault="00FC70B1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>Composable Event Streaming Representation (</w:t>
      </w:r>
      <w:r w:rsidR="00013D7D" w:rsidRPr="003A7A6A">
        <w:rPr>
          <w:rFonts w:ascii="Calibri" w:hAnsi="Calibri" w:cs="Calibri"/>
          <w:szCs w:val="24"/>
          <w:lang w:val="en-US"/>
        </w:rPr>
        <w:t>CESR</w:t>
      </w:r>
      <w:r w:rsidRPr="003A7A6A">
        <w:rPr>
          <w:rFonts w:ascii="Calibri" w:hAnsi="Calibri" w:cs="Calibri"/>
          <w:szCs w:val="24"/>
          <w:lang w:val="en-US"/>
        </w:rPr>
        <w:t>)</w:t>
      </w:r>
      <w:r w:rsidR="00013D7D" w:rsidRPr="003A7A6A">
        <w:rPr>
          <w:rFonts w:ascii="Calibri" w:hAnsi="Calibri" w:cs="Calibri"/>
          <w:szCs w:val="24"/>
          <w:lang w:val="en-US"/>
        </w:rPr>
        <w:t xml:space="preserve"> Proof </w:t>
      </w:r>
      <w:r w:rsidR="00CB7297" w:rsidRPr="003A7A6A">
        <w:rPr>
          <w:rFonts w:ascii="Calibri" w:hAnsi="Calibri" w:cs="Calibri"/>
          <w:szCs w:val="24"/>
          <w:lang w:val="en-US"/>
        </w:rPr>
        <w:t>F</w:t>
      </w:r>
      <w:r w:rsidR="00013D7D" w:rsidRPr="003A7A6A">
        <w:rPr>
          <w:rFonts w:ascii="Calibri" w:hAnsi="Calibri" w:cs="Calibri"/>
          <w:szCs w:val="24"/>
          <w:lang w:val="en-US"/>
        </w:rPr>
        <w:t>ormat</w:t>
      </w:r>
      <w:r w:rsidR="00BD3B89" w:rsidRPr="003A7A6A">
        <w:rPr>
          <w:rFonts w:ascii="Calibri" w:hAnsi="Calibri" w:cs="Calibri"/>
          <w:szCs w:val="24"/>
          <w:lang w:val="en-US"/>
        </w:rPr>
        <w:t xml:space="preserve"> </w:t>
      </w:r>
      <w:hyperlink r:id="rId25" w:history="1">
        <w:r w:rsidR="00C479C9"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https://github.com/WebOfTrust/cesr-acdc-proof</w:t>
        </w:r>
      </w:hyperlink>
    </w:p>
    <w:p w14:paraId="7F3D4204" w14:textId="20E65A2A" w:rsidR="00B02A36" w:rsidRPr="003A7A6A" w:rsidRDefault="00B02A36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</w:rPr>
        <w:t>ToIP A</w:t>
      </w:r>
      <w:r w:rsidR="00A478CD" w:rsidRPr="003A7A6A">
        <w:rPr>
          <w:rFonts w:ascii="Calibri" w:hAnsi="Calibri" w:cs="Calibri"/>
          <w:szCs w:val="24"/>
          <w:lang w:val="en-US"/>
        </w:rPr>
        <w:t xml:space="preserve">uthentic </w:t>
      </w:r>
      <w:r w:rsidRPr="003A7A6A">
        <w:rPr>
          <w:rFonts w:ascii="Calibri" w:hAnsi="Calibri" w:cs="Calibri"/>
          <w:szCs w:val="24"/>
        </w:rPr>
        <w:t>C</w:t>
      </w:r>
      <w:r w:rsidR="00A478CD" w:rsidRPr="003A7A6A">
        <w:rPr>
          <w:rFonts w:ascii="Calibri" w:hAnsi="Calibri" w:cs="Calibri"/>
          <w:szCs w:val="24"/>
          <w:lang w:val="en-US"/>
        </w:rPr>
        <w:t xml:space="preserve">hained </w:t>
      </w:r>
      <w:r w:rsidRPr="003A7A6A">
        <w:rPr>
          <w:rFonts w:ascii="Calibri" w:hAnsi="Calibri" w:cs="Calibri"/>
          <w:szCs w:val="24"/>
        </w:rPr>
        <w:t>D</w:t>
      </w:r>
      <w:r w:rsidR="00A478CD" w:rsidRPr="003A7A6A">
        <w:rPr>
          <w:rFonts w:ascii="Calibri" w:hAnsi="Calibri" w:cs="Calibri"/>
          <w:szCs w:val="24"/>
          <w:lang w:val="en-US"/>
        </w:rPr>
        <w:t xml:space="preserve">ata </w:t>
      </w:r>
      <w:r w:rsidRPr="003A7A6A">
        <w:rPr>
          <w:rFonts w:ascii="Calibri" w:hAnsi="Calibri" w:cs="Calibri"/>
          <w:szCs w:val="24"/>
        </w:rPr>
        <w:t>C</w:t>
      </w:r>
      <w:r w:rsidR="00A478CD" w:rsidRPr="003A7A6A">
        <w:rPr>
          <w:rFonts w:ascii="Calibri" w:hAnsi="Calibri" w:cs="Calibri"/>
          <w:szCs w:val="24"/>
          <w:lang w:val="en-US"/>
        </w:rPr>
        <w:t>ontainer (ACDC)</w:t>
      </w:r>
      <w:r w:rsidRPr="003A7A6A">
        <w:rPr>
          <w:rFonts w:ascii="Calibri" w:hAnsi="Calibri" w:cs="Calibri"/>
          <w:szCs w:val="24"/>
        </w:rPr>
        <w:t xml:space="preserve"> </w:t>
      </w:r>
      <w:r w:rsidR="00CB7297" w:rsidRPr="003A7A6A">
        <w:rPr>
          <w:rFonts w:ascii="Calibri" w:hAnsi="Calibri" w:cs="Calibri"/>
          <w:szCs w:val="24"/>
          <w:lang w:val="en-US"/>
        </w:rPr>
        <w:t>S</w:t>
      </w:r>
      <w:r w:rsidRPr="003A7A6A">
        <w:rPr>
          <w:rFonts w:ascii="Calibri" w:hAnsi="Calibri" w:cs="Calibri"/>
          <w:szCs w:val="24"/>
        </w:rPr>
        <w:t>pec</w:t>
      </w:r>
      <w:r w:rsidR="00CB7297" w:rsidRPr="003A7A6A">
        <w:rPr>
          <w:rFonts w:ascii="Calibri" w:hAnsi="Calibri" w:cs="Calibri"/>
          <w:szCs w:val="24"/>
          <w:lang w:val="en-US"/>
        </w:rPr>
        <w:t>ification</w:t>
      </w:r>
      <w:r w:rsidR="00D77CBB" w:rsidRPr="003A7A6A">
        <w:rPr>
          <w:rFonts w:ascii="Calibri" w:hAnsi="Calibri" w:cs="Calibri"/>
          <w:szCs w:val="24"/>
          <w:lang w:val="en-US"/>
        </w:rPr>
        <w:t xml:space="preserve"> </w:t>
      </w:r>
      <w:hyperlink r:id="rId26" w:history="1">
        <w:r w:rsidR="00987C5B" w:rsidRPr="003A7A6A">
          <w:rPr>
            <w:rStyle w:val="Hyperlink"/>
            <w:rFonts w:ascii="Calibri" w:hAnsi="Calibri" w:cs="Calibri"/>
            <w:szCs w:val="24"/>
            <w:lang w:val="en-US"/>
          </w:rPr>
          <w:t>https://github.com/trustoverip/TSS0033-technology-stack-acdc</w:t>
        </w:r>
      </w:hyperlink>
    </w:p>
    <w:p w14:paraId="7922882C" w14:textId="4C1C54D2" w:rsidR="000B0C3A" w:rsidRPr="003A7A6A" w:rsidRDefault="00A42058" w:rsidP="00403EBF">
      <w:pPr>
        <w:pStyle w:val="Text"/>
        <w:numPr>
          <w:ilvl w:val="1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 xml:space="preserve">(Informative) </w:t>
      </w:r>
      <w:r w:rsidR="00987C5B" w:rsidRPr="003A7A6A">
        <w:rPr>
          <w:rFonts w:ascii="Calibri" w:hAnsi="Calibri" w:cs="Calibri"/>
          <w:szCs w:val="24"/>
        </w:rPr>
        <w:t xml:space="preserve">JSON required as defined in </w:t>
      </w:r>
      <w:hyperlink r:id="rId27" w:anchor="json" w:history="1">
        <w:r w:rsidR="00987C5B" w:rsidRPr="003A7A6A">
          <w:rPr>
            <w:rStyle w:val="Hyperlink"/>
            <w:rFonts w:ascii="Calibri" w:hAnsi="Calibri" w:cs="Calibri"/>
            <w:szCs w:val="24"/>
          </w:rPr>
          <w:t>https://www.w3.org/TR/vc-data-model/#json</w:t>
        </w:r>
      </w:hyperlink>
      <w:r w:rsidR="00987C5B" w:rsidRPr="003A7A6A">
        <w:rPr>
          <w:rFonts w:ascii="Calibri" w:hAnsi="Calibri" w:cs="Calibri"/>
          <w:szCs w:val="24"/>
        </w:rPr>
        <w:t> </w:t>
      </w:r>
    </w:p>
    <w:p w14:paraId="08C17FD3" w14:textId="11ED1470" w:rsidR="00987C5B" w:rsidRPr="003A7A6A" w:rsidRDefault="00987C5B" w:rsidP="00403EBF">
      <w:pPr>
        <w:pStyle w:val="Text"/>
        <w:numPr>
          <w:ilvl w:val="2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</w:rPr>
        <w:t xml:space="preserve">Exception @context MUST </w:t>
      </w:r>
      <w:r w:rsidRPr="003A7A6A">
        <w:rPr>
          <w:rFonts w:ascii="Calibri" w:hAnsi="Calibri" w:cs="Calibri"/>
          <w:szCs w:val="24"/>
          <w:lang w:val="en-US"/>
        </w:rPr>
        <w:t>NOT</w:t>
      </w:r>
      <w:r w:rsidRPr="003A7A6A">
        <w:rPr>
          <w:rFonts w:ascii="Calibri" w:hAnsi="Calibri" w:cs="Calibri"/>
          <w:szCs w:val="24"/>
        </w:rPr>
        <w:t xml:space="preserve"> be included</w:t>
      </w:r>
      <w:r w:rsidR="00A478CD" w:rsidRPr="003A7A6A">
        <w:rPr>
          <w:rFonts w:ascii="Calibri" w:hAnsi="Calibri" w:cs="Calibri"/>
          <w:szCs w:val="24"/>
          <w:lang w:val="en-US"/>
        </w:rPr>
        <w:t>.</w:t>
      </w:r>
    </w:p>
    <w:p w14:paraId="4F35D884" w14:textId="47832735" w:rsidR="00341162" w:rsidRPr="003A7A6A" w:rsidRDefault="00341162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</w:rPr>
      </w:pPr>
      <w:r w:rsidRPr="003A7A6A">
        <w:rPr>
          <w:rFonts w:ascii="Calibri" w:hAnsi="Calibri" w:cs="Calibri"/>
          <w:szCs w:val="24"/>
          <w:lang w:val="en-US"/>
        </w:rPr>
        <w:t>Issuance Exchange Protocol Specification for ACDC and KERI (Key Event Receipt Infrastructure)</w:t>
      </w:r>
      <w:r w:rsidR="0066063A" w:rsidRPr="003A7A6A">
        <w:rPr>
          <w:rFonts w:ascii="Calibri" w:hAnsi="Calibri" w:cs="Calibri"/>
          <w:szCs w:val="24"/>
          <w:lang w:val="en-US"/>
        </w:rPr>
        <w:t xml:space="preserve"> </w:t>
      </w:r>
      <w:hyperlink r:id="rId28" w:tooltip="https://github.com/WebOfTrust/keripy/blob/master/docs/Peer2PeerCredentials.md" w:history="1">
        <w:r w:rsidR="0066063A" w:rsidRPr="003A7A6A">
          <w:rPr>
            <w:rStyle w:val="Hyperlink"/>
            <w:rFonts w:ascii="Calibri" w:hAnsi="Calibri" w:cs="Calibri"/>
          </w:rPr>
          <w:t>https://github.com/WebOfTrust/keripy/blob/master/docs/Peer2PeerCredentials.md</w:t>
        </w:r>
      </w:hyperlink>
    </w:p>
    <w:p w14:paraId="53C3B17D" w14:textId="2137A662" w:rsidR="00341162" w:rsidRPr="003A7A6A" w:rsidRDefault="00341162" w:rsidP="00403EBF">
      <w:pPr>
        <w:pStyle w:val="Text"/>
        <w:numPr>
          <w:ilvl w:val="0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 xml:space="preserve">Presentation Exchange Protocol Specification for ACDC and KERI </w:t>
      </w:r>
    </w:p>
    <w:p w14:paraId="6EF6D471" w14:textId="647413A7" w:rsidR="00341162" w:rsidRPr="003A7A6A" w:rsidRDefault="00341162" w:rsidP="00403EBF">
      <w:pPr>
        <w:pStyle w:val="Text"/>
        <w:numPr>
          <w:ilvl w:val="2"/>
          <w:numId w:val="8"/>
        </w:numPr>
        <w:spacing w:before="120" w:line="240" w:lineRule="auto"/>
        <w:rPr>
          <w:rFonts w:ascii="Calibri" w:hAnsi="Calibri" w:cs="Calibri"/>
          <w:szCs w:val="24"/>
        </w:rPr>
      </w:pPr>
      <w:r w:rsidRPr="003A7A6A">
        <w:rPr>
          <w:rFonts w:ascii="Calibri" w:hAnsi="Calibri" w:cs="Calibri"/>
          <w:szCs w:val="24"/>
          <w:lang w:val="en-US"/>
        </w:rPr>
        <w:t xml:space="preserve">WACI PEx </w:t>
      </w:r>
      <w:hyperlink r:id="rId29" w:history="1">
        <w:r w:rsidRPr="003A7A6A">
          <w:rPr>
            <w:rStyle w:val="Hyperlink"/>
            <w:rFonts w:ascii="Calibri" w:hAnsi="Calibri" w:cs="Calibri"/>
            <w:szCs w:val="24"/>
          </w:rPr>
          <w:t>https://github.com/decentralized-identity/waci-presentation-exchange</w:t>
        </w:r>
      </w:hyperlink>
    </w:p>
    <w:p w14:paraId="3C1DDE8A" w14:textId="77777777" w:rsidR="00895A7C" w:rsidRPr="003A7A6A" w:rsidRDefault="00683A58" w:rsidP="00403EBF">
      <w:pPr>
        <w:pStyle w:val="Text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3A7A6A">
        <w:rPr>
          <w:rFonts w:ascii="Calibri" w:hAnsi="Calibri" w:cs="Calibri"/>
          <w:lang w:val="en-US"/>
        </w:rPr>
        <w:lastRenderedPageBreak/>
        <w:t>Public Transaction Event Log (PTEL) Specification</w:t>
      </w:r>
    </w:p>
    <w:p w14:paraId="23F667E5" w14:textId="3C66CA1C" w:rsidR="00EB0124" w:rsidRPr="00895A7C" w:rsidRDefault="00EB0124" w:rsidP="00403EBF">
      <w:pPr>
        <w:pStyle w:val="Heading1"/>
        <w:numPr>
          <w:ilvl w:val="0"/>
          <w:numId w:val="9"/>
        </w:numPr>
        <w:rPr>
          <w:rFonts w:ascii="Calibri" w:hAnsi="Calibri" w:cstheme="majorHAnsi"/>
          <w:bCs/>
          <w:sz w:val="26"/>
          <w:szCs w:val="26"/>
        </w:rPr>
      </w:pPr>
      <w:r w:rsidRPr="00895A7C">
        <w:rPr>
          <w:rFonts w:ascii="Calibri" w:hAnsi="Calibri"/>
          <w:bCs/>
          <w:sz w:val="26"/>
          <w:szCs w:val="26"/>
        </w:rPr>
        <w:t>Specification Version Upgrades</w:t>
      </w:r>
    </w:p>
    <w:p w14:paraId="3EFC8E2A" w14:textId="77777777" w:rsidR="00EB0124" w:rsidRPr="003A0C91" w:rsidRDefault="00EB0124" w:rsidP="00EB0124">
      <w:pPr>
        <w:pStyle w:val="Text"/>
        <w:ind w:left="1202" w:hanging="1202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>These policies govern migrating to revisions of the Credential specifications.</w:t>
      </w:r>
    </w:p>
    <w:p w14:paraId="79E6B027" w14:textId="66BDB066" w:rsidR="00EB0124" w:rsidRPr="003A0C91" w:rsidRDefault="00EB0124" w:rsidP="00993452">
      <w:pPr>
        <w:pStyle w:val="Text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 xml:space="preserve">Previous versions explicitly cited by policies in this document MUST be supported for a period </w:t>
      </w:r>
      <w:r w:rsidR="00993452" w:rsidRPr="003A0C91">
        <w:rPr>
          <w:rFonts w:ascii="Calibri" w:hAnsi="Calibri" w:cs="Calibri"/>
          <w:lang w:val="en-US"/>
        </w:rPr>
        <w:t>18 months.</w:t>
      </w:r>
    </w:p>
    <w:p w14:paraId="2200D2A3" w14:textId="569B35B0" w:rsidR="00EB0124" w:rsidRPr="003A0C91" w:rsidRDefault="00EB0124" w:rsidP="00347E19">
      <w:pPr>
        <w:pStyle w:val="Text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 xml:space="preserve">New versions MUST be implemented within a period </w:t>
      </w:r>
      <w:r w:rsidR="00993452" w:rsidRPr="003A0C91">
        <w:rPr>
          <w:rFonts w:ascii="Calibri" w:hAnsi="Calibri" w:cs="Calibri"/>
          <w:lang w:val="en-US"/>
        </w:rPr>
        <w:t>12 months</w:t>
      </w:r>
      <w:r w:rsidRPr="003A0C91">
        <w:rPr>
          <w:rFonts w:ascii="Calibri" w:hAnsi="Calibri" w:cs="Calibri"/>
          <w:lang w:val="en-US"/>
        </w:rPr>
        <w:t xml:space="preserve"> after final </w:t>
      </w:r>
      <w:r w:rsidR="00347E19" w:rsidRPr="003A0C91">
        <w:rPr>
          <w:rFonts w:ascii="Calibri" w:hAnsi="Calibri" w:cs="Calibri"/>
          <w:lang w:val="en-US"/>
        </w:rPr>
        <w:t>ap</w:t>
      </w:r>
      <w:r w:rsidRPr="003A0C91">
        <w:rPr>
          <w:rFonts w:ascii="Calibri" w:hAnsi="Calibri" w:cs="Calibri"/>
          <w:lang w:val="en-US"/>
        </w:rPr>
        <w:t>proval of the new version, unless otherwise superseded by revised policies in a new version of the vLEI Ecosystem Governance Framework.</w:t>
      </w:r>
    </w:p>
    <w:p w14:paraId="149D8478" w14:textId="77777777" w:rsidR="00EB0124" w:rsidRPr="003A0C91" w:rsidRDefault="00EB0124" w:rsidP="00347E19">
      <w:pPr>
        <w:pStyle w:val="Text"/>
        <w:spacing w:before="120"/>
        <w:rPr>
          <w:rFonts w:ascii="Calibri" w:hAnsi="Calibri" w:cs="Calibri"/>
        </w:rPr>
      </w:pPr>
      <w:r w:rsidRPr="003A0C91">
        <w:rPr>
          <w:rFonts w:ascii="Calibri" w:hAnsi="Calibri" w:cs="Calibri"/>
        </w:rPr>
        <w:t xml:space="preserve">After upgrading to a new version, implementers MUST NOT begin using any breaking changes until the end of the time period required to adopt new versions. For example, </w:t>
      </w:r>
      <w:r w:rsidRPr="003A0C91">
        <w:rPr>
          <w:rFonts w:ascii="Calibri" w:hAnsi="Calibri" w:cs="Calibri"/>
          <w:lang w:val="en-US"/>
        </w:rPr>
        <w:t>v</w:t>
      </w:r>
      <w:r w:rsidRPr="003A0C91">
        <w:rPr>
          <w:rFonts w:ascii="Calibri" w:hAnsi="Calibri" w:cs="Calibri"/>
        </w:rPr>
        <w:t>2</w:t>
      </w:r>
      <w:r w:rsidRPr="003A0C91">
        <w:rPr>
          <w:rFonts w:ascii="Calibri" w:hAnsi="Calibri" w:cs="Calibri"/>
          <w:lang w:val="en-US"/>
        </w:rPr>
        <w:t>.0</w:t>
      </w:r>
      <w:r w:rsidRPr="003A0C91">
        <w:rPr>
          <w:rFonts w:ascii="Calibri" w:hAnsi="Calibri" w:cs="Calibri"/>
        </w:rPr>
        <w:t xml:space="preserve"> must be compatible with </w:t>
      </w:r>
      <w:r w:rsidRPr="003A0C91">
        <w:rPr>
          <w:rFonts w:ascii="Calibri" w:hAnsi="Calibri" w:cs="Calibri"/>
          <w:lang w:val="en-US"/>
        </w:rPr>
        <w:t>v</w:t>
      </w:r>
      <w:r w:rsidRPr="003A0C91">
        <w:rPr>
          <w:rFonts w:ascii="Calibri" w:hAnsi="Calibri" w:cs="Calibri"/>
        </w:rPr>
        <w:t>1</w:t>
      </w:r>
      <w:r w:rsidRPr="003A0C91">
        <w:rPr>
          <w:rFonts w:ascii="Calibri" w:hAnsi="Calibri" w:cs="Calibri"/>
          <w:lang w:val="en-US"/>
        </w:rPr>
        <w:t>.0</w:t>
      </w:r>
      <w:r w:rsidRPr="003A0C91">
        <w:rPr>
          <w:rFonts w:ascii="Calibri" w:hAnsi="Calibri" w:cs="Calibri"/>
        </w:rPr>
        <w:t xml:space="preserve"> until the end of the </w:t>
      </w:r>
      <w:r w:rsidRPr="003A0C91">
        <w:rPr>
          <w:rFonts w:ascii="Calibri" w:hAnsi="Calibri" w:cs="Calibri"/>
          <w:lang w:val="en-US"/>
        </w:rPr>
        <w:t xml:space="preserve">v2.0 </w:t>
      </w:r>
      <w:r w:rsidRPr="003A0C91">
        <w:rPr>
          <w:rFonts w:ascii="Calibri" w:hAnsi="Calibri" w:cs="Calibri"/>
        </w:rPr>
        <w:t xml:space="preserve">adoption period. So </w:t>
      </w:r>
      <w:r w:rsidRPr="003A0C91">
        <w:rPr>
          <w:rFonts w:ascii="Calibri" w:hAnsi="Calibri" w:cs="Calibri"/>
          <w:lang w:val="en-US"/>
        </w:rPr>
        <w:t>v2.0</w:t>
      </w:r>
      <w:r w:rsidRPr="003A0C91">
        <w:rPr>
          <w:rFonts w:ascii="Calibri" w:hAnsi="Calibri" w:cs="Calibri"/>
        </w:rPr>
        <w:t xml:space="preserve"> must be used in a</w:t>
      </w:r>
      <w:r w:rsidRPr="003A0C91">
        <w:rPr>
          <w:rFonts w:ascii="Calibri" w:hAnsi="Calibri" w:cs="Calibri"/>
          <w:lang w:val="en-US"/>
        </w:rPr>
        <w:t xml:space="preserve"> v1.0</w:t>
      </w:r>
      <w:r w:rsidRPr="003A0C91">
        <w:rPr>
          <w:rFonts w:ascii="Calibri" w:hAnsi="Calibri" w:cs="Calibri"/>
        </w:rPr>
        <w:t xml:space="preserve"> compatible mode.</w:t>
      </w:r>
    </w:p>
    <w:p w14:paraId="36B9C147" w14:textId="1B0F9608" w:rsidR="00EE019B" w:rsidRPr="00F233E6" w:rsidRDefault="00EB0124" w:rsidP="00EB0124">
      <w:pPr>
        <w:pStyle w:val="Heading1"/>
        <w:rPr>
          <w:rFonts w:ascii="Calibri" w:hAnsi="Calibri" w:cstheme="majorHAnsi"/>
          <w:bCs/>
          <w:sz w:val="32"/>
          <w:szCs w:val="32"/>
        </w:rPr>
      </w:pPr>
      <w:r w:rsidRPr="00F233E6">
        <w:rPr>
          <w:rFonts w:ascii="Calibri" w:hAnsi="Calibri"/>
          <w:bCs/>
          <w:sz w:val="32"/>
          <w:szCs w:val="32"/>
        </w:rPr>
        <w:t xml:space="preserve"> </w:t>
      </w:r>
      <w:r w:rsidR="00EE019B" w:rsidRPr="00F233E6">
        <w:rPr>
          <w:rFonts w:ascii="Calibri" w:hAnsi="Calibri" w:cstheme="majorHAnsi"/>
          <w:bCs/>
          <w:sz w:val="32"/>
          <w:szCs w:val="32"/>
        </w:rPr>
        <w:t>security and Privacy</w:t>
      </w:r>
    </w:p>
    <w:p w14:paraId="61D8AE30" w14:textId="77777777" w:rsidR="00EE019B" w:rsidRPr="00EC2C37" w:rsidRDefault="00EE019B" w:rsidP="00577379">
      <w:pPr>
        <w:pStyle w:val="Text"/>
        <w:numPr>
          <w:ilvl w:val="0"/>
          <w:numId w:val="0"/>
        </w:numPr>
        <w:spacing w:before="120" w:line="240" w:lineRule="auto"/>
        <w:rPr>
          <w:rFonts w:ascii="Calibri" w:hAnsi="Calibri" w:cstheme="majorHAnsi"/>
          <w:szCs w:val="24"/>
        </w:rPr>
      </w:pPr>
      <w:r w:rsidRPr="00EC2C37">
        <w:rPr>
          <w:rFonts w:ascii="Calibri" w:hAnsi="Calibri" w:cstheme="majorHAnsi"/>
          <w:szCs w:val="24"/>
        </w:rPr>
        <w:t xml:space="preserve">Required </w:t>
      </w:r>
      <w:r w:rsidRPr="00EC2C37">
        <w:rPr>
          <w:rFonts w:ascii="Calibri" w:hAnsi="Calibri" w:cstheme="majorHAnsi"/>
          <w:szCs w:val="24"/>
          <w:lang w:val="en-US"/>
        </w:rPr>
        <w:t>C</w:t>
      </w:r>
      <w:r w:rsidRPr="00EC2C37">
        <w:rPr>
          <w:rFonts w:ascii="Calibri" w:hAnsi="Calibri" w:cstheme="majorHAnsi"/>
          <w:szCs w:val="24"/>
        </w:rPr>
        <w:t>rypto</w:t>
      </w:r>
      <w:r w:rsidRPr="00EC2C37">
        <w:rPr>
          <w:rFonts w:ascii="Calibri" w:hAnsi="Calibri" w:cstheme="majorHAnsi"/>
          <w:szCs w:val="24"/>
          <w:lang w:val="en-US"/>
        </w:rPr>
        <w:t>graphic</w:t>
      </w:r>
      <w:r w:rsidRPr="00EC2C37">
        <w:rPr>
          <w:rFonts w:ascii="Calibri" w:hAnsi="Calibri" w:cstheme="majorHAnsi"/>
          <w:szCs w:val="24"/>
        </w:rPr>
        <w:t xml:space="preserve"> </w:t>
      </w:r>
      <w:r w:rsidRPr="00EC2C37">
        <w:rPr>
          <w:rFonts w:ascii="Calibri" w:hAnsi="Calibri" w:cstheme="majorHAnsi"/>
          <w:szCs w:val="24"/>
          <w:lang w:val="en-US"/>
        </w:rPr>
        <w:t>S</w:t>
      </w:r>
      <w:r w:rsidRPr="00EC2C37">
        <w:rPr>
          <w:rFonts w:ascii="Calibri" w:hAnsi="Calibri" w:cstheme="majorHAnsi"/>
          <w:szCs w:val="24"/>
        </w:rPr>
        <w:t xml:space="preserve">uites and </w:t>
      </w:r>
      <w:r w:rsidRPr="00EC2C37">
        <w:rPr>
          <w:rFonts w:ascii="Calibri" w:hAnsi="Calibri" w:cstheme="majorHAnsi"/>
          <w:szCs w:val="24"/>
          <w:lang w:val="en-US"/>
        </w:rPr>
        <w:t>S</w:t>
      </w:r>
      <w:r w:rsidRPr="00EC2C37">
        <w:rPr>
          <w:rFonts w:ascii="Calibri" w:hAnsi="Calibri" w:cstheme="majorHAnsi"/>
          <w:szCs w:val="24"/>
        </w:rPr>
        <w:t>ecurity</w:t>
      </w:r>
    </w:p>
    <w:p w14:paraId="509F47DF" w14:textId="041F3876" w:rsidR="00EE019B" w:rsidRPr="00EC2C37" w:rsidRDefault="003B666D" w:rsidP="00403EBF">
      <w:pPr>
        <w:pStyle w:val="Text"/>
        <w:numPr>
          <w:ilvl w:val="0"/>
          <w:numId w:val="10"/>
        </w:numPr>
        <w:spacing w:before="120" w:line="240" w:lineRule="auto"/>
        <w:rPr>
          <w:rFonts w:ascii="Calibri" w:hAnsi="Calibri" w:cstheme="majorHAnsi"/>
          <w:szCs w:val="24"/>
        </w:rPr>
      </w:pPr>
      <w:r w:rsidRPr="00EC2C37">
        <w:rPr>
          <w:rFonts w:ascii="Calibri" w:hAnsi="Calibri" w:cstheme="majorHAnsi"/>
          <w:szCs w:val="24"/>
          <w:lang w:val="en-US"/>
        </w:rPr>
        <w:t xml:space="preserve">All signatures for the vLEI Credentials MUST use </w:t>
      </w:r>
      <w:r w:rsidR="00EE019B" w:rsidRPr="00EC2C37">
        <w:rPr>
          <w:rFonts w:ascii="Calibri" w:hAnsi="Calibri" w:cstheme="majorHAnsi"/>
          <w:szCs w:val="24"/>
        </w:rPr>
        <w:t>Ed25519</w:t>
      </w:r>
      <w:r w:rsidR="00EE019B" w:rsidRPr="00EC2C37">
        <w:rPr>
          <w:rFonts w:ascii="Calibri" w:hAnsi="Calibri" w:cstheme="majorHAnsi"/>
          <w:szCs w:val="24"/>
          <w:lang w:val="en-US"/>
        </w:rPr>
        <w:t xml:space="preserve"> Signatures CESR Proof Format</w:t>
      </w:r>
      <w:r w:rsidRPr="00EC2C37">
        <w:rPr>
          <w:rFonts w:ascii="Calibri" w:hAnsi="Calibri" w:cstheme="majorHAnsi"/>
          <w:szCs w:val="24"/>
          <w:lang w:val="en-US"/>
        </w:rPr>
        <w:t>.</w:t>
      </w:r>
    </w:p>
    <w:p w14:paraId="09950716" w14:textId="5E2365E3" w:rsidR="00EE019B" w:rsidRPr="00EC2C37" w:rsidRDefault="003B666D" w:rsidP="00403EBF">
      <w:pPr>
        <w:pStyle w:val="Text"/>
        <w:numPr>
          <w:ilvl w:val="0"/>
          <w:numId w:val="10"/>
        </w:numPr>
        <w:spacing w:before="120" w:line="240" w:lineRule="auto"/>
        <w:rPr>
          <w:rFonts w:ascii="Calibri" w:hAnsi="Calibri" w:cstheme="majorHAnsi"/>
          <w:szCs w:val="24"/>
        </w:rPr>
      </w:pPr>
      <w:r w:rsidRPr="00EC2C37">
        <w:rPr>
          <w:rFonts w:ascii="Calibri" w:hAnsi="Calibri" w:cstheme="majorHAnsi"/>
          <w:szCs w:val="24"/>
          <w:lang w:val="en-US"/>
        </w:rPr>
        <w:t xml:space="preserve">All vLEI </w:t>
      </w:r>
      <w:r w:rsidR="009530E1" w:rsidRPr="00EC2C37">
        <w:rPr>
          <w:rFonts w:ascii="Calibri" w:hAnsi="Calibri" w:cstheme="majorHAnsi"/>
          <w:szCs w:val="24"/>
          <w:lang w:val="en-US"/>
        </w:rPr>
        <w:t xml:space="preserve">Credential </w:t>
      </w:r>
      <w:r w:rsidR="00EE019B" w:rsidRPr="00EC2C37">
        <w:rPr>
          <w:rFonts w:ascii="Calibri" w:hAnsi="Calibri" w:cstheme="majorHAnsi"/>
          <w:szCs w:val="24"/>
          <w:lang w:val="en-US"/>
        </w:rPr>
        <w:t>schema MUST be SIS compliant.</w:t>
      </w:r>
    </w:p>
    <w:p w14:paraId="353D9F00" w14:textId="3AADEC8D" w:rsidR="00EE019B" w:rsidRPr="00EC2C37" w:rsidRDefault="00EE019B" w:rsidP="00403EBF">
      <w:pPr>
        <w:pStyle w:val="Text"/>
        <w:numPr>
          <w:ilvl w:val="0"/>
          <w:numId w:val="10"/>
        </w:numPr>
        <w:spacing w:before="120" w:line="240" w:lineRule="auto"/>
        <w:rPr>
          <w:rFonts w:ascii="Calibri" w:hAnsi="Calibri" w:cstheme="majorHAnsi"/>
          <w:szCs w:val="24"/>
        </w:rPr>
      </w:pPr>
      <w:r w:rsidRPr="00EC2C37">
        <w:rPr>
          <w:rFonts w:ascii="Calibri" w:hAnsi="Calibri" w:cstheme="majorHAnsi"/>
          <w:szCs w:val="24"/>
        </w:rPr>
        <w:t xml:space="preserve">All instantiated </w:t>
      </w:r>
      <w:r w:rsidR="00732C52" w:rsidRPr="00EC2C37">
        <w:rPr>
          <w:rFonts w:ascii="Calibri" w:hAnsi="Calibri" w:cstheme="majorHAnsi"/>
          <w:szCs w:val="24"/>
          <w:lang w:val="en-US"/>
        </w:rPr>
        <w:t>vLEI C</w:t>
      </w:r>
      <w:r w:rsidRPr="00EC2C37">
        <w:rPr>
          <w:rFonts w:ascii="Calibri" w:hAnsi="Calibri" w:cstheme="majorHAnsi"/>
          <w:szCs w:val="24"/>
        </w:rPr>
        <w:t xml:space="preserve">redentials MUST be </w:t>
      </w:r>
      <w:r w:rsidRPr="00EC2C37">
        <w:rPr>
          <w:rFonts w:ascii="Calibri" w:hAnsi="Calibri" w:cstheme="majorHAnsi"/>
          <w:szCs w:val="24"/>
          <w:lang w:val="en-US"/>
        </w:rPr>
        <w:t>ACDC compliant.</w:t>
      </w:r>
    </w:p>
    <w:p w14:paraId="18098BD5" w14:textId="1E037494" w:rsidR="00EE019B" w:rsidRPr="00EC2C37" w:rsidRDefault="00732C52" w:rsidP="00403EBF">
      <w:pPr>
        <w:pStyle w:val="Text"/>
        <w:numPr>
          <w:ilvl w:val="0"/>
          <w:numId w:val="10"/>
        </w:numPr>
        <w:spacing w:before="120" w:line="240" w:lineRule="auto"/>
        <w:rPr>
          <w:rFonts w:ascii="Calibri" w:hAnsi="Calibri" w:cstheme="majorHAnsi"/>
          <w:szCs w:val="24"/>
        </w:rPr>
      </w:pPr>
      <w:r w:rsidRPr="00EC2C37">
        <w:rPr>
          <w:rFonts w:ascii="Calibri" w:hAnsi="Calibri" w:cstheme="majorHAnsi"/>
          <w:szCs w:val="24"/>
          <w:lang w:val="en-US"/>
        </w:rPr>
        <w:t>All SAIDs MUST use the crypto</w:t>
      </w:r>
      <w:r w:rsidR="00EE019B" w:rsidRPr="00EC2C37">
        <w:rPr>
          <w:rFonts w:ascii="Calibri" w:hAnsi="Calibri" w:cstheme="majorHAnsi"/>
          <w:szCs w:val="24"/>
          <w:lang w:val="en-US"/>
        </w:rPr>
        <w:t xml:space="preserve">Blake3-256 </w:t>
      </w:r>
      <w:r w:rsidRPr="00EC2C37">
        <w:rPr>
          <w:rFonts w:ascii="Calibri" w:hAnsi="Calibri" w:cstheme="majorHAnsi"/>
          <w:szCs w:val="24"/>
          <w:lang w:val="en-US"/>
        </w:rPr>
        <w:t>digest.</w:t>
      </w:r>
    </w:p>
    <w:p w14:paraId="00A85DD1" w14:textId="4CE30165" w:rsidR="00993452" w:rsidRPr="00EC2C37" w:rsidRDefault="00993452" w:rsidP="00577379">
      <w:pPr>
        <w:pStyle w:val="Text"/>
        <w:numPr>
          <w:ilvl w:val="0"/>
          <w:numId w:val="0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  <w:lang w:val="en-US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 xml:space="preserve">The Legal Entity Engagement Context Role vLEI Credentials </w:t>
      </w:r>
      <w:r w:rsidR="000D69C9" w:rsidRPr="00EC2C37">
        <w:rPr>
          <w:rFonts w:ascii="Calibri" w:hAnsi="Calibri" w:cstheme="majorHAnsi"/>
          <w:color w:val="000000" w:themeColor="text1"/>
          <w:szCs w:val="24"/>
          <w:lang w:val="en-US"/>
        </w:rPr>
        <w:t>MAY</w:t>
      </w: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 xml:space="preserve"> include PII (personal identifying information) and may therefore require some form of privacy protection. </w:t>
      </w:r>
    </w:p>
    <w:p w14:paraId="5623DA50" w14:textId="0B927A01" w:rsidR="00993452" w:rsidRPr="00EC2C37" w:rsidRDefault="00993452" w:rsidP="00577379">
      <w:pPr>
        <w:pStyle w:val="Text"/>
        <w:numPr>
          <w:ilvl w:val="0"/>
          <w:numId w:val="0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  <w:lang w:val="en-US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 xml:space="preserve">In the future, this privacy protection </w:t>
      </w:r>
      <w:r w:rsidR="000D69C9" w:rsidRPr="00EC2C37">
        <w:rPr>
          <w:rFonts w:ascii="Calibri" w:hAnsi="Calibri" w:cstheme="majorHAnsi"/>
          <w:color w:val="000000" w:themeColor="text1"/>
          <w:szCs w:val="24"/>
          <w:lang w:val="en-US"/>
        </w:rPr>
        <w:t>MAY</w:t>
      </w: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 xml:space="preserve"> be provided by the combination of three mechanisms:</w:t>
      </w:r>
    </w:p>
    <w:p w14:paraId="387B2287" w14:textId="77777777" w:rsidR="00993452" w:rsidRPr="00EC2C37" w:rsidRDefault="00993452" w:rsidP="00403EBF">
      <w:pPr>
        <w:pStyle w:val="Text"/>
        <w:numPr>
          <w:ilvl w:val="0"/>
          <w:numId w:val="11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  <w:lang w:val="en-US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>Chain link confidentiality imposed by the ACDC rules section of the vLEI.</w:t>
      </w:r>
    </w:p>
    <w:p w14:paraId="66E876D3" w14:textId="77777777" w:rsidR="00993452" w:rsidRPr="00EC2C37" w:rsidRDefault="00993452" w:rsidP="00403EBF">
      <w:pPr>
        <w:pStyle w:val="Text"/>
        <w:numPr>
          <w:ilvl w:val="0"/>
          <w:numId w:val="11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  <w:lang w:val="en-US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>Hidden attributes ACDC.</w:t>
      </w:r>
    </w:p>
    <w:p w14:paraId="09F64EBC" w14:textId="499E9172" w:rsidR="00993452" w:rsidRPr="00EC2C37" w:rsidRDefault="00993452" w:rsidP="00403EBF">
      <w:pPr>
        <w:pStyle w:val="Text"/>
        <w:numPr>
          <w:ilvl w:val="0"/>
          <w:numId w:val="11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  <w:lang w:val="en-US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>Hidden TEL revocation registry for that credential.</w:t>
      </w: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ab/>
      </w: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ab/>
      </w:r>
    </w:p>
    <w:p w14:paraId="11FE0CC2" w14:textId="7F7A4B06" w:rsidR="00EE019B" w:rsidRPr="00EC2C37" w:rsidRDefault="00993452" w:rsidP="00577379">
      <w:pPr>
        <w:pStyle w:val="Text"/>
        <w:numPr>
          <w:ilvl w:val="0"/>
          <w:numId w:val="0"/>
        </w:numPr>
        <w:spacing w:before="120" w:line="240" w:lineRule="auto"/>
        <w:rPr>
          <w:rFonts w:ascii="Calibri" w:hAnsi="Calibri" w:cstheme="majorHAnsi"/>
          <w:color w:val="000000" w:themeColor="text1"/>
          <w:szCs w:val="24"/>
        </w:rPr>
      </w:pPr>
      <w:r w:rsidRPr="00EC2C37">
        <w:rPr>
          <w:rFonts w:ascii="Calibri" w:hAnsi="Calibri" w:cstheme="majorHAnsi"/>
          <w:color w:val="000000" w:themeColor="text1"/>
          <w:szCs w:val="24"/>
          <w:lang w:val="en-US"/>
        </w:rPr>
        <w:t>Alternatively, vLEI credentials issued using a KERI tunnel on an Indy compliant ledger may use AnonCreds1 and the Indy revocation registry.</w:t>
      </w:r>
    </w:p>
    <w:p w14:paraId="57418D76" w14:textId="30A76753" w:rsidR="00EB0124" w:rsidRPr="00F233E6" w:rsidRDefault="006B202E" w:rsidP="00EB0124">
      <w:pPr>
        <w:pStyle w:val="Heading1"/>
        <w:rPr>
          <w:rFonts w:asciiTheme="majorHAnsi" w:hAnsiTheme="majorHAnsi" w:cstheme="majorHAnsi"/>
          <w:sz w:val="32"/>
          <w:szCs w:val="32"/>
        </w:rPr>
      </w:pPr>
      <w:r w:rsidRPr="00F233E6">
        <w:rPr>
          <w:rFonts w:asciiTheme="majorHAnsi" w:hAnsiTheme="majorHAnsi" w:cstheme="majorHAnsi"/>
          <w:sz w:val="32"/>
          <w:szCs w:val="32"/>
        </w:rPr>
        <w:t>Requirements for vlEI ACDCs</w:t>
      </w:r>
    </w:p>
    <w:p w14:paraId="34FA2C1F" w14:textId="19F18ED6" w:rsidR="00993452" w:rsidRPr="003A0C91" w:rsidRDefault="00993452" w:rsidP="00577379">
      <w:pPr>
        <w:pStyle w:val="Text"/>
        <w:spacing w:before="120" w:line="240" w:lineRule="auto"/>
        <w:rPr>
          <w:rFonts w:ascii="Calibri" w:hAnsi="Calibri" w:cs="Calibri"/>
          <w:color w:val="00B050"/>
          <w:lang w:bidi="ar-SA"/>
        </w:rPr>
      </w:pPr>
      <w:r w:rsidRPr="003A0C91">
        <w:rPr>
          <w:rFonts w:ascii="Calibri" w:hAnsi="Calibri" w:cs="Calibri"/>
          <w:color w:val="000000" w:themeColor="text1"/>
          <w:lang w:bidi="ar-SA"/>
        </w:rPr>
        <w:t>The ACDC spec</w:t>
      </w:r>
      <w:r w:rsidR="000D69C9" w:rsidRPr="003A0C91">
        <w:rPr>
          <w:rFonts w:ascii="Calibri" w:hAnsi="Calibri" w:cs="Calibri"/>
          <w:color w:val="000000" w:themeColor="text1"/>
          <w:lang w:bidi="ar-SA"/>
        </w:rPr>
        <w:t>ification</w:t>
      </w:r>
      <w:r w:rsidRPr="003A0C91">
        <w:rPr>
          <w:rFonts w:ascii="Calibri" w:hAnsi="Calibri" w:cs="Calibri"/>
          <w:color w:val="000000" w:themeColor="text1"/>
          <w:lang w:bidi="ar-SA"/>
        </w:rPr>
        <w:t xml:space="preserve"> is provided here: </w:t>
      </w:r>
      <w:hyperlink r:id="rId30" w:anchor="json" w:history="1">
        <w:r w:rsidRPr="003A0C91">
          <w:rPr>
            <w:rStyle w:val="Hyperlink"/>
            <w:rFonts w:ascii="Calibri" w:hAnsi="Calibri" w:cs="Calibri"/>
            <w:lang w:bidi="ar-SA"/>
          </w:rPr>
          <w:t>https://www.w3.org/TR/vc-data-model/#json</w:t>
        </w:r>
      </w:hyperlink>
    </w:p>
    <w:p w14:paraId="5674344D" w14:textId="298C6CB2" w:rsidR="006B202E" w:rsidRPr="003A0C91" w:rsidRDefault="006B202E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Issuer and Holder Identifiers MUST be KERI AIDs that use the did:keri Method.</w:t>
      </w:r>
    </w:p>
    <w:p w14:paraId="457C1305" w14:textId="39D8D624" w:rsidR="006B202E" w:rsidRPr="003A0C91" w:rsidRDefault="006B202E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All vLEI Credentials MUST include an ACDC version string field.</w:t>
      </w:r>
    </w:p>
    <w:p w14:paraId="47EF7369" w14:textId="0A8E2C2C" w:rsidR="00CD27AD" w:rsidRPr="003A0C91" w:rsidRDefault="006B202E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 xml:space="preserve">All vLEI Credentials </w:t>
      </w:r>
      <w:r w:rsidR="00CD27AD" w:rsidRPr="003A0C91">
        <w:rPr>
          <w:rFonts w:ascii="Calibri" w:hAnsi="Calibri" w:cs="Calibri"/>
        </w:rPr>
        <w:t>MUST support</w:t>
      </w:r>
      <w:r w:rsidRPr="003A0C91">
        <w:rPr>
          <w:rFonts w:ascii="Calibri" w:hAnsi="Calibri" w:cs="Calibri"/>
        </w:rPr>
        <w:t xml:space="preserve"> JSON serialization.</w:t>
      </w:r>
    </w:p>
    <w:p w14:paraId="3C407DFF" w14:textId="21922266" w:rsidR="00CD27AD" w:rsidRPr="003A0C91" w:rsidRDefault="00EC2C37" w:rsidP="00403EBF">
      <w:pPr>
        <w:pStyle w:val="Text"/>
        <w:numPr>
          <w:ilvl w:val="2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lastRenderedPageBreak/>
        <w:t xml:space="preserve"> </w:t>
      </w:r>
      <w:r w:rsidR="006B202E" w:rsidRPr="003A0C91">
        <w:rPr>
          <w:rFonts w:ascii="Calibri" w:hAnsi="Calibri" w:cs="Calibri"/>
        </w:rPr>
        <w:t xml:space="preserve">Additional serializations MAY be introduced </w:t>
      </w:r>
      <w:r w:rsidR="00CD27AD" w:rsidRPr="003A0C91">
        <w:rPr>
          <w:rFonts w:ascii="Calibri" w:hAnsi="Calibri" w:cs="Calibri"/>
        </w:rPr>
        <w:t>at a later time.</w:t>
      </w:r>
    </w:p>
    <w:p w14:paraId="0A2DB6E5" w14:textId="730C62F4" w:rsidR="00CD27AD" w:rsidRPr="003A0C91" w:rsidRDefault="00CD27AD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All vLEI Credentials MUST include a SAID</w:t>
      </w:r>
      <w:r w:rsidR="00BD4142" w:rsidRPr="003A0C91">
        <w:rPr>
          <w:rFonts w:ascii="Calibri" w:hAnsi="Calibri" w:cs="Calibri"/>
        </w:rPr>
        <w:t xml:space="preserve"> (as evidence of </w:t>
      </w:r>
      <w:r w:rsidR="00920D2F" w:rsidRPr="003A0C91">
        <w:rPr>
          <w:rFonts w:ascii="Calibri" w:hAnsi="Calibri" w:cs="Calibri"/>
        </w:rPr>
        <w:t>immutability</w:t>
      </w:r>
      <w:r w:rsidR="00BD4142" w:rsidRPr="003A0C91">
        <w:rPr>
          <w:rFonts w:ascii="Calibri" w:hAnsi="Calibri" w:cs="Calibri"/>
        </w:rPr>
        <w:t>).</w:t>
      </w:r>
    </w:p>
    <w:p w14:paraId="31BDD60B" w14:textId="77777777" w:rsidR="00EC2C37" w:rsidRPr="003A0C91" w:rsidRDefault="00CD27AD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The following ACDC sections MUST include a SAID.</w:t>
      </w:r>
    </w:p>
    <w:p w14:paraId="61034BB1" w14:textId="41E51610" w:rsidR="00CD27AD" w:rsidRPr="003A0C91" w:rsidRDefault="00CD27AD" w:rsidP="00403EBF">
      <w:pPr>
        <w:pStyle w:val="Text"/>
        <w:numPr>
          <w:ilvl w:val="0"/>
          <w:numId w:val="13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Attribute (data payload) section</w:t>
      </w:r>
    </w:p>
    <w:p w14:paraId="4E28949F" w14:textId="0C8C4333" w:rsidR="00EC2C37" w:rsidRPr="003A0C91" w:rsidRDefault="00CD27AD" w:rsidP="00403EBF">
      <w:pPr>
        <w:pStyle w:val="Text"/>
        <w:numPr>
          <w:ilvl w:val="0"/>
          <w:numId w:val="13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Schema section</w:t>
      </w:r>
    </w:p>
    <w:p w14:paraId="60BFEC4C" w14:textId="7BFAB7C4" w:rsidR="00CD27AD" w:rsidRPr="003A0C91" w:rsidRDefault="00CD27AD" w:rsidP="00403EBF">
      <w:pPr>
        <w:pStyle w:val="Text"/>
        <w:numPr>
          <w:ilvl w:val="0"/>
          <w:numId w:val="13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Rules section</w:t>
      </w:r>
    </w:p>
    <w:p w14:paraId="3DD918C5" w14:textId="0E115868" w:rsidR="00CD27AD" w:rsidRPr="003A0C91" w:rsidRDefault="00CD27AD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Subsections of the preceding sections MAY include a SAID.</w:t>
      </w:r>
    </w:p>
    <w:p w14:paraId="4C980C64" w14:textId="268972F8" w:rsidR="00CD27AD" w:rsidRPr="003A0C91" w:rsidRDefault="00CD27AD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</w:rPr>
        <w:t>All source links MUST include the SAID of the referenced ACDC.</w:t>
      </w:r>
    </w:p>
    <w:p w14:paraId="6976FF8C" w14:textId="77777777" w:rsidR="00EC2C37" w:rsidRPr="003A0C91" w:rsidRDefault="00E81037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>ACDCs have three primary forms that MUST be supported</w:t>
      </w:r>
      <w:r w:rsidR="00BD4142" w:rsidRPr="003A0C91">
        <w:rPr>
          <w:rFonts w:ascii="Calibri" w:hAnsi="Calibri" w:cs="Calibri"/>
          <w:lang w:val="en-US"/>
        </w:rPr>
        <w:t xml:space="preserve"> separately</w:t>
      </w:r>
      <w:r w:rsidR="009E278F" w:rsidRPr="003A0C91">
        <w:rPr>
          <w:rFonts w:ascii="Calibri" w:hAnsi="Calibri" w:cs="Calibri"/>
          <w:lang w:val="en-US"/>
        </w:rPr>
        <w:t xml:space="preserve"> by Issuers, Holders and Verifiers using the following rules.</w:t>
      </w:r>
    </w:p>
    <w:p w14:paraId="16BB78F4" w14:textId="089D5ECD" w:rsidR="00E81037" w:rsidRPr="003A0C91" w:rsidRDefault="00E81037" w:rsidP="00577379">
      <w:pPr>
        <w:pStyle w:val="Text"/>
        <w:numPr>
          <w:ilvl w:val="0"/>
          <w:numId w:val="0"/>
        </w:numPr>
        <w:spacing w:before="120" w:line="240" w:lineRule="auto"/>
        <w:ind w:left="1418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>Form 1 – the Fully-expanded Form in which the schema, attributes and rules are fully expanded and embedded.</w:t>
      </w:r>
    </w:p>
    <w:p w14:paraId="311BD5F9" w14:textId="3C93AE95" w:rsidR="00E81037" w:rsidRPr="003A0C91" w:rsidRDefault="00E81037" w:rsidP="00577379">
      <w:pPr>
        <w:pStyle w:val="Text"/>
        <w:numPr>
          <w:ilvl w:val="0"/>
          <w:numId w:val="0"/>
        </w:numPr>
        <w:spacing w:before="120" w:line="240" w:lineRule="auto"/>
        <w:ind w:left="1418"/>
        <w:rPr>
          <w:rFonts w:ascii="Calibri" w:hAnsi="Calibri" w:cs="Calibri"/>
        </w:rPr>
      </w:pPr>
      <w:r w:rsidRPr="003A0C91">
        <w:rPr>
          <w:rFonts w:ascii="Calibri" w:hAnsi="Calibri" w:cs="Calibri"/>
          <w:lang w:val="en-US"/>
        </w:rPr>
        <w:t>Form 2 – the Fully-compressed Form in which only the SAID of each major section is included.</w:t>
      </w:r>
    </w:p>
    <w:p w14:paraId="13EC872E" w14:textId="6BE9D183" w:rsidR="00E81037" w:rsidRPr="003A0C91" w:rsidRDefault="00920D2F" w:rsidP="00577379">
      <w:pPr>
        <w:pStyle w:val="Text"/>
        <w:numPr>
          <w:ilvl w:val="0"/>
          <w:numId w:val="0"/>
        </w:numPr>
        <w:spacing w:before="120" w:line="240" w:lineRule="auto"/>
        <w:ind w:left="1418"/>
        <w:rPr>
          <w:rFonts w:ascii="Calibri" w:hAnsi="Calibri" w:cs="Calibri"/>
        </w:rPr>
      </w:pPr>
      <w:r w:rsidRPr="003A0C91">
        <w:rPr>
          <w:rFonts w:ascii="Calibri" w:hAnsi="Calibri" w:cs="Calibri"/>
          <w:lang w:val="en-US"/>
        </w:rPr>
        <w:t>Form 3 – Schema-compressed Form so the only SAID of the schema section is included.</w:t>
      </w:r>
    </w:p>
    <w:p w14:paraId="64180D18" w14:textId="19305175" w:rsidR="009E278F" w:rsidRPr="003A0C91" w:rsidRDefault="009E278F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>Issuers MUST support the issuance of vLEI Credentials in any or all three forms.</w:t>
      </w:r>
    </w:p>
    <w:p w14:paraId="37C689A2" w14:textId="38B61B14" w:rsidR="00E100CC" w:rsidRPr="003A0C91" w:rsidRDefault="009E278F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</w:rPr>
      </w:pPr>
      <w:r w:rsidRPr="003A0C91">
        <w:rPr>
          <w:rFonts w:ascii="Calibri" w:hAnsi="Calibri" w:cs="Calibri"/>
          <w:lang w:val="en-US"/>
        </w:rPr>
        <w:t>Issuers MUST provide the SADs at issuance to Holders when issuing forms 2 and 3</w:t>
      </w:r>
      <w:r w:rsidR="00163784" w:rsidRPr="003A0C91">
        <w:rPr>
          <w:rFonts w:ascii="Calibri" w:hAnsi="Calibri" w:cs="Calibri"/>
          <w:lang w:val="en-US"/>
        </w:rPr>
        <w:t>, by either including the SAD in the presentation or including a reference to the highly-available service endpoint from which the SAD can be retrieved.</w:t>
      </w:r>
    </w:p>
    <w:p w14:paraId="70A8EFEF" w14:textId="1AA89F60" w:rsidR="009E278F" w:rsidRPr="003A0C91" w:rsidRDefault="009E278F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 xml:space="preserve">Verifiers </w:t>
      </w:r>
      <w:r w:rsidR="00C266BC" w:rsidRPr="003A0C91">
        <w:rPr>
          <w:rFonts w:ascii="Calibri" w:hAnsi="Calibri" w:cs="Calibri"/>
          <w:lang w:val="en-US"/>
        </w:rPr>
        <w:t>SHOULD</w:t>
      </w:r>
      <w:r w:rsidRPr="003A0C91">
        <w:rPr>
          <w:rFonts w:ascii="Calibri" w:hAnsi="Calibri" w:cs="Calibri"/>
          <w:lang w:val="en-US"/>
        </w:rPr>
        <w:t xml:space="preserve"> support the verification at presentation of vLEI Credentials in any </w:t>
      </w:r>
      <w:r w:rsidR="00085D0B" w:rsidRPr="003A0C91">
        <w:rPr>
          <w:rFonts w:ascii="Calibri" w:hAnsi="Calibri" w:cs="Calibri"/>
          <w:lang w:val="en-US"/>
        </w:rPr>
        <w:t>of the</w:t>
      </w:r>
      <w:r w:rsidR="00347E19" w:rsidRPr="003A0C91">
        <w:rPr>
          <w:rFonts w:ascii="Calibri" w:hAnsi="Calibri" w:cs="Calibri"/>
          <w:lang w:val="en-US"/>
        </w:rPr>
        <w:t xml:space="preserve"> </w:t>
      </w:r>
      <w:r w:rsidRPr="003A0C91">
        <w:rPr>
          <w:rFonts w:ascii="Calibri" w:hAnsi="Calibri" w:cs="Calibri"/>
          <w:lang w:val="en-US"/>
        </w:rPr>
        <w:t>three forms.</w:t>
      </w:r>
    </w:p>
    <w:p w14:paraId="77D31F9C" w14:textId="598E56A3" w:rsidR="009E278F" w:rsidRPr="003A0C91" w:rsidRDefault="009E278F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/>
        </w:rPr>
        <w:t>Holder</w:t>
      </w:r>
      <w:r w:rsidR="00085D0B" w:rsidRPr="003A0C91">
        <w:rPr>
          <w:rFonts w:ascii="Calibri" w:hAnsi="Calibri" w:cs="Calibri"/>
          <w:lang w:val="en-US"/>
        </w:rPr>
        <w:t>s</w:t>
      </w:r>
      <w:r w:rsidRPr="003A0C91">
        <w:rPr>
          <w:rFonts w:ascii="Calibri" w:hAnsi="Calibri" w:cs="Calibri"/>
          <w:lang w:val="en-US"/>
        </w:rPr>
        <w:t xml:space="preserve"> </w:t>
      </w:r>
      <w:r w:rsidR="00C266BC" w:rsidRPr="003A0C91">
        <w:rPr>
          <w:rFonts w:ascii="Calibri" w:hAnsi="Calibri" w:cs="Calibri"/>
          <w:lang w:val="en-US"/>
        </w:rPr>
        <w:t xml:space="preserve">SHOULD </w:t>
      </w:r>
      <w:r w:rsidRPr="003A0C91">
        <w:rPr>
          <w:rFonts w:ascii="Calibri" w:hAnsi="Calibri" w:cs="Calibri"/>
          <w:lang w:val="en-US"/>
        </w:rPr>
        <w:t>provide the SADs to Verifiers when presenting forms 2 and 3</w:t>
      </w:r>
      <w:r w:rsidR="006E3742" w:rsidRPr="003A0C91">
        <w:rPr>
          <w:rFonts w:ascii="Calibri" w:hAnsi="Calibri" w:cs="Calibri"/>
          <w:lang w:val="en-US"/>
        </w:rPr>
        <w:t>, by either including the SAD in the presentation or including a reference to the highly-available service endpoint from which the SAD can be retrieved.</w:t>
      </w:r>
    </w:p>
    <w:p w14:paraId="577F4F0D" w14:textId="449E910B" w:rsidR="00EC3A29" w:rsidRPr="003A0C91" w:rsidRDefault="00EC3A29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val="en-US"/>
        </w:rPr>
        <w:t xml:space="preserve">vLEI Credential </w:t>
      </w:r>
      <w:r w:rsidRPr="003A0C91">
        <w:rPr>
          <w:rFonts w:ascii="Calibri" w:hAnsi="Calibri" w:cs="Calibri"/>
          <w:lang w:bidi="ar-SA"/>
        </w:rPr>
        <w:t>Issuer</w:t>
      </w:r>
      <w:r w:rsidRPr="003A0C91">
        <w:rPr>
          <w:rFonts w:ascii="Calibri" w:hAnsi="Calibri" w:cs="Calibri"/>
          <w:lang w:val="en-US" w:bidi="ar-SA"/>
        </w:rPr>
        <w:t xml:space="preserve">s SHOULD use the Rules section of the credential in accordance with the ACDC specification to impose restrictions on the use of the credential or its attributes. </w:t>
      </w:r>
    </w:p>
    <w:p w14:paraId="7937871C" w14:textId="01C1E9F4" w:rsidR="00EC3A29" w:rsidRPr="003A0C91" w:rsidRDefault="00EC3A29" w:rsidP="00403EBF">
      <w:pPr>
        <w:pStyle w:val="Text"/>
        <w:numPr>
          <w:ilvl w:val="0"/>
          <w:numId w:val="12"/>
        </w:numPr>
        <w:spacing w:before="120" w:line="240" w:lineRule="auto"/>
        <w:rPr>
          <w:rFonts w:ascii="Calibri" w:hAnsi="Calibri" w:cs="Calibri"/>
          <w:lang w:val="en-US"/>
        </w:rPr>
      </w:pPr>
      <w:r w:rsidRPr="003A0C91">
        <w:rPr>
          <w:rFonts w:ascii="Calibri" w:hAnsi="Calibri" w:cs="Calibri"/>
          <w:lang w:val="en-US" w:bidi="ar-SA"/>
        </w:rPr>
        <w:t xml:space="preserve">vLEI Credential Issuers SHOULD use the Sources section of the credential in accordance with the ACDC specification to impose </w:t>
      </w:r>
      <w:r w:rsidRPr="003A0C91">
        <w:rPr>
          <w:rFonts w:ascii="Calibri" w:hAnsi="Calibri" w:cs="Calibri"/>
          <w:lang w:bidi="ar-SA"/>
        </w:rPr>
        <w:t>delega</w:t>
      </w:r>
      <w:r w:rsidR="002B0F31" w:rsidRPr="003A0C91">
        <w:rPr>
          <w:rFonts w:ascii="Calibri" w:hAnsi="Calibri" w:cs="Calibri"/>
          <w:lang w:val="en-US" w:bidi="ar-SA"/>
        </w:rPr>
        <w:t>ted</w:t>
      </w:r>
      <w:r w:rsidRPr="003A0C91">
        <w:rPr>
          <w:rFonts w:ascii="Calibri" w:hAnsi="Calibri" w:cs="Calibri"/>
          <w:lang w:val="en-US" w:bidi="ar-SA"/>
        </w:rPr>
        <w:t xml:space="preserve"> </w:t>
      </w:r>
      <w:r w:rsidR="002B0F31" w:rsidRPr="003A0C91">
        <w:rPr>
          <w:rFonts w:ascii="Calibri" w:hAnsi="Calibri" w:cs="Calibri"/>
          <w:lang w:val="en-US" w:bidi="ar-SA"/>
        </w:rPr>
        <w:t xml:space="preserve">authorization restrictions on the use of the credential and/or </w:t>
      </w:r>
      <w:r w:rsidR="00DD3EBA" w:rsidRPr="003A0C91">
        <w:rPr>
          <w:rFonts w:ascii="Calibri" w:hAnsi="Calibri" w:cs="Calibri"/>
          <w:lang w:val="en-US" w:bidi="ar-SA"/>
        </w:rPr>
        <w:t xml:space="preserve">in </w:t>
      </w:r>
      <w:r w:rsidR="00920D2F" w:rsidRPr="003A0C91">
        <w:rPr>
          <w:rFonts w:ascii="Calibri" w:hAnsi="Calibri" w:cs="Calibri"/>
          <w:lang w:val="en-US" w:bidi="ar-SA"/>
        </w:rPr>
        <w:t>conjunction</w:t>
      </w:r>
      <w:r w:rsidR="002B0F31" w:rsidRPr="003A0C91">
        <w:rPr>
          <w:rFonts w:ascii="Calibri" w:hAnsi="Calibri" w:cs="Calibri"/>
          <w:lang w:val="en-US" w:bidi="ar-SA"/>
        </w:rPr>
        <w:t xml:space="preserve"> with policy statement 13 above.</w:t>
      </w:r>
    </w:p>
    <w:p w14:paraId="7DDDDE61" w14:textId="79298B93" w:rsidR="00EB0124" w:rsidRPr="00687175" w:rsidRDefault="00BD4142" w:rsidP="00EB0124">
      <w:pPr>
        <w:pStyle w:val="Heading1"/>
        <w:rPr>
          <w:rFonts w:ascii="Calibri" w:hAnsi="Calibri" w:cstheme="majorHAnsi"/>
          <w:bCs/>
          <w:sz w:val="32"/>
          <w:szCs w:val="32"/>
        </w:rPr>
      </w:pPr>
      <w:r w:rsidRPr="00687175">
        <w:rPr>
          <w:rFonts w:ascii="Calibri" w:hAnsi="Calibri" w:cstheme="majorHAnsi"/>
          <w:bCs/>
          <w:sz w:val="32"/>
          <w:szCs w:val="32"/>
        </w:rPr>
        <w:t>vLEI Credential</w:t>
      </w:r>
      <w:r w:rsidR="00EE019B" w:rsidRPr="00687175">
        <w:rPr>
          <w:rFonts w:ascii="Calibri" w:hAnsi="Calibri" w:cstheme="majorHAnsi"/>
          <w:bCs/>
          <w:sz w:val="32"/>
          <w:szCs w:val="32"/>
        </w:rPr>
        <w:t xml:space="preserve"> </w:t>
      </w:r>
      <w:r w:rsidR="00EB0124" w:rsidRPr="00687175">
        <w:rPr>
          <w:rFonts w:ascii="Calibri" w:hAnsi="Calibri" w:cstheme="majorHAnsi"/>
          <w:bCs/>
          <w:sz w:val="32"/>
          <w:szCs w:val="32"/>
        </w:rPr>
        <w:t xml:space="preserve">Schema </w:t>
      </w:r>
    </w:p>
    <w:p w14:paraId="61D2A02D" w14:textId="1C7CFABF" w:rsidR="00E81037" w:rsidRPr="003A0C91" w:rsidRDefault="00E81037" w:rsidP="00403EBF">
      <w:pPr>
        <w:pStyle w:val="Text"/>
        <w:numPr>
          <w:ilvl w:val="0"/>
          <w:numId w:val="14"/>
        </w:numPr>
        <w:spacing w:before="120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bidi="ar-SA"/>
        </w:rPr>
        <w:t xml:space="preserve">vLEI Credential schema MUST be compliant </w:t>
      </w:r>
      <w:r w:rsidR="00BD4142" w:rsidRPr="003A0C91">
        <w:rPr>
          <w:rFonts w:ascii="Calibri" w:hAnsi="Calibri" w:cs="Calibri"/>
          <w:lang w:bidi="ar-SA"/>
        </w:rPr>
        <w:t>the SAID and SIS specifications.</w:t>
      </w:r>
    </w:p>
    <w:p w14:paraId="345B52AA" w14:textId="4A70B8E2" w:rsidR="00E81037" w:rsidRPr="003A0C91" w:rsidRDefault="00BD4142" w:rsidP="00403EBF">
      <w:pPr>
        <w:pStyle w:val="Text"/>
        <w:numPr>
          <w:ilvl w:val="0"/>
          <w:numId w:val="14"/>
        </w:numPr>
        <w:spacing w:before="120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</w:rPr>
        <w:t xml:space="preserve">All vLEI Credential schema MUST include a SAID (as evidence of </w:t>
      </w:r>
      <w:r w:rsidR="00920D2F" w:rsidRPr="003A0C91">
        <w:rPr>
          <w:rFonts w:ascii="Calibri" w:hAnsi="Calibri" w:cs="Calibri"/>
        </w:rPr>
        <w:t>immutability</w:t>
      </w:r>
      <w:r w:rsidRPr="003A0C91">
        <w:rPr>
          <w:rFonts w:ascii="Calibri" w:hAnsi="Calibri" w:cs="Calibri"/>
        </w:rPr>
        <w:t>).</w:t>
      </w:r>
    </w:p>
    <w:p w14:paraId="147D576E" w14:textId="29D88FF2" w:rsidR="00EE019B" w:rsidRPr="003A0C91" w:rsidRDefault="00BD4142" w:rsidP="00403EBF">
      <w:pPr>
        <w:pStyle w:val="Text"/>
        <w:numPr>
          <w:ilvl w:val="0"/>
          <w:numId w:val="14"/>
        </w:numPr>
        <w:spacing w:before="120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</w:rPr>
        <w:t xml:space="preserve">Each vLEI Credential MUST be in compliance with its specific </w:t>
      </w:r>
      <w:proofErr w:type="spellStart"/>
      <w:r w:rsidRPr="003A0C91">
        <w:rPr>
          <w:rFonts w:ascii="Calibri" w:hAnsi="Calibri" w:cs="Calibri"/>
        </w:rPr>
        <w:t>vLEI</w:t>
      </w:r>
      <w:proofErr w:type="spellEnd"/>
      <w:r w:rsidRPr="003A0C91">
        <w:rPr>
          <w:rFonts w:ascii="Calibri" w:hAnsi="Calibri" w:cs="Calibri"/>
        </w:rPr>
        <w:t xml:space="preserve"> Credential </w:t>
      </w:r>
      <w:r w:rsidR="00920D2F" w:rsidRPr="003A0C91">
        <w:rPr>
          <w:rFonts w:ascii="Calibri" w:hAnsi="Calibri" w:cs="Calibri"/>
        </w:rPr>
        <w:t>Governance</w:t>
      </w:r>
      <w:r w:rsidRPr="003A0C91">
        <w:rPr>
          <w:rFonts w:ascii="Calibri" w:hAnsi="Calibri" w:cs="Calibri"/>
        </w:rPr>
        <w:t xml:space="preserve"> </w:t>
      </w:r>
      <w:r w:rsidR="00347E19" w:rsidRPr="003A0C91">
        <w:rPr>
          <w:rFonts w:ascii="Calibri" w:hAnsi="Calibri" w:cs="Calibri"/>
        </w:rPr>
        <w:t xml:space="preserve">  </w:t>
      </w:r>
      <w:r w:rsidRPr="003A0C91">
        <w:rPr>
          <w:rFonts w:ascii="Calibri" w:hAnsi="Calibri" w:cs="Calibri"/>
        </w:rPr>
        <w:t>Framework.</w:t>
      </w:r>
    </w:p>
    <w:p w14:paraId="6766E5C9" w14:textId="135FA95F" w:rsidR="00683A58" w:rsidRPr="003A0C91" w:rsidRDefault="00683A58" w:rsidP="00687175">
      <w:pPr>
        <w:pStyle w:val="Text"/>
        <w:numPr>
          <w:ilvl w:val="0"/>
          <w:numId w:val="0"/>
        </w:numPr>
        <w:ind w:left="1418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</w:rPr>
        <w:lastRenderedPageBreak/>
        <w:t>3.1  Each vLEI Credential MUST be chained to its source</w:t>
      </w:r>
      <w:r w:rsidR="00F01B9D" w:rsidRPr="003A0C91">
        <w:rPr>
          <w:rFonts w:ascii="Calibri" w:hAnsi="Calibri" w:cs="Calibri"/>
        </w:rPr>
        <w:t xml:space="preserve">(s), if any, as required by the applicable </w:t>
      </w:r>
      <w:proofErr w:type="spellStart"/>
      <w:r w:rsidR="00F01B9D" w:rsidRPr="003A0C91">
        <w:rPr>
          <w:rFonts w:ascii="Calibri" w:hAnsi="Calibri" w:cs="Calibri"/>
        </w:rPr>
        <w:t>vLEI</w:t>
      </w:r>
      <w:proofErr w:type="spellEnd"/>
      <w:r w:rsidR="00F01B9D" w:rsidRPr="003A0C91">
        <w:rPr>
          <w:rFonts w:ascii="Calibri" w:hAnsi="Calibri" w:cs="Calibri"/>
        </w:rPr>
        <w:t xml:space="preserve"> Credential </w:t>
      </w:r>
      <w:r w:rsidR="00920D2F" w:rsidRPr="003A0C91">
        <w:rPr>
          <w:rFonts w:ascii="Calibri" w:hAnsi="Calibri" w:cs="Calibri"/>
        </w:rPr>
        <w:t>Governance</w:t>
      </w:r>
      <w:r w:rsidR="00F01B9D" w:rsidRPr="003A0C91">
        <w:rPr>
          <w:rFonts w:ascii="Calibri" w:hAnsi="Calibri" w:cs="Calibri"/>
        </w:rPr>
        <w:t xml:space="preserve"> Framework</w:t>
      </w:r>
      <w:r w:rsidR="00AE4121" w:rsidRPr="003A0C91">
        <w:rPr>
          <w:rFonts w:ascii="Calibri" w:hAnsi="Calibri" w:cs="Calibri"/>
        </w:rPr>
        <w:t xml:space="preserve"> in accordance with the ACDC specification.</w:t>
      </w:r>
    </w:p>
    <w:p w14:paraId="191694E5" w14:textId="755B05D6" w:rsidR="00EB0124" w:rsidRPr="00687175" w:rsidRDefault="00FC70B1" w:rsidP="00EB0124">
      <w:pPr>
        <w:pStyle w:val="Heading1"/>
        <w:rPr>
          <w:rFonts w:ascii="Calibri" w:hAnsi="Calibri" w:cstheme="majorHAnsi"/>
          <w:bCs/>
          <w:sz w:val="32"/>
          <w:szCs w:val="32"/>
        </w:rPr>
      </w:pPr>
      <w:r w:rsidRPr="00687175">
        <w:rPr>
          <w:rFonts w:ascii="Calibri" w:hAnsi="Calibri" w:cstheme="majorHAnsi"/>
          <w:bCs/>
          <w:sz w:val="32"/>
          <w:szCs w:val="32"/>
          <w:lang w:val="en-US"/>
        </w:rPr>
        <w:t>Composable Event Streaming Representation (</w:t>
      </w:r>
      <w:r w:rsidR="00EB0124" w:rsidRPr="00687175">
        <w:rPr>
          <w:rFonts w:ascii="Calibri" w:hAnsi="Calibri" w:cstheme="majorHAnsi"/>
          <w:bCs/>
          <w:sz w:val="32"/>
          <w:szCs w:val="32"/>
        </w:rPr>
        <w:t>CESR</w:t>
      </w:r>
      <w:r w:rsidRPr="00687175">
        <w:rPr>
          <w:rFonts w:ascii="Calibri" w:hAnsi="Calibri" w:cstheme="majorHAnsi"/>
          <w:bCs/>
          <w:sz w:val="32"/>
          <w:szCs w:val="32"/>
        </w:rPr>
        <w:t>)</w:t>
      </w:r>
    </w:p>
    <w:p w14:paraId="6F73A088" w14:textId="6402354A" w:rsidR="00687175" w:rsidRPr="003A0C91" w:rsidRDefault="00417186" w:rsidP="00403EBF">
      <w:pPr>
        <w:pStyle w:val="Text"/>
        <w:numPr>
          <w:ilvl w:val="0"/>
          <w:numId w:val="15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bidi="ar-SA"/>
        </w:rPr>
        <w:t xml:space="preserve">The </w:t>
      </w:r>
      <w:r w:rsidR="00A74623" w:rsidRPr="003A0C91">
        <w:rPr>
          <w:rFonts w:ascii="Calibri" w:hAnsi="Calibri" w:cs="Calibri"/>
          <w:lang w:bidi="ar-SA"/>
        </w:rPr>
        <w:t>Proof Format</w:t>
      </w:r>
      <w:r w:rsidR="00812E89" w:rsidRPr="003A0C91">
        <w:rPr>
          <w:rFonts w:ascii="Calibri" w:hAnsi="Calibri" w:cs="Calibri"/>
          <w:lang w:bidi="ar-SA"/>
        </w:rPr>
        <w:t xml:space="preserve"> for vLEI Credentials MUST comply with the </w:t>
      </w:r>
      <w:r w:rsidR="00812E89" w:rsidRPr="003A0C91">
        <w:rPr>
          <w:rFonts w:ascii="Calibri" w:hAnsi="Calibri" w:cs="Calibri"/>
          <w:szCs w:val="24"/>
          <w:lang w:val="en-US"/>
        </w:rPr>
        <w:t xml:space="preserve">Composable Event Streaming Representation (CESR) Proof Format </w:t>
      </w:r>
      <w:r w:rsidR="00920D2F" w:rsidRPr="003A0C91">
        <w:rPr>
          <w:rFonts w:ascii="Calibri" w:hAnsi="Calibri" w:cs="Calibri"/>
          <w:szCs w:val="24"/>
          <w:lang w:val="en-US"/>
        </w:rPr>
        <w:t>specification</w:t>
      </w:r>
      <w:r w:rsidR="00812E89" w:rsidRPr="003A0C91">
        <w:rPr>
          <w:rFonts w:ascii="Calibri" w:hAnsi="Calibri" w:cs="Calibri"/>
          <w:szCs w:val="24"/>
          <w:lang w:val="en-US"/>
        </w:rPr>
        <w:t>.</w:t>
      </w:r>
    </w:p>
    <w:p w14:paraId="015691E7" w14:textId="4FB72097" w:rsidR="00687175" w:rsidRPr="003A0C91" w:rsidRDefault="00687175" w:rsidP="00403EBF">
      <w:pPr>
        <w:pStyle w:val="Text"/>
        <w:numPr>
          <w:ilvl w:val="3"/>
          <w:numId w:val="15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bidi="ar-SA"/>
        </w:rPr>
        <w:t>Additional proof formats MAY be introduced at a later time.</w:t>
      </w:r>
    </w:p>
    <w:p w14:paraId="30DE2CF2" w14:textId="47786F43" w:rsidR="00CB4168" w:rsidRPr="00687175" w:rsidRDefault="008917E8" w:rsidP="00747123">
      <w:pPr>
        <w:pStyle w:val="Heading1"/>
        <w:rPr>
          <w:rFonts w:ascii="Calibri" w:hAnsi="Calibri" w:cstheme="majorHAnsi"/>
          <w:bCs/>
          <w:sz w:val="32"/>
          <w:szCs w:val="32"/>
        </w:rPr>
      </w:pPr>
      <w:r w:rsidRPr="00687175">
        <w:rPr>
          <w:rFonts w:ascii="Calibri" w:hAnsi="Calibri" w:cstheme="majorHAnsi"/>
          <w:bCs/>
          <w:sz w:val="32"/>
          <w:szCs w:val="32"/>
          <w:lang w:val="en-US"/>
        </w:rPr>
        <w:t xml:space="preserve">Credential issuance and Revocation Registry requirements </w:t>
      </w:r>
    </w:p>
    <w:p w14:paraId="5A7F2720" w14:textId="5556DEDD" w:rsidR="00747123" w:rsidRPr="003A0C91" w:rsidRDefault="008917E8" w:rsidP="00403EBF">
      <w:pPr>
        <w:pStyle w:val="Text"/>
        <w:numPr>
          <w:ilvl w:val="0"/>
          <w:numId w:val="16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val="en-US" w:bidi="ar-SA"/>
        </w:rPr>
        <w:t xml:space="preserve">Each vLEI Credential Issuer MUST maintain a highly-available issuance and registration registry in compliance with </w:t>
      </w:r>
      <w:r w:rsidR="007964B4" w:rsidRPr="003A0C91">
        <w:rPr>
          <w:rFonts w:ascii="Calibri" w:hAnsi="Calibri" w:cs="Calibri"/>
          <w:lang w:val="en-US" w:bidi="ar-SA"/>
        </w:rPr>
        <w:t>the Public Transaction Event Log (PTEL) Specification.</w:t>
      </w:r>
    </w:p>
    <w:p w14:paraId="2A3B8127" w14:textId="1A5D19D8" w:rsidR="008917E8" w:rsidRPr="003A0C91" w:rsidRDefault="008917E8" w:rsidP="00403EBF">
      <w:pPr>
        <w:pStyle w:val="Text"/>
        <w:numPr>
          <w:ilvl w:val="0"/>
          <w:numId w:val="16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val="en-US" w:bidi="ar-SA"/>
        </w:rPr>
        <w:t>Infrastructure for the available issuance and registration registries MAY be shared.</w:t>
      </w:r>
    </w:p>
    <w:p w14:paraId="5E42ECFF" w14:textId="3C3BDF87" w:rsidR="00EE019B" w:rsidRPr="003A0C91" w:rsidRDefault="00EC3A29" w:rsidP="00403EBF">
      <w:pPr>
        <w:pStyle w:val="Text"/>
        <w:numPr>
          <w:ilvl w:val="0"/>
          <w:numId w:val="16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val="en-US" w:bidi="ar-SA"/>
        </w:rPr>
        <w:t>Support for privacy-preserving issuance and revocation MAY be supported at a later time.</w:t>
      </w:r>
    </w:p>
    <w:p w14:paraId="243D2EEC" w14:textId="0ECE3596" w:rsidR="00EB0124" w:rsidRPr="00687175" w:rsidRDefault="00EB0124" w:rsidP="00EB0124">
      <w:pPr>
        <w:pStyle w:val="Heading1"/>
        <w:rPr>
          <w:rFonts w:ascii="Calibri" w:hAnsi="Calibri" w:cstheme="majorHAnsi"/>
          <w:bCs/>
          <w:sz w:val="32"/>
          <w:szCs w:val="32"/>
        </w:rPr>
      </w:pPr>
      <w:r w:rsidRPr="00687175">
        <w:rPr>
          <w:rFonts w:ascii="Calibri" w:hAnsi="Calibri" w:cstheme="majorHAnsi"/>
          <w:bCs/>
          <w:sz w:val="32"/>
          <w:szCs w:val="32"/>
        </w:rPr>
        <w:t>Exchange Protocols</w:t>
      </w:r>
    </w:p>
    <w:p w14:paraId="1B06FCCD" w14:textId="3590EE68" w:rsidR="00EE019B" w:rsidRPr="003A0C91" w:rsidRDefault="00DD3EBA" w:rsidP="00403EBF">
      <w:pPr>
        <w:pStyle w:val="Text"/>
        <w:numPr>
          <w:ilvl w:val="0"/>
          <w:numId w:val="17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bidi="ar-SA"/>
        </w:rPr>
        <w:t xml:space="preserve">vLEI Credential Issuers MUST comply with the </w:t>
      </w:r>
      <w:r w:rsidR="00812E89" w:rsidRPr="003A0C91">
        <w:rPr>
          <w:rFonts w:ascii="Calibri" w:hAnsi="Calibri" w:cs="Calibri"/>
          <w:szCs w:val="24"/>
          <w:lang w:val="en-US"/>
        </w:rPr>
        <w:t>Issuance Exchange Protocol Specification for ACDC and KERI.</w:t>
      </w:r>
    </w:p>
    <w:p w14:paraId="559904FD" w14:textId="5B49C805" w:rsidR="00DD3EBA" w:rsidRPr="003A0C91" w:rsidRDefault="00DD3EBA" w:rsidP="00403EBF">
      <w:pPr>
        <w:pStyle w:val="Text"/>
        <w:numPr>
          <w:ilvl w:val="0"/>
          <w:numId w:val="17"/>
        </w:numPr>
        <w:spacing w:before="120" w:line="240" w:lineRule="auto"/>
        <w:rPr>
          <w:rFonts w:ascii="Calibri" w:hAnsi="Calibri" w:cs="Calibri"/>
          <w:lang w:bidi="ar-SA"/>
        </w:rPr>
      </w:pPr>
      <w:r w:rsidRPr="003A0C91">
        <w:rPr>
          <w:rFonts w:ascii="Calibri" w:hAnsi="Calibri" w:cs="Calibri"/>
          <w:lang w:bidi="ar-SA"/>
        </w:rPr>
        <w:t xml:space="preserve">vLEI Credential Holders SHOULD comply with the </w:t>
      </w:r>
      <w:r w:rsidRPr="003A0C91">
        <w:rPr>
          <w:rFonts w:ascii="Calibri" w:hAnsi="Calibri" w:cs="Calibri"/>
          <w:szCs w:val="24"/>
          <w:lang w:val="en-US"/>
        </w:rPr>
        <w:t>Issuance Exchange Protocol Specification for ACDC and KERI.</w:t>
      </w:r>
    </w:p>
    <w:p w14:paraId="137777BE" w14:textId="4C0D517B" w:rsidR="00FD1C61" w:rsidRPr="003A0C91" w:rsidRDefault="00DD3EBA" w:rsidP="00403EBF">
      <w:pPr>
        <w:pStyle w:val="Text"/>
        <w:numPr>
          <w:ilvl w:val="0"/>
          <w:numId w:val="17"/>
        </w:numPr>
        <w:spacing w:before="120" w:line="240" w:lineRule="auto"/>
        <w:rPr>
          <w:rFonts w:ascii="Calibri" w:hAnsi="Calibri" w:cs="Calibri"/>
          <w:szCs w:val="24"/>
        </w:rPr>
      </w:pPr>
      <w:r w:rsidRPr="003A0C91">
        <w:rPr>
          <w:rFonts w:ascii="Calibri" w:hAnsi="Calibri" w:cs="Calibri"/>
          <w:lang w:bidi="ar-SA"/>
        </w:rPr>
        <w:t xml:space="preserve">vLEI Credential Holders and Verifiers SHOULD comply with </w:t>
      </w:r>
      <w:r w:rsidR="00812E89" w:rsidRPr="003A0C91">
        <w:rPr>
          <w:rFonts w:ascii="Calibri" w:hAnsi="Calibri" w:cs="Calibri"/>
          <w:lang w:bidi="ar-SA"/>
        </w:rPr>
        <w:t xml:space="preserve">the </w:t>
      </w:r>
      <w:r w:rsidR="00812E89" w:rsidRPr="003A0C91">
        <w:rPr>
          <w:rFonts w:ascii="Calibri" w:hAnsi="Calibri" w:cs="Calibri"/>
          <w:szCs w:val="24"/>
          <w:lang w:val="en-US"/>
        </w:rPr>
        <w:t>Presentation Exchange Protocol Specification for ACDC and KERI</w:t>
      </w:r>
      <w:r w:rsidR="00A868CA" w:rsidRPr="003A0C91">
        <w:rPr>
          <w:rFonts w:ascii="Calibri" w:hAnsi="Calibri" w:cs="Calibri"/>
          <w:szCs w:val="24"/>
          <w:lang w:val="en-US"/>
        </w:rPr>
        <w:t>.</w:t>
      </w:r>
    </w:p>
    <w:sectPr w:rsidR="00FD1C61" w:rsidRPr="003A0C91" w:rsidSect="00F233E6">
      <w:pgSz w:w="11906" w:h="16838" w:code="9"/>
      <w:pgMar w:top="1699" w:right="1138" w:bottom="1699" w:left="1411" w:header="706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3CACD" w14:textId="77777777" w:rsidR="00BB61ED" w:rsidRDefault="00BB61ED">
      <w:pPr>
        <w:pStyle w:val="Standa"/>
      </w:pPr>
      <w:r>
        <w:separator/>
      </w:r>
    </w:p>
  </w:endnote>
  <w:endnote w:type="continuationSeparator" w:id="0">
    <w:p w14:paraId="44AC8750" w14:textId="77777777" w:rsidR="00BB61ED" w:rsidRDefault="00BB61ED">
      <w:pPr>
        <w:pStyle w:val="Stand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CE942" w14:textId="419365DF" w:rsidR="00F63182" w:rsidRPr="000D55A4" w:rsidRDefault="00F63182" w:rsidP="00F63182">
    <w:pPr>
      <w:pStyle w:val="Footer"/>
      <w:ind w:left="-576"/>
      <w:mirrorIndents/>
      <w:rPr>
        <w:rFonts w:ascii="Arial" w:hAnsi="Arial" w:cs="Arial"/>
        <w:sz w:val="22"/>
        <w:szCs w:val="22"/>
        <w:lang w:val="en-US"/>
      </w:rPr>
    </w:pPr>
    <w:r w:rsidRPr="000D55A4">
      <w:rPr>
        <w:rFonts w:ascii="Arial" w:hAnsi="Arial" w:cs="Arial"/>
        <w:sz w:val="22"/>
        <w:szCs w:val="22"/>
        <w:lang w:val="en-US"/>
      </w:rPr>
      <w:t>verfiable LEI (vLEI)</w:t>
    </w:r>
    <w:r w:rsidRPr="000D55A4">
      <w:rPr>
        <w:rFonts w:ascii="Arial" w:hAnsi="Arial" w:cs="Arial"/>
        <w:sz w:val="22"/>
        <w:szCs w:val="22"/>
      </w:rPr>
      <w:ptab w:relativeTo="margin" w:alignment="center" w:leader="none"/>
    </w:r>
    <w:r w:rsidRPr="000D55A4">
      <w:rPr>
        <w:rFonts w:ascii="Arial" w:hAnsi="Arial" w:cs="Arial"/>
        <w:sz w:val="22"/>
        <w:szCs w:val="22"/>
        <w:lang w:val="en-US"/>
      </w:rPr>
      <w:t xml:space="preserve">Technical Requirements </w:t>
    </w:r>
    <w:r w:rsidRPr="000D55A4">
      <w:rPr>
        <w:rFonts w:ascii="Arial" w:hAnsi="Arial" w:cs="Arial"/>
        <w:sz w:val="22"/>
        <w:szCs w:val="22"/>
      </w:rPr>
      <w:ptab w:relativeTo="margin" w:alignment="right" w:leader="none"/>
    </w:r>
    <w:r w:rsidRPr="000D55A4">
      <w:rPr>
        <w:rFonts w:ascii="Arial" w:hAnsi="Arial" w:cs="Arial"/>
        <w:sz w:val="22"/>
        <w:szCs w:val="22"/>
        <w:lang w:val="en-US"/>
      </w:rPr>
      <w:t>202</w:t>
    </w:r>
    <w:r w:rsidR="008406D5">
      <w:rPr>
        <w:rFonts w:ascii="Arial" w:hAnsi="Arial" w:cs="Arial"/>
        <w:sz w:val="22"/>
        <w:szCs w:val="22"/>
        <w:lang w:val="en-US"/>
      </w:rPr>
      <w:t>2-02-0</w:t>
    </w:r>
    <w:r w:rsidR="00CE5B13">
      <w:rPr>
        <w:rFonts w:ascii="Arial" w:hAnsi="Arial" w:cs="Arial"/>
        <w:sz w:val="22"/>
        <w:szCs w:val="22"/>
        <w:lang w:val="en-US"/>
      </w:rPr>
      <w:t>7</w:t>
    </w:r>
    <w:r w:rsidRPr="000D55A4">
      <w:rPr>
        <w:rFonts w:ascii="Arial" w:hAnsi="Arial" w:cs="Arial"/>
        <w:sz w:val="22"/>
        <w:szCs w:val="22"/>
        <w:lang w:val="en-US"/>
      </w:rPr>
      <w:t xml:space="preserve">, </w:t>
    </w:r>
    <w:r w:rsidR="00F27608">
      <w:rPr>
        <w:rFonts w:ascii="Arial" w:hAnsi="Arial" w:cs="Arial"/>
        <w:sz w:val="22"/>
        <w:szCs w:val="22"/>
        <w:lang w:val="en-US"/>
      </w:rPr>
      <w:t>v</w:t>
    </w:r>
    <w:r w:rsidR="008406D5">
      <w:rPr>
        <w:rFonts w:ascii="Arial" w:hAnsi="Arial" w:cs="Arial"/>
        <w:sz w:val="22"/>
        <w:szCs w:val="22"/>
        <w:lang w:val="en-US"/>
      </w:rPr>
      <w:t>0.9</w:t>
    </w:r>
    <w:r w:rsidR="00F27608">
      <w:rPr>
        <w:rFonts w:ascii="Arial" w:hAnsi="Arial" w:cs="Arial"/>
        <w:sz w:val="22"/>
        <w:szCs w:val="22"/>
        <w:lang w:val="en-US"/>
      </w:rPr>
      <w:t xml:space="preserve"> </w:t>
    </w:r>
    <w:r w:rsidR="008406D5">
      <w:rPr>
        <w:rFonts w:ascii="Arial" w:hAnsi="Arial" w:cs="Arial"/>
        <w:sz w:val="22"/>
        <w:szCs w:val="22"/>
        <w:lang w:val="en-US"/>
      </w:rPr>
      <w:t>D</w:t>
    </w:r>
    <w:r w:rsidR="00757C82">
      <w:rPr>
        <w:rFonts w:ascii="Arial" w:hAnsi="Arial" w:cs="Arial"/>
        <w:sz w:val="22"/>
        <w:szCs w:val="22"/>
        <w:lang w:val="en-US"/>
      </w:rPr>
      <w:t>raft</w:t>
    </w:r>
  </w:p>
  <w:p w14:paraId="4C8D66F0" w14:textId="4EB7ED62" w:rsidR="00F63182" w:rsidRDefault="00F63182" w:rsidP="00F63182">
    <w:pPr>
      <w:pStyle w:val="Footer"/>
      <w:ind w:left="-576"/>
      <w:mirrorIndents/>
      <w:rPr>
        <w:rFonts w:ascii="Arial" w:hAnsi="Arial" w:cs="Arial"/>
        <w:sz w:val="22"/>
        <w:szCs w:val="22"/>
        <w:lang w:val="en-US"/>
      </w:rPr>
    </w:pPr>
    <w:r w:rsidRPr="000D55A4">
      <w:rPr>
        <w:rFonts w:ascii="Arial" w:hAnsi="Arial" w:cs="Arial"/>
        <w:sz w:val="22"/>
        <w:szCs w:val="22"/>
        <w:lang w:val="en-US"/>
      </w:rPr>
      <w:t>Ecosystem Governance Framework</w:t>
    </w:r>
    <w:r w:rsidRPr="000D55A4">
      <w:rPr>
        <w:rFonts w:ascii="Arial" w:hAnsi="Arial" w:cs="Arial"/>
        <w:sz w:val="22"/>
        <w:szCs w:val="22"/>
        <w:lang w:val="en-US"/>
      </w:rPr>
      <w:tab/>
      <w:t xml:space="preserve">     Part 2: vLEI Credentials</w:t>
    </w:r>
    <w:r w:rsidR="008406D5">
      <w:rPr>
        <w:rFonts w:ascii="Arial" w:hAnsi="Arial" w:cs="Arial"/>
        <w:sz w:val="22"/>
        <w:szCs w:val="22"/>
        <w:lang w:val="en-US"/>
      </w:rPr>
      <w:t xml:space="preserve">                             For Publication</w:t>
    </w:r>
  </w:p>
  <w:p w14:paraId="011AAC7C" w14:textId="13AFB698" w:rsidR="00CE5B13" w:rsidRPr="000D55A4" w:rsidRDefault="00CE5B13" w:rsidP="00F63182">
    <w:pPr>
      <w:pStyle w:val="Footer"/>
      <w:ind w:left="-576"/>
      <w:mirrorIndents/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ab/>
    </w:r>
  </w:p>
  <w:p w14:paraId="67B2D67C" w14:textId="3439BD9F" w:rsidR="00F63182" w:rsidRPr="000D55A4" w:rsidRDefault="00F63182" w:rsidP="00F63182">
    <w:pPr>
      <w:pStyle w:val="Footer"/>
      <w:ind w:left="-576"/>
      <w:mirrorIndents/>
      <w:rPr>
        <w:rFonts w:ascii="Arial" w:hAnsi="Arial" w:cs="Arial"/>
        <w:sz w:val="22"/>
        <w:szCs w:val="22"/>
        <w:lang w:val="en-US"/>
      </w:rPr>
    </w:pPr>
    <w:r w:rsidRPr="000D55A4">
      <w:rPr>
        <w:rFonts w:ascii="Arial" w:hAnsi="Arial" w:cs="Arial"/>
        <w:sz w:val="22"/>
        <w:szCs w:val="22"/>
        <w:lang w:val="en-US"/>
      </w:rPr>
      <w:tab/>
    </w:r>
    <w:r w:rsidR="003A7A6A">
      <w:rPr>
        <w:rFonts w:ascii="Arial" w:hAnsi="Arial" w:cs="Arial"/>
        <w:sz w:val="22"/>
        <w:szCs w:val="22"/>
        <w:lang w:val="en-US"/>
      </w:rPr>
      <w:tab/>
    </w:r>
    <w:r w:rsidR="003A7A6A">
      <w:rPr>
        <w:rFonts w:ascii="Arial" w:hAnsi="Arial" w:cs="Arial"/>
        <w:sz w:val="22"/>
        <w:szCs w:val="22"/>
        <w:lang w:val="en-US"/>
      </w:rPr>
      <w:fldChar w:fldCharType="begin"/>
    </w:r>
    <w:r w:rsidR="003A7A6A">
      <w:rPr>
        <w:rFonts w:ascii="Arial" w:hAnsi="Arial" w:cs="Arial"/>
        <w:sz w:val="22"/>
        <w:szCs w:val="22"/>
        <w:lang w:val="en-US"/>
      </w:rPr>
      <w:instrText xml:space="preserve"> PAGE 1 \* MERGEFORMAT </w:instrText>
    </w:r>
    <w:r w:rsidR="003A7A6A">
      <w:rPr>
        <w:rFonts w:ascii="Arial" w:hAnsi="Arial" w:cs="Arial"/>
        <w:sz w:val="22"/>
        <w:szCs w:val="22"/>
        <w:lang w:val="en-US"/>
      </w:rPr>
      <w:fldChar w:fldCharType="separate"/>
    </w:r>
    <w:r w:rsidR="003A7A6A">
      <w:rPr>
        <w:rFonts w:ascii="Arial" w:hAnsi="Arial" w:cs="Arial"/>
        <w:noProof/>
        <w:sz w:val="22"/>
        <w:szCs w:val="22"/>
        <w:lang w:val="en-US"/>
      </w:rPr>
      <w:t>1</w:t>
    </w:r>
    <w:r w:rsidR="003A7A6A">
      <w:rPr>
        <w:rFonts w:ascii="Arial" w:hAnsi="Arial" w:cs="Arial"/>
        <w:sz w:val="22"/>
        <w:szCs w:val="22"/>
        <w:lang w:val="en-US"/>
      </w:rPr>
      <w:fldChar w:fldCharType="end"/>
    </w:r>
  </w:p>
  <w:p w14:paraId="6531C3BF" w14:textId="28A70E05" w:rsidR="00B96DF3" w:rsidRPr="00FA7930" w:rsidRDefault="00B96DF3" w:rsidP="00FD1C61">
    <w:pPr>
      <w:pStyle w:val="Fuzei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A26EF" w14:textId="648B8175" w:rsidR="00102CD2" w:rsidRPr="00166970" w:rsidRDefault="00102CD2" w:rsidP="00102CD2">
    <w:pPr>
      <w:pStyle w:val="Footer"/>
      <w:ind w:left="-576"/>
      <w:mirrorIndents/>
      <w:rPr>
        <w:sz w:val="22"/>
        <w:szCs w:val="22"/>
        <w:lang w:val="en-US"/>
      </w:rPr>
    </w:pPr>
    <w:r w:rsidRPr="00166970">
      <w:rPr>
        <w:sz w:val="22"/>
        <w:szCs w:val="22"/>
        <w:lang w:val="en-US"/>
      </w:rPr>
      <w:t>verfiable LEI (vLEI)</w:t>
    </w:r>
    <w:r w:rsidRPr="00102CD2">
      <w:rPr>
        <w:sz w:val="22"/>
        <w:szCs w:val="22"/>
      </w:rPr>
      <w:ptab w:relativeTo="margin" w:alignment="center" w:leader="none"/>
    </w:r>
    <w:r w:rsidRPr="00166970">
      <w:rPr>
        <w:sz w:val="22"/>
        <w:szCs w:val="22"/>
        <w:lang w:val="en-US"/>
      </w:rPr>
      <w:t xml:space="preserve">Technical Requirements </w:t>
    </w:r>
    <w:r w:rsidRPr="00102CD2">
      <w:rPr>
        <w:sz w:val="22"/>
        <w:szCs w:val="22"/>
      </w:rPr>
      <w:ptab w:relativeTo="margin" w:alignment="right" w:leader="none"/>
    </w:r>
    <w:r w:rsidRPr="00166970">
      <w:rPr>
        <w:sz w:val="22"/>
        <w:szCs w:val="22"/>
        <w:lang w:val="en-US"/>
      </w:rPr>
      <w:t>2021-07-21, Version 0.5</w:t>
    </w:r>
  </w:p>
  <w:p w14:paraId="56F25EF6" w14:textId="1D4C88CF" w:rsidR="00102CD2" w:rsidRPr="00166970" w:rsidRDefault="00102CD2" w:rsidP="00102CD2">
    <w:pPr>
      <w:pStyle w:val="Footer"/>
      <w:ind w:left="-576"/>
      <w:mirrorIndents/>
      <w:rPr>
        <w:sz w:val="22"/>
        <w:szCs w:val="22"/>
        <w:lang w:val="en-US"/>
      </w:rPr>
    </w:pPr>
    <w:r w:rsidRPr="00166970">
      <w:rPr>
        <w:sz w:val="22"/>
        <w:szCs w:val="22"/>
        <w:lang w:val="en-US"/>
      </w:rPr>
      <w:t>Ecosystem Governance Framework</w:t>
    </w:r>
    <w:r w:rsidRPr="00166970">
      <w:rPr>
        <w:sz w:val="22"/>
        <w:szCs w:val="22"/>
        <w:lang w:val="en-US"/>
      </w:rPr>
      <w:tab/>
    </w:r>
    <w:r w:rsidR="00F63182" w:rsidRPr="00166970">
      <w:rPr>
        <w:sz w:val="22"/>
        <w:szCs w:val="22"/>
        <w:lang w:val="en-US"/>
      </w:rPr>
      <w:t xml:space="preserve">     </w:t>
    </w:r>
    <w:r w:rsidRPr="00166970">
      <w:rPr>
        <w:sz w:val="22"/>
        <w:szCs w:val="22"/>
        <w:lang w:val="en-US"/>
      </w:rPr>
      <w:t>Part 2: vLEI Credentials</w:t>
    </w:r>
  </w:p>
  <w:p w14:paraId="0D684EC6" w14:textId="76FE9F65" w:rsidR="00102CD2" w:rsidRPr="00166970" w:rsidRDefault="00102CD2" w:rsidP="00102CD2">
    <w:pPr>
      <w:pStyle w:val="Footer"/>
      <w:ind w:left="-576"/>
      <w:mirrorIndents/>
      <w:rPr>
        <w:sz w:val="22"/>
        <w:szCs w:val="22"/>
        <w:lang w:val="en-US"/>
      </w:rPr>
    </w:pPr>
    <w:r w:rsidRPr="00166970">
      <w:rPr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B711B" w14:textId="77777777" w:rsidR="00BB61ED" w:rsidRDefault="00BB61ED">
      <w:pPr>
        <w:pStyle w:val="Standa"/>
      </w:pPr>
      <w:r>
        <w:separator/>
      </w:r>
    </w:p>
  </w:footnote>
  <w:footnote w:type="continuationSeparator" w:id="0">
    <w:p w14:paraId="1CC0038D" w14:textId="77777777" w:rsidR="00BB61ED" w:rsidRDefault="00BB61ED">
      <w:pPr>
        <w:pStyle w:val="Stand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FB995" w14:textId="77777777" w:rsidR="00B96DF3" w:rsidRDefault="00B96DF3">
    <w:pPr>
      <w:pStyle w:val="Kopfze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0F80DD" w14:textId="77777777" w:rsidR="00B96DF3" w:rsidRDefault="00B96DF3">
    <w:pPr>
      <w:pStyle w:val="Kopfz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AFC45" w14:textId="77777777" w:rsidR="00B96DF3" w:rsidRPr="007847A9" w:rsidRDefault="00B96DF3" w:rsidP="00FD1C61">
    <w:pPr>
      <w:pStyle w:val="Kopfze"/>
      <w:tabs>
        <w:tab w:val="clear" w:pos="8505"/>
      </w:tabs>
      <w:rPr>
        <w:sz w:val="20"/>
        <w:u w:val="single"/>
        <w:lang w:val="en-US"/>
      </w:rPr>
    </w:pPr>
  </w:p>
  <w:p w14:paraId="60ECB017" w14:textId="77777777" w:rsidR="00B96DF3" w:rsidRPr="007847A9" w:rsidRDefault="00B96DF3" w:rsidP="00FD1C61">
    <w:pPr>
      <w:pStyle w:val="Kopfz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03CF9" w14:textId="77777777" w:rsidR="00B96DF3" w:rsidRPr="00BF02C3" w:rsidRDefault="00B96DF3" w:rsidP="00FD1C61">
    <w:pPr>
      <w:pStyle w:val="Kopfze"/>
      <w:tabs>
        <w:tab w:val="clear" w:pos="8505"/>
      </w:tabs>
      <w:rPr>
        <w:rFonts w:ascii="Calibri" w:hAnsi="Calibri"/>
        <w:sz w:val="20"/>
        <w:u w:val="single"/>
        <w:lang w:val="de-CH"/>
      </w:rPr>
    </w:pPr>
  </w:p>
  <w:p w14:paraId="3D9FE3CA" w14:textId="77777777" w:rsidR="00B96DF3" w:rsidRPr="00BF02C3" w:rsidRDefault="00B96DF3">
    <w:pPr>
      <w:pStyle w:val="Kopfze"/>
      <w:rPr>
        <w:rFonts w:ascii="Calibri" w:hAnsi="Calibri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71EB"/>
    <w:multiLevelType w:val="hybridMultilevel"/>
    <w:tmpl w:val="15165E32"/>
    <w:lvl w:ilvl="0" w:tplc="686236E6">
      <w:start w:val="1"/>
      <w:numFmt w:val="bullet"/>
      <w:pStyle w:val="BulletList3"/>
      <w:lvlText w:val="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</w:rPr>
    </w:lvl>
    <w:lvl w:ilvl="1" w:tplc="000308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8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8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8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8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8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8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8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899"/>
    <w:multiLevelType w:val="multilevel"/>
    <w:tmpl w:val="880C9ACC"/>
    <w:lvl w:ilvl="0">
      <w:start w:val="1"/>
      <w:numFmt w:val="none"/>
      <w:pStyle w:val="Text"/>
      <w:suff w:val="nothing"/>
      <w:lvlText w:val="%1"/>
      <w:lvlJc w:val="left"/>
      <w:rPr>
        <w:rFonts w:hint="default"/>
      </w:rPr>
    </w:lvl>
    <w:lvl w:ilvl="1">
      <w:start w:val="21"/>
      <w:numFmt w:val="none"/>
      <w:pStyle w:val="Standa"/>
      <w:suff w:val="nothing"/>
      <w:lvlText w:val=""/>
      <w:lvlJc w:val="left"/>
      <w:rPr>
        <w:rFonts w:hint="default"/>
      </w:rPr>
    </w:lvl>
    <w:lvl w:ilvl="2">
      <w:start w:val="1"/>
      <w:numFmt w:val="lowerRoman"/>
      <w:pStyle w:val="Aufzhlung"/>
      <w:lvlText w:val="(%3)"/>
      <w:lvlJc w:val="left"/>
      <w:pPr>
        <w:tabs>
          <w:tab w:val="num" w:pos="23125"/>
        </w:tabs>
        <w:ind w:left="23125" w:hanging="709"/>
      </w:pPr>
      <w:rPr>
        <w:rFonts w:hint="default"/>
      </w:rPr>
    </w:lvl>
    <w:lvl w:ilvl="3">
      <w:start w:val="1"/>
      <w:numFmt w:val="bullet"/>
      <w:pStyle w:val="BulletList"/>
      <w:lvlText w:val=""/>
      <w:lvlJc w:val="left"/>
      <w:pPr>
        <w:tabs>
          <w:tab w:val="num" w:pos="23125"/>
        </w:tabs>
        <w:ind w:left="23125" w:hanging="709"/>
      </w:pPr>
      <w:rPr>
        <w:rFonts w:ascii="Symbol" w:hAnsi="Symbol" w:hint="default"/>
      </w:rPr>
    </w:lvl>
    <w:lvl w:ilvl="4">
      <w:start w:val="1"/>
      <w:numFmt w:val="lowerRoman"/>
      <w:pStyle w:val="Aufzhlung1"/>
      <w:lvlText w:val="(%5)"/>
      <w:lvlJc w:val="left"/>
      <w:pPr>
        <w:tabs>
          <w:tab w:val="num" w:pos="23834"/>
        </w:tabs>
        <w:ind w:left="23834" w:hanging="709"/>
      </w:pPr>
      <w:rPr>
        <w:rFonts w:hint="default"/>
      </w:rPr>
    </w:lvl>
    <w:lvl w:ilvl="5">
      <w:start w:val="1"/>
      <w:numFmt w:val="lowerLetter"/>
      <w:pStyle w:val="Aufzhlunga"/>
      <w:lvlText w:val="%6)"/>
      <w:lvlJc w:val="left"/>
      <w:pPr>
        <w:tabs>
          <w:tab w:val="num" w:pos="23834"/>
        </w:tabs>
        <w:ind w:left="23834" w:hanging="709"/>
      </w:pPr>
      <w:rPr>
        <w:rFonts w:hint="default"/>
      </w:rPr>
    </w:lvl>
    <w:lvl w:ilvl="6">
      <w:start w:val="1"/>
      <w:numFmt w:val="bullet"/>
      <w:pStyle w:val="BulletList2"/>
      <w:lvlText w:val=""/>
      <w:lvlJc w:val="left"/>
      <w:pPr>
        <w:tabs>
          <w:tab w:val="num" w:pos="23834"/>
        </w:tabs>
        <w:ind w:left="23834" w:hanging="709"/>
      </w:pPr>
      <w:rPr>
        <w:rFonts w:ascii="Symbol" w:hAnsi="Symbol" w:hint="default"/>
      </w:rPr>
    </w:lvl>
    <w:lvl w:ilvl="7">
      <w:start w:val="1"/>
      <w:numFmt w:val="lowerRoman"/>
      <w:pStyle w:val="Aufzhlung2"/>
      <w:lvlText w:val="%1(%8)"/>
      <w:lvlJc w:val="left"/>
      <w:pPr>
        <w:tabs>
          <w:tab w:val="num" w:pos="24542"/>
        </w:tabs>
        <w:ind w:left="24542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000"/>
        </w:tabs>
        <w:ind w:left="24000" w:hanging="1584"/>
      </w:pPr>
      <w:rPr>
        <w:rFonts w:hint="default"/>
      </w:rPr>
    </w:lvl>
  </w:abstractNum>
  <w:abstractNum w:abstractNumId="2" w15:restartNumberingAfterBreak="0">
    <w:nsid w:val="119D5672"/>
    <w:multiLevelType w:val="multilevel"/>
    <w:tmpl w:val="F894C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cs="Times New Roman" w:hint="default"/>
      </w:rPr>
    </w:lvl>
    <w:lvl w:ilvl="2">
      <w:start w:val="1"/>
      <w:numFmt w:val="none"/>
      <w:lvlText w:val="3.1"/>
      <w:lvlJc w:val="left"/>
      <w:pPr>
        <w:ind w:left="15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cs="Times New Roman" w:hint="default"/>
      </w:rPr>
    </w:lvl>
  </w:abstractNum>
  <w:abstractNum w:abstractNumId="3" w15:restartNumberingAfterBreak="0">
    <w:nsid w:val="19C439A3"/>
    <w:multiLevelType w:val="hybridMultilevel"/>
    <w:tmpl w:val="ACA23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260" w:hanging="18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4AD8"/>
    <w:multiLevelType w:val="hybridMultilevel"/>
    <w:tmpl w:val="E4D8F312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37C9B"/>
    <w:multiLevelType w:val="hybridMultilevel"/>
    <w:tmpl w:val="14BE193E"/>
    <w:lvl w:ilvl="0" w:tplc="A1483C9C">
      <w:start w:val="1"/>
      <w:numFmt w:val="upperLetter"/>
      <w:pStyle w:val="Prambe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u w:val="none"/>
      </w:rPr>
    </w:lvl>
    <w:lvl w:ilvl="1" w:tplc="FF40F4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808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F88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400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504F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AF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CAC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2AA8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44727"/>
    <w:multiLevelType w:val="hybridMultilevel"/>
    <w:tmpl w:val="C46ACA04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F696796"/>
    <w:multiLevelType w:val="multilevel"/>
    <w:tmpl w:val="51D4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none"/>
      <w:suff w:val="nothing"/>
      <w:lvlText w:val=""/>
      <w:lvlJc w:val="left"/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3485"/>
        </w:tabs>
        <w:ind w:left="23485" w:hanging="70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3485"/>
        </w:tabs>
        <w:ind w:left="23485" w:hanging="709"/>
      </w:pPr>
      <w:rPr>
        <w:rFonts w:ascii="Symbol" w:hAnsi="Symbol" w:hint="default"/>
      </w:rPr>
    </w:lvl>
    <w:lvl w:ilvl="4">
      <w:start w:val="1"/>
      <w:numFmt w:val="lowerRoman"/>
      <w:lvlText w:val="(%5)"/>
      <w:lvlJc w:val="left"/>
      <w:pPr>
        <w:tabs>
          <w:tab w:val="num" w:pos="24194"/>
        </w:tabs>
        <w:ind w:left="24194" w:hanging="709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4194"/>
        </w:tabs>
        <w:ind w:left="24194" w:hanging="709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24194"/>
        </w:tabs>
        <w:ind w:left="24194" w:hanging="709"/>
      </w:pPr>
      <w:rPr>
        <w:rFonts w:ascii="Symbol" w:hAnsi="Symbol" w:hint="default"/>
      </w:rPr>
    </w:lvl>
    <w:lvl w:ilvl="7">
      <w:start w:val="1"/>
      <w:numFmt w:val="lowerRoman"/>
      <w:lvlText w:val="%1(%8)"/>
      <w:lvlJc w:val="left"/>
      <w:pPr>
        <w:tabs>
          <w:tab w:val="num" w:pos="24902"/>
        </w:tabs>
        <w:ind w:left="24902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60"/>
        </w:tabs>
        <w:ind w:left="24360" w:hanging="1584"/>
      </w:pPr>
      <w:rPr>
        <w:rFonts w:hint="default"/>
      </w:rPr>
    </w:lvl>
  </w:abstractNum>
  <w:abstractNum w:abstractNumId="8" w15:restartNumberingAfterBreak="0">
    <w:nsid w:val="4EA552AF"/>
    <w:multiLevelType w:val="hybridMultilevel"/>
    <w:tmpl w:val="B43AC5C2"/>
    <w:lvl w:ilvl="0" w:tplc="946C2D7E">
      <w:start w:val="1"/>
      <w:numFmt w:val="decimal"/>
      <w:pStyle w:val="Parteien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u w:val="none"/>
      </w:rPr>
    </w:lvl>
    <w:lvl w:ilvl="1" w:tplc="B78671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B039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808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CE4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409E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2E1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2BE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648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E0908"/>
    <w:multiLevelType w:val="multilevel"/>
    <w:tmpl w:val="C922905A"/>
    <w:lvl w:ilvl="0">
      <w:start w:val="1"/>
      <w:numFmt w:val="upperRoman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27"/>
      <w:numFmt w:val="lowerLetter"/>
      <w:pStyle w:val="berschrift5nach4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lowerRoman"/>
      <w:lvlText w:val="(%8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10" w15:restartNumberingAfterBreak="0">
    <w:nsid w:val="50725DAF"/>
    <w:multiLevelType w:val="multilevel"/>
    <w:tmpl w:val="B37AE27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72603"/>
    <w:multiLevelType w:val="singleLevel"/>
    <w:tmpl w:val="DA2EA96C"/>
    <w:lvl w:ilvl="0">
      <w:start w:val="1"/>
      <w:numFmt w:val="lowerRoman"/>
      <w:pStyle w:val="Aufzhlungi"/>
      <w:lvlText w:val="(%1)"/>
      <w:lvlJc w:val="left"/>
      <w:pPr>
        <w:tabs>
          <w:tab w:val="num" w:pos="1418"/>
        </w:tabs>
        <w:ind w:left="1418" w:hanging="709"/>
      </w:pPr>
      <w:rPr>
        <w:rFonts w:hint="default"/>
      </w:rPr>
    </w:lvl>
  </w:abstractNum>
  <w:abstractNum w:abstractNumId="12" w15:restartNumberingAfterBreak="0">
    <w:nsid w:val="65941AF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AB20788"/>
    <w:multiLevelType w:val="multilevel"/>
    <w:tmpl w:val="DB7C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none"/>
      <w:lvlText w:val="1.1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5E94F78"/>
    <w:multiLevelType w:val="hybridMultilevel"/>
    <w:tmpl w:val="CDEC50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45A05"/>
    <w:multiLevelType w:val="multilevel"/>
    <w:tmpl w:val="F8289ADA"/>
    <w:lvl w:ilvl="0">
      <w:start w:val="1"/>
      <w:numFmt w:val="decimal"/>
      <w:pStyle w:val="NumAbs"/>
      <w:lvlText w:val="%1."/>
      <w:lvlJc w:val="left"/>
      <w:pPr>
        <w:tabs>
          <w:tab w:val="num" w:pos="3403"/>
        </w:tabs>
        <w:ind w:left="3403" w:hanging="709"/>
      </w:pPr>
      <w:rPr>
        <w:rFonts w:hint="default"/>
      </w:rPr>
    </w:lvl>
    <w:lvl w:ilvl="1">
      <w:start w:val="1"/>
      <w:numFmt w:val="none"/>
      <w:lvlRestart w:val="0"/>
      <w:pStyle w:val="NumAbsSub"/>
      <w:suff w:val="nothing"/>
      <w:lvlText w:val=""/>
      <w:lvlJc w:val="left"/>
      <w:pPr>
        <w:ind w:left="709"/>
      </w:pPr>
      <w:rPr>
        <w:rFonts w:hint="default"/>
      </w:rPr>
    </w:lvl>
    <w:lvl w:ilvl="2">
      <w:start w:val="1"/>
      <w:numFmt w:val="decimal"/>
      <w:pStyle w:val="NumAbsSubNum"/>
      <w:lvlText w:val="%1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none"/>
      <w:lvlRestart w:val="0"/>
      <w:pStyle w:val="NumAbsSubNumSub"/>
      <w:suff w:val="nothing"/>
      <w:lvlText w:val=""/>
      <w:lvlJc w:val="left"/>
      <w:pPr>
        <w:ind w:left="1418"/>
      </w:pPr>
      <w:rPr>
        <w:rFonts w:hint="default"/>
      </w:rPr>
    </w:lvl>
    <w:lvl w:ilvl="4">
      <w:start w:val="1"/>
      <w:numFmt w:val="lowerRoman"/>
      <w:pStyle w:val="Aufzhlung1nachNumAbs"/>
      <w:lvlText w:val="(%5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lowerRoman"/>
      <w:pStyle w:val="Aufzhlung2nachNumAbs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lowerLetter"/>
      <w:lvlRestart w:val="0"/>
      <w:pStyle w:val="AufzhlunganachNumAbs"/>
      <w:lvlText w:val="%7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F58185E"/>
    <w:multiLevelType w:val="hybridMultilevel"/>
    <w:tmpl w:val="FB384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14"/>
  </w:num>
  <w:num w:numId="10">
    <w:abstractNumId w:val="10"/>
  </w:num>
  <w:num w:numId="11">
    <w:abstractNumId w:val="16"/>
  </w:num>
  <w:num w:numId="12">
    <w:abstractNumId w:val="2"/>
  </w:num>
  <w:num w:numId="13">
    <w:abstractNumId w:val="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227"/>
  <w:doNotHyphenateCaps/>
  <w:clickAndTypeStyle w:val="BulletList3Sub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ressfelder" w:val="ja"/>
  </w:docVars>
  <w:rsids>
    <w:rsidRoot w:val="00BE3661"/>
    <w:rsid w:val="00013D7D"/>
    <w:rsid w:val="00021ABD"/>
    <w:rsid w:val="0003777C"/>
    <w:rsid w:val="00074A35"/>
    <w:rsid w:val="00075A53"/>
    <w:rsid w:val="00085D0B"/>
    <w:rsid w:val="000A7DCE"/>
    <w:rsid w:val="000B0C3A"/>
    <w:rsid w:val="000B6205"/>
    <w:rsid w:val="000C55E2"/>
    <w:rsid w:val="000C7471"/>
    <w:rsid w:val="000D55A4"/>
    <w:rsid w:val="000D69C9"/>
    <w:rsid w:val="000E039D"/>
    <w:rsid w:val="000E05AC"/>
    <w:rsid w:val="00102CD2"/>
    <w:rsid w:val="0010391F"/>
    <w:rsid w:val="00115868"/>
    <w:rsid w:val="001209FC"/>
    <w:rsid w:val="001213DC"/>
    <w:rsid w:val="00125CE4"/>
    <w:rsid w:val="00136D8E"/>
    <w:rsid w:val="0014639F"/>
    <w:rsid w:val="00153759"/>
    <w:rsid w:val="00154CA5"/>
    <w:rsid w:val="00163784"/>
    <w:rsid w:val="00166970"/>
    <w:rsid w:val="00166AE9"/>
    <w:rsid w:val="00171B55"/>
    <w:rsid w:val="00187B33"/>
    <w:rsid w:val="001A5E04"/>
    <w:rsid w:val="001C3745"/>
    <w:rsid w:val="001E67C9"/>
    <w:rsid w:val="001E733B"/>
    <w:rsid w:val="001E7C10"/>
    <w:rsid w:val="001F7EED"/>
    <w:rsid w:val="00207059"/>
    <w:rsid w:val="00212C28"/>
    <w:rsid w:val="00216DB7"/>
    <w:rsid w:val="0021774B"/>
    <w:rsid w:val="002204C3"/>
    <w:rsid w:val="002239E7"/>
    <w:rsid w:val="0022648D"/>
    <w:rsid w:val="00226FB6"/>
    <w:rsid w:val="002308E8"/>
    <w:rsid w:val="00234B48"/>
    <w:rsid w:val="002474FD"/>
    <w:rsid w:val="00252486"/>
    <w:rsid w:val="00266049"/>
    <w:rsid w:val="0027662E"/>
    <w:rsid w:val="00280323"/>
    <w:rsid w:val="00287C05"/>
    <w:rsid w:val="0029567C"/>
    <w:rsid w:val="002B0F31"/>
    <w:rsid w:val="002C1CC9"/>
    <w:rsid w:val="002C74B7"/>
    <w:rsid w:val="002D0133"/>
    <w:rsid w:val="002E2FAD"/>
    <w:rsid w:val="002E500F"/>
    <w:rsid w:val="002F2339"/>
    <w:rsid w:val="00310165"/>
    <w:rsid w:val="003161BF"/>
    <w:rsid w:val="00335143"/>
    <w:rsid w:val="00341162"/>
    <w:rsid w:val="00347E19"/>
    <w:rsid w:val="003653A9"/>
    <w:rsid w:val="003667EB"/>
    <w:rsid w:val="00366AC9"/>
    <w:rsid w:val="00393751"/>
    <w:rsid w:val="003937E4"/>
    <w:rsid w:val="003A0370"/>
    <w:rsid w:val="003A0C91"/>
    <w:rsid w:val="003A7A6A"/>
    <w:rsid w:val="003B4FDB"/>
    <w:rsid w:val="003B666D"/>
    <w:rsid w:val="003E329E"/>
    <w:rsid w:val="003F38A2"/>
    <w:rsid w:val="003F7EB0"/>
    <w:rsid w:val="00403EBF"/>
    <w:rsid w:val="00417186"/>
    <w:rsid w:val="004431D0"/>
    <w:rsid w:val="00447B7F"/>
    <w:rsid w:val="0045243E"/>
    <w:rsid w:val="00453D8D"/>
    <w:rsid w:val="00464301"/>
    <w:rsid w:val="00466E45"/>
    <w:rsid w:val="0047359E"/>
    <w:rsid w:val="00487281"/>
    <w:rsid w:val="00491590"/>
    <w:rsid w:val="00497A27"/>
    <w:rsid w:val="004A0627"/>
    <w:rsid w:val="004A52FA"/>
    <w:rsid w:val="004C0421"/>
    <w:rsid w:val="004F632F"/>
    <w:rsid w:val="00504FCD"/>
    <w:rsid w:val="00515A35"/>
    <w:rsid w:val="00516A29"/>
    <w:rsid w:val="00530766"/>
    <w:rsid w:val="00540349"/>
    <w:rsid w:val="00544B3E"/>
    <w:rsid w:val="00551C78"/>
    <w:rsid w:val="0055461D"/>
    <w:rsid w:val="00577379"/>
    <w:rsid w:val="005867E4"/>
    <w:rsid w:val="005B0912"/>
    <w:rsid w:val="005B13B1"/>
    <w:rsid w:val="005B27E2"/>
    <w:rsid w:val="005B334B"/>
    <w:rsid w:val="005C1F3E"/>
    <w:rsid w:val="005C2EC6"/>
    <w:rsid w:val="005D3F92"/>
    <w:rsid w:val="005E3822"/>
    <w:rsid w:val="005F04E9"/>
    <w:rsid w:val="00606C6D"/>
    <w:rsid w:val="0060766A"/>
    <w:rsid w:val="00613E99"/>
    <w:rsid w:val="006225F8"/>
    <w:rsid w:val="00636A2C"/>
    <w:rsid w:val="00650025"/>
    <w:rsid w:val="00656DCC"/>
    <w:rsid w:val="0066063A"/>
    <w:rsid w:val="00670732"/>
    <w:rsid w:val="0068315D"/>
    <w:rsid w:val="00683A58"/>
    <w:rsid w:val="00687175"/>
    <w:rsid w:val="00691583"/>
    <w:rsid w:val="006A7479"/>
    <w:rsid w:val="006B1D9F"/>
    <w:rsid w:val="006B202E"/>
    <w:rsid w:val="006C5E5B"/>
    <w:rsid w:val="006D18D4"/>
    <w:rsid w:val="006D5076"/>
    <w:rsid w:val="006D740C"/>
    <w:rsid w:val="006E3742"/>
    <w:rsid w:val="006F0C40"/>
    <w:rsid w:val="006F15B5"/>
    <w:rsid w:val="00721121"/>
    <w:rsid w:val="0072437F"/>
    <w:rsid w:val="00732C52"/>
    <w:rsid w:val="00740282"/>
    <w:rsid w:val="00747123"/>
    <w:rsid w:val="00757C82"/>
    <w:rsid w:val="00761474"/>
    <w:rsid w:val="007621AB"/>
    <w:rsid w:val="007724DB"/>
    <w:rsid w:val="0077485E"/>
    <w:rsid w:val="0078186A"/>
    <w:rsid w:val="007847A9"/>
    <w:rsid w:val="007945CA"/>
    <w:rsid w:val="007964B4"/>
    <w:rsid w:val="007A126A"/>
    <w:rsid w:val="007B712F"/>
    <w:rsid w:val="007C23FE"/>
    <w:rsid w:val="007E340C"/>
    <w:rsid w:val="007F4599"/>
    <w:rsid w:val="00811548"/>
    <w:rsid w:val="00812E89"/>
    <w:rsid w:val="00817F78"/>
    <w:rsid w:val="0082018F"/>
    <w:rsid w:val="00822F1A"/>
    <w:rsid w:val="008258B4"/>
    <w:rsid w:val="0083422C"/>
    <w:rsid w:val="0083526F"/>
    <w:rsid w:val="008404FC"/>
    <w:rsid w:val="008406D5"/>
    <w:rsid w:val="00845BF4"/>
    <w:rsid w:val="00852B5F"/>
    <w:rsid w:val="00860D10"/>
    <w:rsid w:val="00872F01"/>
    <w:rsid w:val="008853AF"/>
    <w:rsid w:val="008917E8"/>
    <w:rsid w:val="00895A7C"/>
    <w:rsid w:val="008A21BB"/>
    <w:rsid w:val="008A33AC"/>
    <w:rsid w:val="008B4F2E"/>
    <w:rsid w:val="008D45CA"/>
    <w:rsid w:val="008F6729"/>
    <w:rsid w:val="00904FB2"/>
    <w:rsid w:val="00920D2F"/>
    <w:rsid w:val="00944CFE"/>
    <w:rsid w:val="009530E1"/>
    <w:rsid w:val="009601CD"/>
    <w:rsid w:val="00964EC8"/>
    <w:rsid w:val="009776CF"/>
    <w:rsid w:val="009805B2"/>
    <w:rsid w:val="00986F51"/>
    <w:rsid w:val="00987A3A"/>
    <w:rsid w:val="00987C5B"/>
    <w:rsid w:val="00993452"/>
    <w:rsid w:val="009A4C32"/>
    <w:rsid w:val="009B3FB2"/>
    <w:rsid w:val="009C5098"/>
    <w:rsid w:val="009D6DD0"/>
    <w:rsid w:val="009E0975"/>
    <w:rsid w:val="009E20B5"/>
    <w:rsid w:val="009E278F"/>
    <w:rsid w:val="009F069B"/>
    <w:rsid w:val="009F4117"/>
    <w:rsid w:val="00A04953"/>
    <w:rsid w:val="00A15EE7"/>
    <w:rsid w:val="00A2077F"/>
    <w:rsid w:val="00A4057C"/>
    <w:rsid w:val="00A42058"/>
    <w:rsid w:val="00A478CD"/>
    <w:rsid w:val="00A71102"/>
    <w:rsid w:val="00A74623"/>
    <w:rsid w:val="00A868CA"/>
    <w:rsid w:val="00A92129"/>
    <w:rsid w:val="00AA0D97"/>
    <w:rsid w:val="00AA5E2D"/>
    <w:rsid w:val="00AE34AE"/>
    <w:rsid w:val="00AE4121"/>
    <w:rsid w:val="00B02A36"/>
    <w:rsid w:val="00B04622"/>
    <w:rsid w:val="00B1582A"/>
    <w:rsid w:val="00B3036D"/>
    <w:rsid w:val="00B3676B"/>
    <w:rsid w:val="00B401F1"/>
    <w:rsid w:val="00B45491"/>
    <w:rsid w:val="00B4775F"/>
    <w:rsid w:val="00B47AF2"/>
    <w:rsid w:val="00B5268A"/>
    <w:rsid w:val="00B9119D"/>
    <w:rsid w:val="00B96DF3"/>
    <w:rsid w:val="00BA1D5E"/>
    <w:rsid w:val="00BA411C"/>
    <w:rsid w:val="00BA622F"/>
    <w:rsid w:val="00BB09DF"/>
    <w:rsid w:val="00BB2E4B"/>
    <w:rsid w:val="00BB61ED"/>
    <w:rsid w:val="00BB6407"/>
    <w:rsid w:val="00BC3D87"/>
    <w:rsid w:val="00BC69A1"/>
    <w:rsid w:val="00BD3B89"/>
    <w:rsid w:val="00BD4142"/>
    <w:rsid w:val="00BE3661"/>
    <w:rsid w:val="00BE3B5D"/>
    <w:rsid w:val="00BF2D9B"/>
    <w:rsid w:val="00C01D5B"/>
    <w:rsid w:val="00C15869"/>
    <w:rsid w:val="00C17C14"/>
    <w:rsid w:val="00C21A28"/>
    <w:rsid w:val="00C2496D"/>
    <w:rsid w:val="00C24BD2"/>
    <w:rsid w:val="00C266BC"/>
    <w:rsid w:val="00C37248"/>
    <w:rsid w:val="00C46674"/>
    <w:rsid w:val="00C479C9"/>
    <w:rsid w:val="00C47E01"/>
    <w:rsid w:val="00C55D6C"/>
    <w:rsid w:val="00C9136F"/>
    <w:rsid w:val="00C9592F"/>
    <w:rsid w:val="00C96AA3"/>
    <w:rsid w:val="00CA233F"/>
    <w:rsid w:val="00CA26C7"/>
    <w:rsid w:val="00CA52BA"/>
    <w:rsid w:val="00CB4168"/>
    <w:rsid w:val="00CB7297"/>
    <w:rsid w:val="00CC3339"/>
    <w:rsid w:val="00CC4F39"/>
    <w:rsid w:val="00CC764D"/>
    <w:rsid w:val="00CD27AD"/>
    <w:rsid w:val="00CD6E55"/>
    <w:rsid w:val="00CE5B13"/>
    <w:rsid w:val="00CF093B"/>
    <w:rsid w:val="00CF78B7"/>
    <w:rsid w:val="00D032B6"/>
    <w:rsid w:val="00D037FE"/>
    <w:rsid w:val="00D25B70"/>
    <w:rsid w:val="00D305C0"/>
    <w:rsid w:val="00D32D37"/>
    <w:rsid w:val="00D53107"/>
    <w:rsid w:val="00D6354B"/>
    <w:rsid w:val="00D63F10"/>
    <w:rsid w:val="00D77CBB"/>
    <w:rsid w:val="00D838DB"/>
    <w:rsid w:val="00D86395"/>
    <w:rsid w:val="00D90582"/>
    <w:rsid w:val="00D97837"/>
    <w:rsid w:val="00DA1EC5"/>
    <w:rsid w:val="00DB5F2E"/>
    <w:rsid w:val="00DC09A8"/>
    <w:rsid w:val="00DC4B98"/>
    <w:rsid w:val="00DC733A"/>
    <w:rsid w:val="00DD0353"/>
    <w:rsid w:val="00DD330D"/>
    <w:rsid w:val="00DD3EBA"/>
    <w:rsid w:val="00DF0790"/>
    <w:rsid w:val="00E100CC"/>
    <w:rsid w:val="00E10A95"/>
    <w:rsid w:val="00E10B77"/>
    <w:rsid w:val="00E115FF"/>
    <w:rsid w:val="00E147A3"/>
    <w:rsid w:val="00E24287"/>
    <w:rsid w:val="00E442D5"/>
    <w:rsid w:val="00E52B67"/>
    <w:rsid w:val="00E573BE"/>
    <w:rsid w:val="00E67AE7"/>
    <w:rsid w:val="00E718C1"/>
    <w:rsid w:val="00E81037"/>
    <w:rsid w:val="00E909E5"/>
    <w:rsid w:val="00E90E71"/>
    <w:rsid w:val="00E919D1"/>
    <w:rsid w:val="00E93074"/>
    <w:rsid w:val="00EB0124"/>
    <w:rsid w:val="00EC2C37"/>
    <w:rsid w:val="00EC3A29"/>
    <w:rsid w:val="00EE019B"/>
    <w:rsid w:val="00EE3C09"/>
    <w:rsid w:val="00F01B9D"/>
    <w:rsid w:val="00F13177"/>
    <w:rsid w:val="00F21433"/>
    <w:rsid w:val="00F227FF"/>
    <w:rsid w:val="00F233E6"/>
    <w:rsid w:val="00F2673C"/>
    <w:rsid w:val="00F27608"/>
    <w:rsid w:val="00F41AC7"/>
    <w:rsid w:val="00F63182"/>
    <w:rsid w:val="00F74F01"/>
    <w:rsid w:val="00F80D05"/>
    <w:rsid w:val="00F83FC0"/>
    <w:rsid w:val="00F916DA"/>
    <w:rsid w:val="00F932F7"/>
    <w:rsid w:val="00FA7930"/>
    <w:rsid w:val="00FC4FF5"/>
    <w:rsid w:val="00FC70B1"/>
    <w:rsid w:val="00FD1C61"/>
    <w:rsid w:val="00FE2091"/>
    <w:rsid w:val="00FE691C"/>
    <w:rsid w:val="00FE7964"/>
    <w:rsid w:val="00FF4E8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66F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Text"/>
    <w:qFormat/>
    <w:rsid w:val="00AA4751"/>
    <w:pPr>
      <w:keepNext/>
      <w:numPr>
        <w:numId w:val="1"/>
      </w:numPr>
      <w:tabs>
        <w:tab w:val="right" w:pos="8505"/>
      </w:tabs>
      <w:spacing w:before="360" w:line="240" w:lineRule="atLeast"/>
      <w:outlineLvl w:val="0"/>
    </w:pPr>
    <w:rPr>
      <w:b/>
      <w:caps/>
      <w:szCs w:val="20"/>
      <w:lang w:val="en-GB"/>
    </w:rPr>
  </w:style>
  <w:style w:type="paragraph" w:styleId="Heading2">
    <w:name w:val="heading 2"/>
    <w:basedOn w:val="Normal"/>
    <w:next w:val="Text"/>
    <w:qFormat/>
    <w:rsid w:val="00AA4751"/>
    <w:pPr>
      <w:keepNext/>
      <w:numPr>
        <w:ilvl w:val="1"/>
        <w:numId w:val="1"/>
      </w:numPr>
      <w:tabs>
        <w:tab w:val="right" w:pos="8505"/>
      </w:tabs>
      <w:spacing w:before="360" w:line="240" w:lineRule="atLeast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Text"/>
    <w:qFormat/>
    <w:rsid w:val="00AA4751"/>
    <w:pPr>
      <w:keepNext/>
      <w:numPr>
        <w:ilvl w:val="2"/>
        <w:numId w:val="1"/>
      </w:numPr>
      <w:tabs>
        <w:tab w:val="right" w:pos="8505"/>
      </w:tabs>
      <w:spacing w:before="360" w:line="240" w:lineRule="atLeast"/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Text"/>
    <w:qFormat/>
    <w:rsid w:val="00AA4751"/>
    <w:pPr>
      <w:keepNext/>
      <w:numPr>
        <w:ilvl w:val="3"/>
        <w:numId w:val="1"/>
      </w:numPr>
      <w:tabs>
        <w:tab w:val="right" w:pos="8505"/>
      </w:tabs>
      <w:spacing w:before="360" w:line="240" w:lineRule="atLeast"/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Text"/>
    <w:qFormat/>
    <w:rsid w:val="00AA4751"/>
    <w:pPr>
      <w:keepNext/>
      <w:tabs>
        <w:tab w:val="num" w:pos="709"/>
        <w:tab w:val="right" w:pos="8505"/>
      </w:tabs>
      <w:spacing w:before="360" w:line="240" w:lineRule="atLeast"/>
      <w:ind w:left="709" w:hanging="709"/>
      <w:outlineLvl w:val="4"/>
    </w:pPr>
    <w:rPr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TextvorListe"/>
    <w:qFormat/>
    <w:rsid w:val="00EE019B"/>
    <w:pPr>
      <w:keepNext w:val="0"/>
      <w:numPr>
        <w:numId w:val="4"/>
      </w:numPr>
    </w:pPr>
    <w:rPr>
      <w:rFonts w:asciiTheme="majorHAnsi" w:hAnsiTheme="majorHAnsi"/>
    </w:rPr>
  </w:style>
  <w:style w:type="paragraph" w:customStyle="1" w:styleId="TextvorListe">
    <w:name w:val="Text vor Liste"/>
    <w:basedOn w:val="Standa"/>
    <w:pPr>
      <w:keepNext/>
      <w:numPr>
        <w:ilvl w:val="0"/>
        <w:numId w:val="0"/>
      </w:numPr>
      <w:spacing w:before="180" w:line="300" w:lineRule="atLeast"/>
    </w:pPr>
  </w:style>
  <w:style w:type="paragraph" w:customStyle="1" w:styleId="Standa">
    <w:name w:val="Standa"/>
    <w:pPr>
      <w:numPr>
        <w:ilvl w:val="1"/>
        <w:numId w:val="4"/>
      </w:numPr>
      <w:tabs>
        <w:tab w:val="right" w:pos="8505"/>
      </w:tabs>
      <w:spacing w:line="240" w:lineRule="atLeast"/>
    </w:pPr>
    <w:rPr>
      <w:sz w:val="24"/>
      <w:lang w:val="en-GB" w:eastAsia="de-DE" w:bidi="de-DE"/>
    </w:rPr>
  </w:style>
  <w:style w:type="character" w:customStyle="1" w:styleId="Absatz-Standardschrift">
    <w:name w:val="Absatz-Standardschrift"/>
    <w:semiHidden/>
  </w:style>
  <w:style w:type="table" w:customStyle="1" w:styleId="NormaleTabe">
    <w:name w:val="Normale Tabe"/>
    <w:semiHidden/>
    <w:rPr>
      <w:lang w:val="de-DE" w:bidi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2nach1">
    <w:name w:val="Überschrift 2 nach Ü1"/>
    <w:basedOn w:val="Normal"/>
    <w:next w:val="Text"/>
    <w:rsid w:val="0022648D"/>
    <w:pPr>
      <w:keepNext/>
      <w:tabs>
        <w:tab w:val="right" w:pos="8505"/>
      </w:tabs>
      <w:spacing w:before="180" w:line="240" w:lineRule="atLeast"/>
      <w:outlineLvl w:val="1"/>
    </w:pPr>
    <w:rPr>
      <w:b/>
      <w:szCs w:val="20"/>
      <w:lang w:val="en-GB" w:bidi="de-DE"/>
    </w:rPr>
  </w:style>
  <w:style w:type="paragraph" w:customStyle="1" w:styleId="Disclaimer">
    <w:name w:val="Disclaimer"/>
    <w:basedOn w:val="Standa"/>
    <w:rsid w:val="00815C51"/>
    <w:pPr>
      <w:pBdr>
        <w:top w:val="single" w:sz="6" w:space="6" w:color="auto"/>
        <w:bottom w:val="single" w:sz="6" w:space="6" w:color="auto"/>
      </w:pBdr>
      <w:tabs>
        <w:tab w:val="left" w:pos="3402"/>
        <w:tab w:val="left" w:pos="4820"/>
        <w:tab w:val="left" w:pos="4962"/>
      </w:tabs>
      <w:spacing w:before="240"/>
      <w:jc w:val="both"/>
    </w:pPr>
    <w:rPr>
      <w:sz w:val="18"/>
    </w:rPr>
  </w:style>
  <w:style w:type="paragraph" w:customStyle="1" w:styleId="Kopfze">
    <w:name w:val="Kopfze"/>
    <w:basedOn w:val="Standa"/>
    <w:rsid w:val="00815C51"/>
    <w:pPr>
      <w:tabs>
        <w:tab w:val="center" w:pos="4536"/>
        <w:tab w:val="right" w:pos="9072"/>
      </w:tabs>
    </w:pPr>
  </w:style>
  <w:style w:type="character" w:styleId="PageNumber">
    <w:name w:val="page number"/>
    <w:rsid w:val="00815C51"/>
    <w:rPr>
      <w:rFonts w:cs="Times New Roman"/>
    </w:rPr>
  </w:style>
  <w:style w:type="paragraph" w:customStyle="1" w:styleId="Fuzei">
    <w:name w:val="Fußzei"/>
    <w:basedOn w:val="Standa"/>
    <w:pPr>
      <w:tabs>
        <w:tab w:val="center" w:pos="4536"/>
      </w:tabs>
    </w:pPr>
    <w:rPr>
      <w:sz w:val="17"/>
    </w:rPr>
  </w:style>
  <w:style w:type="paragraph" w:customStyle="1" w:styleId="Aufzhlung">
    <w:name w:val="Aufzählung"/>
    <w:basedOn w:val="Standa"/>
    <w:pPr>
      <w:numPr>
        <w:ilvl w:val="2"/>
      </w:numPr>
      <w:spacing w:before="120" w:line="300" w:lineRule="atLeast"/>
    </w:pPr>
    <w:rPr>
      <w:lang w:val="de-CH"/>
    </w:rPr>
  </w:style>
  <w:style w:type="paragraph" w:customStyle="1" w:styleId="NumAbs">
    <w:name w:val="NumAbs"/>
    <w:basedOn w:val="Standa"/>
    <w:pPr>
      <w:numPr>
        <w:ilvl w:val="0"/>
        <w:numId w:val="3"/>
      </w:numPr>
      <w:tabs>
        <w:tab w:val="clear" w:pos="3403"/>
        <w:tab w:val="num" w:pos="709"/>
      </w:tabs>
      <w:spacing w:before="180" w:line="300" w:lineRule="atLeast"/>
      <w:ind w:left="709"/>
    </w:pPr>
  </w:style>
  <w:style w:type="character" w:customStyle="1" w:styleId="NumAbsZchnZchn">
    <w:name w:val="NumAbs Zchn Zchn"/>
    <w:rPr>
      <w:sz w:val="24"/>
      <w:lang w:val="en-GB" w:eastAsia="de-DE"/>
    </w:rPr>
  </w:style>
  <w:style w:type="paragraph" w:customStyle="1" w:styleId="Zitat1">
    <w:name w:val="Zitat1"/>
    <w:basedOn w:val="Standa"/>
    <w:pPr>
      <w:spacing w:before="180" w:line="300" w:lineRule="atLeast"/>
      <w:ind w:left="709" w:right="567"/>
    </w:pPr>
    <w:rPr>
      <w:i/>
    </w:rPr>
  </w:style>
  <w:style w:type="character" w:styleId="Hyperlink">
    <w:name w:val="Hyperlink"/>
    <w:uiPriority w:val="99"/>
    <w:rsid w:val="00815C51"/>
    <w:rPr>
      <w:color w:val="0000FF"/>
      <w:u w:val="single"/>
    </w:rPr>
  </w:style>
  <w:style w:type="paragraph" w:customStyle="1" w:styleId="Pfad">
    <w:name w:val="Pfad"/>
    <w:basedOn w:val="Standa"/>
    <w:pPr>
      <w:shd w:val="solid" w:color="FFFFFF" w:fill="FFFFFF"/>
      <w:spacing w:line="240" w:lineRule="auto"/>
    </w:pPr>
    <w:rPr>
      <w:sz w:val="13"/>
    </w:rPr>
  </w:style>
  <w:style w:type="character" w:customStyle="1" w:styleId="GesichteterHyperl">
    <w:name w:val="GesichteterHyperl"/>
    <w:rsid w:val="00815C51"/>
    <w:rPr>
      <w:color w:val="800080"/>
      <w:u w:val="single"/>
    </w:rPr>
  </w:style>
  <w:style w:type="paragraph" w:customStyle="1" w:styleId="berschrift4nach3">
    <w:name w:val="Überschrift 4 nach Ü3"/>
    <w:basedOn w:val="Normal"/>
    <w:next w:val="Text"/>
    <w:rsid w:val="0022648D"/>
    <w:pPr>
      <w:keepNext/>
      <w:tabs>
        <w:tab w:val="num" w:pos="709"/>
        <w:tab w:val="right" w:pos="8505"/>
      </w:tabs>
      <w:spacing w:before="180" w:line="240" w:lineRule="atLeast"/>
      <w:ind w:left="709" w:hanging="709"/>
      <w:outlineLvl w:val="3"/>
    </w:pPr>
    <w:rPr>
      <w:b/>
      <w:szCs w:val="20"/>
      <w:lang w:val="en-GB" w:bidi="de-DE"/>
    </w:rPr>
  </w:style>
  <w:style w:type="character" w:styleId="CommentReference">
    <w:name w:val="annotation reference"/>
    <w:semiHidden/>
    <w:rsid w:val="00815C51"/>
    <w:rPr>
      <w:sz w:val="16"/>
    </w:rPr>
  </w:style>
  <w:style w:type="paragraph" w:styleId="CommentText">
    <w:name w:val="annotation text"/>
    <w:basedOn w:val="Standa"/>
    <w:semiHidden/>
    <w:rsid w:val="00815C51"/>
    <w:rPr>
      <w:sz w:val="20"/>
    </w:rPr>
  </w:style>
  <w:style w:type="paragraph" w:customStyle="1" w:styleId="berschrift5nach4">
    <w:name w:val="Überschrift 5 nach Ü4"/>
    <w:basedOn w:val="Normal"/>
    <w:next w:val="Text"/>
    <w:rsid w:val="0022648D"/>
    <w:pPr>
      <w:keepNext/>
      <w:numPr>
        <w:ilvl w:val="4"/>
        <w:numId w:val="1"/>
      </w:numPr>
      <w:tabs>
        <w:tab w:val="right" w:pos="8505"/>
      </w:tabs>
      <w:spacing w:before="180" w:line="240" w:lineRule="atLeast"/>
      <w:outlineLvl w:val="4"/>
    </w:pPr>
    <w:rPr>
      <w:b/>
      <w:szCs w:val="20"/>
      <w:lang w:val="en-GB" w:bidi="de-DE"/>
    </w:rPr>
  </w:style>
  <w:style w:type="paragraph" w:customStyle="1" w:styleId="berschrift3nach2">
    <w:name w:val="Überschrift 3 nach Ü2"/>
    <w:basedOn w:val="Normal"/>
    <w:next w:val="Text"/>
    <w:rsid w:val="0022648D"/>
    <w:pPr>
      <w:keepNext/>
      <w:tabs>
        <w:tab w:val="num" w:pos="709"/>
        <w:tab w:val="right" w:pos="8505"/>
      </w:tabs>
      <w:spacing w:before="180" w:line="240" w:lineRule="atLeast"/>
      <w:ind w:left="709" w:hanging="709"/>
      <w:outlineLvl w:val="2"/>
    </w:pPr>
    <w:rPr>
      <w:b/>
      <w:szCs w:val="20"/>
      <w:lang w:val="en-GB" w:bidi="de-DE"/>
    </w:rPr>
  </w:style>
  <w:style w:type="paragraph" w:customStyle="1" w:styleId="Betreff">
    <w:name w:val="Betreff"/>
    <w:basedOn w:val="Standa"/>
    <w:next w:val="Standa"/>
    <w:pPr>
      <w:spacing w:before="180" w:line="300" w:lineRule="atLeast"/>
    </w:pPr>
    <w:rPr>
      <w:b/>
      <w:bCs/>
      <w:lang w:val="de-CH"/>
    </w:rPr>
  </w:style>
  <w:style w:type="paragraph" w:customStyle="1" w:styleId="Aufzhlung1nachNumAbs">
    <w:name w:val="Aufzählung1 nach NumAbs"/>
    <w:basedOn w:val="Text"/>
    <w:pPr>
      <w:numPr>
        <w:ilvl w:val="4"/>
        <w:numId w:val="3"/>
      </w:numPr>
      <w:spacing w:before="120"/>
    </w:pPr>
  </w:style>
  <w:style w:type="paragraph" w:customStyle="1" w:styleId="Datu">
    <w:name w:val="Datu"/>
    <w:basedOn w:val="Standa"/>
    <w:next w:val="Standa"/>
    <w:pPr>
      <w:spacing w:before="180"/>
    </w:pPr>
  </w:style>
  <w:style w:type="paragraph" w:customStyle="1" w:styleId="NumAbsSub">
    <w:name w:val="NumAbs Sub"/>
    <w:basedOn w:val="NumAbs"/>
    <w:pPr>
      <w:numPr>
        <w:ilvl w:val="1"/>
      </w:numPr>
      <w:tabs>
        <w:tab w:val="clear" w:pos="8505"/>
      </w:tabs>
    </w:pPr>
  </w:style>
  <w:style w:type="paragraph" w:customStyle="1" w:styleId="Aufzhlunga">
    <w:name w:val="Aufzählung a)"/>
    <w:basedOn w:val="Standa"/>
    <w:pPr>
      <w:numPr>
        <w:ilvl w:val="5"/>
      </w:numPr>
      <w:spacing w:before="120" w:line="300" w:lineRule="atLeast"/>
    </w:pPr>
  </w:style>
  <w:style w:type="paragraph" w:customStyle="1" w:styleId="AufzhlungavorListe">
    <w:name w:val="Aufzählung a) vor Liste"/>
    <w:basedOn w:val="Aufzhlunga"/>
    <w:pPr>
      <w:keepNext/>
    </w:pPr>
  </w:style>
  <w:style w:type="paragraph" w:customStyle="1" w:styleId="AufzhlungSub">
    <w:name w:val="Aufzählung Sub"/>
    <w:basedOn w:val="Aufzhlung"/>
    <w:pPr>
      <w:numPr>
        <w:ilvl w:val="0"/>
        <w:numId w:val="0"/>
      </w:numPr>
      <w:ind w:left="709"/>
    </w:pPr>
  </w:style>
  <w:style w:type="paragraph" w:customStyle="1" w:styleId="BulletList">
    <w:name w:val="BulletList"/>
    <w:basedOn w:val="Standa"/>
    <w:pPr>
      <w:numPr>
        <w:ilvl w:val="3"/>
      </w:numPr>
      <w:spacing w:before="180" w:line="300" w:lineRule="atLeast"/>
    </w:pPr>
  </w:style>
  <w:style w:type="paragraph" w:customStyle="1" w:styleId="BulletListSub">
    <w:name w:val="BulletList Sub"/>
    <w:basedOn w:val="BulletList"/>
    <w:pPr>
      <w:numPr>
        <w:ilvl w:val="0"/>
        <w:numId w:val="0"/>
      </w:numPr>
      <w:ind w:left="709"/>
    </w:pPr>
  </w:style>
  <w:style w:type="paragraph" w:customStyle="1" w:styleId="BulletList2">
    <w:name w:val="BulletList2"/>
    <w:basedOn w:val="Standa"/>
    <w:pPr>
      <w:numPr>
        <w:ilvl w:val="6"/>
      </w:numPr>
      <w:spacing w:before="180" w:line="300" w:lineRule="atLeast"/>
    </w:pPr>
  </w:style>
  <w:style w:type="paragraph" w:customStyle="1" w:styleId="BulletList2Sub">
    <w:name w:val="BulletList2 Sub"/>
    <w:basedOn w:val="BulletList2"/>
    <w:pPr>
      <w:numPr>
        <w:ilvl w:val="0"/>
        <w:numId w:val="0"/>
      </w:numPr>
      <w:ind w:left="1418"/>
    </w:pPr>
  </w:style>
  <w:style w:type="paragraph" w:styleId="FootnoteText">
    <w:name w:val="footnote text"/>
    <w:basedOn w:val="Standa"/>
    <w:semiHidden/>
    <w:pPr>
      <w:tabs>
        <w:tab w:val="left" w:pos="567"/>
      </w:tabs>
      <w:spacing w:after="120" w:line="240" w:lineRule="auto"/>
      <w:ind w:left="567" w:hanging="567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tandardvorListe">
    <w:name w:val="Standard vor Liste"/>
    <w:basedOn w:val="Standa"/>
    <w:pPr>
      <w:keepNext/>
    </w:pPr>
  </w:style>
  <w:style w:type="paragraph" w:customStyle="1" w:styleId="NumAbsvorListe">
    <w:name w:val="NumAbs vor Liste"/>
    <w:basedOn w:val="NumAbs"/>
    <w:pPr>
      <w:keepNext/>
    </w:pPr>
  </w:style>
  <w:style w:type="paragraph" w:customStyle="1" w:styleId="BulletList3">
    <w:name w:val="BulletList3"/>
    <w:basedOn w:val="BulletList2"/>
    <w:pPr>
      <w:numPr>
        <w:ilvl w:val="0"/>
        <w:numId w:val="2"/>
      </w:numPr>
    </w:pPr>
  </w:style>
  <w:style w:type="paragraph" w:customStyle="1" w:styleId="AufzhlungvorListe">
    <w:name w:val="Aufzählung vor Liste"/>
    <w:basedOn w:val="Aufzhlung"/>
    <w:pPr>
      <w:keepNext/>
    </w:pPr>
  </w:style>
  <w:style w:type="paragraph" w:customStyle="1" w:styleId="AufzhlungSubvorListe">
    <w:name w:val="Aufzählung Sub vor Liste"/>
    <w:basedOn w:val="AufzhlungSub"/>
    <w:pPr>
      <w:keepNext/>
    </w:pPr>
  </w:style>
  <w:style w:type="paragraph" w:customStyle="1" w:styleId="BulletList3Sub">
    <w:name w:val="BulletList3 Sub"/>
    <w:basedOn w:val="BulletList3"/>
    <w:pPr>
      <w:numPr>
        <w:numId w:val="0"/>
      </w:numPr>
      <w:ind w:left="2126"/>
    </w:pPr>
  </w:style>
  <w:style w:type="paragraph" w:customStyle="1" w:styleId="NumAbsvorListeSub">
    <w:name w:val="NumAbs vor Liste Sub"/>
    <w:basedOn w:val="NumAbsSub"/>
    <w:pPr>
      <w:keepNext/>
    </w:pPr>
  </w:style>
  <w:style w:type="paragraph" w:customStyle="1" w:styleId="Aufzhlung2">
    <w:name w:val="Aufzählung2"/>
    <w:basedOn w:val="Aufzhlung"/>
    <w:pPr>
      <w:numPr>
        <w:ilvl w:val="7"/>
      </w:numPr>
    </w:pPr>
  </w:style>
  <w:style w:type="paragraph" w:customStyle="1" w:styleId="Aufzhlung2vorListe">
    <w:name w:val="Aufzählung2 vor Liste"/>
    <w:basedOn w:val="Aufzhlung2"/>
    <w:pPr>
      <w:keepNext/>
      <w:ind w:left="2127" w:hanging="709"/>
    </w:pPr>
  </w:style>
  <w:style w:type="paragraph" w:customStyle="1" w:styleId="Aufzhlung2Sub">
    <w:name w:val="Aufzählung2 Sub"/>
    <w:basedOn w:val="AufzhlungSub"/>
    <w:pPr>
      <w:ind w:left="2126"/>
    </w:pPr>
  </w:style>
  <w:style w:type="paragraph" w:customStyle="1" w:styleId="Aufzhlung2SubvorListe">
    <w:name w:val="Aufzählung2 Sub vor Liste"/>
    <w:basedOn w:val="Aufzhlung2Sub"/>
    <w:pPr>
      <w:keepNext/>
    </w:pPr>
  </w:style>
  <w:style w:type="paragraph" w:customStyle="1" w:styleId="Aufzhlung1">
    <w:name w:val="Aufzählung1"/>
    <w:basedOn w:val="Aufzhlung"/>
    <w:pPr>
      <w:numPr>
        <w:ilvl w:val="4"/>
      </w:numPr>
    </w:pPr>
  </w:style>
  <w:style w:type="paragraph" w:customStyle="1" w:styleId="Aufzhlung1Sub">
    <w:name w:val="Aufzählung1 Sub"/>
    <w:basedOn w:val="AufzhlungSub"/>
    <w:pPr>
      <w:ind w:left="1418"/>
    </w:pPr>
  </w:style>
  <w:style w:type="paragraph" w:customStyle="1" w:styleId="Aufzhlung1SubvorListe">
    <w:name w:val="Aufzählung1 Sub vor Liste"/>
    <w:basedOn w:val="Aufzhlung1Sub"/>
    <w:pPr>
      <w:keepNext/>
    </w:pPr>
  </w:style>
  <w:style w:type="paragraph" w:customStyle="1" w:styleId="Aufzhlung1vorListe">
    <w:name w:val="Aufzählung1 vor Liste"/>
    <w:basedOn w:val="Aufzhlung1"/>
    <w:pPr>
      <w:keepNext/>
    </w:pPr>
  </w:style>
  <w:style w:type="paragraph" w:customStyle="1" w:styleId="NumAbsSubNum">
    <w:name w:val="NumAbsSubNum"/>
    <w:basedOn w:val="NumAbs"/>
    <w:pPr>
      <w:numPr>
        <w:ilvl w:val="2"/>
      </w:numPr>
    </w:pPr>
  </w:style>
  <w:style w:type="paragraph" w:customStyle="1" w:styleId="NumAbsSubNumvorListe">
    <w:name w:val="NumAbsSubNum vor Liste"/>
    <w:basedOn w:val="NumAbsSubNum"/>
    <w:pPr>
      <w:keepNext/>
    </w:pPr>
  </w:style>
  <w:style w:type="paragraph" w:customStyle="1" w:styleId="NumAbsSubNumSub">
    <w:name w:val="NumAbsSubNum Sub"/>
    <w:basedOn w:val="NumAbsSub"/>
    <w:pPr>
      <w:numPr>
        <w:ilvl w:val="3"/>
      </w:numPr>
    </w:pPr>
  </w:style>
  <w:style w:type="paragraph" w:customStyle="1" w:styleId="NumAbsSubNumvorListeSub">
    <w:name w:val="NumAbsSubNum vor Liste Sub"/>
    <w:basedOn w:val="NumAbsSubNumSub"/>
    <w:pPr>
      <w:keepNext/>
    </w:pPr>
  </w:style>
  <w:style w:type="paragraph" w:customStyle="1" w:styleId="AufzhlunganachNumAbs">
    <w:name w:val="Aufzählung a) nach NumAbs"/>
    <w:basedOn w:val="Text"/>
    <w:pPr>
      <w:numPr>
        <w:ilvl w:val="6"/>
        <w:numId w:val="3"/>
      </w:numPr>
      <w:spacing w:before="120"/>
    </w:pPr>
  </w:style>
  <w:style w:type="paragraph" w:customStyle="1" w:styleId="Unterschriftenzeile2">
    <w:name w:val="Unterschriftenzeile (2)"/>
    <w:basedOn w:val="Standa"/>
    <w:pPr>
      <w:tabs>
        <w:tab w:val="left" w:pos="3969"/>
        <w:tab w:val="left" w:pos="6804"/>
      </w:tabs>
    </w:pPr>
  </w:style>
  <w:style w:type="paragraph" w:customStyle="1" w:styleId="Aufzhlung2nachNumAbs">
    <w:name w:val="Aufzählung2 nach NumAbs"/>
    <w:basedOn w:val="Text"/>
    <w:pPr>
      <w:numPr>
        <w:ilvl w:val="5"/>
        <w:numId w:val="3"/>
      </w:numPr>
      <w:spacing w:before="120"/>
    </w:pPr>
  </w:style>
  <w:style w:type="paragraph" w:customStyle="1" w:styleId="Unterschriftenzeile3">
    <w:name w:val="Unterschriftenzeile (3)"/>
    <w:basedOn w:val="Unterschriftenzeile2"/>
    <w:pPr>
      <w:numPr>
        <w:ilvl w:val="0"/>
        <w:numId w:val="0"/>
      </w:numPr>
      <w:tabs>
        <w:tab w:val="clear" w:pos="3969"/>
        <w:tab w:val="clear" w:pos="6804"/>
        <w:tab w:val="clear" w:pos="8505"/>
        <w:tab w:val="left" w:pos="1985"/>
        <w:tab w:val="left" w:pos="3119"/>
        <w:tab w:val="left" w:pos="5103"/>
        <w:tab w:val="left" w:pos="6237"/>
        <w:tab w:val="right" w:pos="8222"/>
      </w:tabs>
      <w:spacing w:line="300" w:lineRule="atLeast"/>
    </w:pPr>
  </w:style>
  <w:style w:type="paragraph" w:customStyle="1" w:styleId="TITEL">
    <w:name w:val="TITEL"/>
    <w:basedOn w:val="Text"/>
    <w:rPr>
      <w:rFonts w:ascii="Times" w:hAnsi="Times"/>
      <w:b/>
      <w:caps/>
    </w:rPr>
  </w:style>
  <w:style w:type="character" w:customStyle="1" w:styleId="HeaderChar">
    <w:name w:val="Header Char"/>
    <w:rPr>
      <w:sz w:val="24"/>
      <w:lang w:val="en-GB" w:eastAsia="de-DE"/>
    </w:rPr>
  </w:style>
  <w:style w:type="paragraph" w:customStyle="1" w:styleId="Sprechblasen">
    <w:name w:val="Sprechblasen"/>
    <w:basedOn w:val="Stand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/>
      <w:sz w:val="16"/>
      <w:lang w:val="en-GB" w:eastAsia="de-DE"/>
    </w:rPr>
  </w:style>
  <w:style w:type="character" w:customStyle="1" w:styleId="FooterChar">
    <w:name w:val="Footer Char"/>
    <w:rPr>
      <w:sz w:val="17"/>
      <w:lang w:val="en-GB" w:eastAsia="de-DE"/>
    </w:rPr>
  </w:style>
  <w:style w:type="paragraph" w:customStyle="1" w:styleId="Inhaltsverzeichnisberschrift1">
    <w:name w:val="Inhaltsverzeichnisüberschrift1"/>
    <w:basedOn w:val="Normal"/>
    <w:next w:val="Standa"/>
    <w:rsid w:val="0022648D"/>
    <w:pPr>
      <w:keepNext/>
      <w:keepLines/>
      <w:spacing w:before="480" w:line="276" w:lineRule="auto"/>
    </w:pPr>
    <w:rPr>
      <w:rFonts w:ascii="Cambria" w:hAnsi="Cambria"/>
      <w:b/>
      <w:bCs/>
      <w:color w:val="365F91"/>
      <w:sz w:val="28"/>
      <w:szCs w:val="28"/>
      <w:lang w:val="de-CH" w:eastAsia="de-CH" w:bidi="de-DE"/>
    </w:rPr>
  </w:style>
  <w:style w:type="paragraph" w:customStyle="1" w:styleId="Verze">
    <w:name w:val="Verze"/>
    <w:basedOn w:val="Standa"/>
    <w:next w:val="Standa"/>
    <w:pPr>
      <w:tabs>
        <w:tab w:val="clear" w:pos="8505"/>
        <w:tab w:val="right" w:pos="9344"/>
      </w:tabs>
      <w:ind w:left="709" w:hanging="709"/>
    </w:pPr>
  </w:style>
  <w:style w:type="paragraph" w:customStyle="1" w:styleId="Verze1">
    <w:name w:val="Verze1"/>
    <w:basedOn w:val="Standa"/>
    <w:next w:val="Standa"/>
    <w:pPr>
      <w:tabs>
        <w:tab w:val="clear" w:pos="8505"/>
        <w:tab w:val="right" w:pos="9344"/>
      </w:tabs>
      <w:ind w:left="1418" w:hanging="567"/>
    </w:pPr>
  </w:style>
  <w:style w:type="character" w:customStyle="1" w:styleId="CommentTextChar">
    <w:name w:val="Comment Text Char"/>
    <w:semiHidden/>
    <w:rPr>
      <w:lang w:val="en-GB" w:eastAsia="de-DE"/>
    </w:rPr>
  </w:style>
  <w:style w:type="table" w:customStyle="1" w:styleId="Tabellengi">
    <w:name w:val="Tabellengi"/>
    <w:basedOn w:val="NormaleT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CF043C"/>
    <w:rPr>
      <w:b/>
      <w:bCs/>
    </w:rPr>
  </w:style>
  <w:style w:type="character" w:customStyle="1" w:styleId="CommentSubjectChar">
    <w:name w:val="Comment Subject Char"/>
    <w:semiHidden/>
    <w:rsid w:val="00CF043C"/>
    <w:rPr>
      <w:b/>
      <w:lang w:val="en-GB" w:eastAsia="de-DE"/>
    </w:rPr>
  </w:style>
  <w:style w:type="paragraph" w:styleId="Footer">
    <w:name w:val="footer"/>
    <w:basedOn w:val="Normal"/>
    <w:semiHidden/>
    <w:rsid w:val="00025868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9B734B"/>
  </w:style>
  <w:style w:type="paragraph" w:styleId="TOC2">
    <w:name w:val="toc 2"/>
    <w:basedOn w:val="Normal"/>
    <w:next w:val="Normal"/>
    <w:autoRedefine/>
    <w:uiPriority w:val="39"/>
    <w:rsid w:val="009B734B"/>
    <w:pPr>
      <w:ind w:left="240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577212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577212"/>
    <w:rPr>
      <w:rFonts w:ascii="Tahoma" w:hAnsi="Tahoma" w:cs="Tahoma"/>
      <w:sz w:val="16"/>
      <w:szCs w:val="16"/>
      <w:lang w:val="de-DE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122AA"/>
    <w:pPr>
      <w:spacing w:after="100" w:line="276" w:lineRule="auto"/>
      <w:ind w:left="440"/>
    </w:pPr>
    <w:rPr>
      <w:rFonts w:ascii="Calibri" w:hAnsi="Calibri"/>
      <w:sz w:val="22"/>
      <w:szCs w:val="22"/>
      <w:lang w:val="de-CH" w:eastAsia="de-CH"/>
    </w:rPr>
  </w:style>
  <w:style w:type="paragraph" w:styleId="TOC4">
    <w:name w:val="toc 4"/>
    <w:basedOn w:val="Normal"/>
    <w:next w:val="Normal"/>
    <w:autoRedefine/>
    <w:uiPriority w:val="39"/>
    <w:unhideWhenUsed/>
    <w:rsid w:val="00C122AA"/>
    <w:pPr>
      <w:spacing w:after="100" w:line="276" w:lineRule="auto"/>
      <w:ind w:left="660"/>
    </w:pPr>
    <w:rPr>
      <w:rFonts w:ascii="Calibri" w:hAnsi="Calibri"/>
      <w:sz w:val="22"/>
      <w:szCs w:val="22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C122AA"/>
    <w:pPr>
      <w:spacing w:after="100" w:line="276" w:lineRule="auto"/>
      <w:ind w:left="880"/>
    </w:pPr>
    <w:rPr>
      <w:rFonts w:ascii="Calibri" w:hAnsi="Calibri"/>
      <w:sz w:val="22"/>
      <w:szCs w:val="22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C122AA"/>
    <w:pPr>
      <w:spacing w:after="100" w:line="276" w:lineRule="auto"/>
      <w:ind w:left="1100"/>
    </w:pPr>
    <w:rPr>
      <w:rFonts w:ascii="Calibri" w:hAnsi="Calibri"/>
      <w:sz w:val="22"/>
      <w:szCs w:val="22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C122AA"/>
    <w:pPr>
      <w:spacing w:after="100" w:line="276" w:lineRule="auto"/>
      <w:ind w:left="1320"/>
    </w:pPr>
    <w:rPr>
      <w:rFonts w:ascii="Calibri" w:hAnsi="Calibri"/>
      <w:sz w:val="22"/>
      <w:szCs w:val="22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C122AA"/>
    <w:pPr>
      <w:spacing w:after="100" w:line="276" w:lineRule="auto"/>
      <w:ind w:left="1540"/>
    </w:pPr>
    <w:rPr>
      <w:rFonts w:ascii="Calibri" w:hAnsi="Calibri"/>
      <w:sz w:val="22"/>
      <w:szCs w:val="22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C122AA"/>
    <w:pPr>
      <w:spacing w:after="100" w:line="276" w:lineRule="auto"/>
      <w:ind w:left="1760"/>
    </w:pPr>
    <w:rPr>
      <w:rFonts w:ascii="Calibri" w:hAnsi="Calibri"/>
      <w:sz w:val="22"/>
      <w:szCs w:val="22"/>
      <w:lang w:val="de-CH" w:eastAsia="de-CH"/>
    </w:rPr>
  </w:style>
  <w:style w:type="paragraph" w:customStyle="1" w:styleId="NumAbs3">
    <w:name w:val="NumAbs3"/>
    <w:basedOn w:val="NumAbs2"/>
    <w:rsid w:val="00346B3F"/>
    <w:pPr>
      <w:tabs>
        <w:tab w:val="clear" w:pos="1418"/>
        <w:tab w:val="num" w:pos="2126"/>
      </w:tabs>
      <w:ind w:left="2126" w:hanging="708"/>
    </w:pPr>
  </w:style>
  <w:style w:type="paragraph" w:customStyle="1" w:styleId="NumAbs2">
    <w:name w:val="NumAbs2"/>
    <w:basedOn w:val="NumAbs"/>
    <w:rsid w:val="00346B3F"/>
    <w:pPr>
      <w:numPr>
        <w:numId w:val="0"/>
      </w:numPr>
      <w:tabs>
        <w:tab w:val="num" w:pos="1418"/>
      </w:tabs>
      <w:ind w:left="1418" w:hanging="709"/>
    </w:pPr>
  </w:style>
  <w:style w:type="paragraph" w:customStyle="1" w:styleId="NumAbs2Sub">
    <w:name w:val="NumAbs2 Sub"/>
    <w:basedOn w:val="NumAbsSub"/>
    <w:rsid w:val="00346B3F"/>
    <w:pPr>
      <w:numPr>
        <w:ilvl w:val="0"/>
        <w:numId w:val="0"/>
      </w:numPr>
      <w:ind w:left="1418"/>
    </w:pPr>
  </w:style>
  <w:style w:type="paragraph" w:customStyle="1" w:styleId="Prambel">
    <w:name w:val="Präambel"/>
    <w:basedOn w:val="Text"/>
    <w:rsid w:val="00346B3F"/>
    <w:pPr>
      <w:numPr>
        <w:numId w:val="5"/>
      </w:numPr>
    </w:pPr>
  </w:style>
  <w:style w:type="paragraph" w:customStyle="1" w:styleId="Parteien">
    <w:name w:val="Parteien"/>
    <w:basedOn w:val="Text"/>
    <w:rsid w:val="00346B3F"/>
    <w:pPr>
      <w:numPr>
        <w:numId w:val="6"/>
      </w:numPr>
    </w:pPr>
  </w:style>
  <w:style w:type="paragraph" w:customStyle="1" w:styleId="Aufzhlungi">
    <w:name w:val="Aufzählung (i)"/>
    <w:basedOn w:val="Normal"/>
    <w:rsid w:val="00504FCD"/>
    <w:pPr>
      <w:numPr>
        <w:numId w:val="7"/>
      </w:numPr>
      <w:spacing w:before="120"/>
    </w:pPr>
    <w:rPr>
      <w:szCs w:val="20"/>
      <w:lang w:val="en-US"/>
    </w:rPr>
  </w:style>
  <w:style w:type="paragraph" w:customStyle="1" w:styleId="NowTherefore">
    <w:name w:val="NowTherefore"/>
    <w:basedOn w:val="Normal"/>
    <w:rsid w:val="00504FCD"/>
    <w:rPr>
      <w:szCs w:val="20"/>
      <w:lang w:val="en-US"/>
    </w:rPr>
  </w:style>
  <w:style w:type="paragraph" w:customStyle="1" w:styleId="NumAbsSub0">
    <w:name w:val="NumAbsSub"/>
    <w:basedOn w:val="NumAbs"/>
    <w:rsid w:val="0022648D"/>
    <w:pPr>
      <w:numPr>
        <w:numId w:val="0"/>
      </w:numPr>
      <w:tabs>
        <w:tab w:val="clear" w:pos="8505"/>
      </w:tabs>
      <w:ind w:left="709"/>
    </w:pPr>
    <w:rPr>
      <w:lang w:val="en-US" w:bidi="ar-SA"/>
    </w:rPr>
  </w:style>
  <w:style w:type="paragraph" w:styleId="Revision">
    <w:name w:val="Revision"/>
    <w:hidden/>
    <w:uiPriority w:val="71"/>
    <w:rsid w:val="00FA7930"/>
    <w:rPr>
      <w:sz w:val="24"/>
      <w:szCs w:val="24"/>
      <w:lang w:val="de-DE" w:eastAsia="de-DE"/>
    </w:rPr>
  </w:style>
  <w:style w:type="character" w:styleId="PlaceholderText">
    <w:name w:val="Placeholder Text"/>
    <w:basedOn w:val="DefaultParagraphFont"/>
    <w:uiPriority w:val="99"/>
    <w:rsid w:val="00BB09DF"/>
    <w:rPr>
      <w:color w:val="808080"/>
    </w:rPr>
  </w:style>
  <w:style w:type="paragraph" w:styleId="ListParagraph">
    <w:name w:val="List Paragraph"/>
    <w:basedOn w:val="Normal"/>
    <w:uiPriority w:val="72"/>
    <w:rsid w:val="00E573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02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D9B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A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datatracker.ietf.org/doc/html/rfc7159" TargetMode="External"/><Relationship Id="rId26" Type="http://schemas.openxmlformats.org/officeDocument/2006/relationships/hyperlink" Target="https://github.com/trustoverip/TSS0033-technology-stack-acdc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WebOfTrust/a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hyperlink" Target="https://github.com/WebOfTrust/cesr-acdc-proof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github.com/WebOfTrust/cesr" TargetMode="External"/><Relationship Id="rId29" Type="http://schemas.openxmlformats.org/officeDocument/2006/relationships/hyperlink" Target="https://github.com/decentralized-identity/waci-presentation-exchan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WebOfTrust/si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github.com/WebOfTrust/said" TargetMode="External"/><Relationship Id="rId28" Type="http://schemas.openxmlformats.org/officeDocument/2006/relationships/hyperlink" Target="https://github.com/WebOfTrust/keripy/blob/master/docs/Peer2PeerCredentials.md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json-schema.org/draft/2020-12/json-schema-cor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hyperlink" Target="https://github.com/WebOfTrust/did-keri" TargetMode="External"/><Relationship Id="rId27" Type="http://schemas.openxmlformats.org/officeDocument/2006/relationships/hyperlink" Target="https://www.w3.org/TR/vc-data-model/" TargetMode="External"/><Relationship Id="rId30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verifiable LEI (vLEI) Ecosystem Governance Framework Technical Requirements Part 2: vLEI Credentials, v0.4 work</vt:lpstr>
      <vt:lpstr>Appendix 05 – LOU-Contract Requirements</vt:lpstr>
    </vt:vector>
  </TitlesOfParts>
  <Company>CMS VEH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verifiable LEI (vLEI) Ecosystem Governance Framework Technical Requirements Part 2: vLEI Credentials, v0.4 work</dc:title>
  <dc:subject>DTYP:;SPRACHE:;AKOP:0;DAUER:-3;MandatsNr:0000115331AdressNr:00001653530 0WSTATE:DSTATE:OWNER:RBRVERSION:;AdressNr:00001653530 0WSTATE:DSTATE:OWNER:RBRVERSION:;WSTATE:DSTATE:OWNER:RBRVERS;DSTATE:OWNER:RBRVERSION:;OWNER:RBRVERSION;VERSION:</dc:subject>
  <dc:creator>GLEIF </dc:creator>
  <cp:keywords/>
  <dc:description/>
  <cp:lastModifiedBy>LAURA</cp:lastModifiedBy>
  <cp:revision>9</cp:revision>
  <cp:lastPrinted>2016-02-04T11:11:00Z</cp:lastPrinted>
  <dcterms:created xsi:type="dcterms:W3CDTF">2022-02-07T15:37:00Z</dcterms:created>
  <dcterms:modified xsi:type="dcterms:W3CDTF">2022-02-08T14:14:00Z</dcterms:modified>
  <cp:category>GLEIF-LOU Restricted</cp:category>
  <cp:contentStatus>0.5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_KEY">
    <vt:lpwstr>0003287724</vt:lpwstr>
  </property>
</Properties>
</file>