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B425" w14:textId="73D1546D" w:rsidR="008A5EED" w:rsidRDefault="00227F1C" w:rsidP="00F619B3">
      <w:pPr>
        <w:rPr>
          <w:rFonts w:asciiTheme="minorHAnsi" w:hAnsiTheme="minorHAnsi"/>
          <w:color w:val="000000" w:themeColor="text1"/>
        </w:rPr>
      </w:pPr>
      <w:r>
        <w:rPr>
          <w:noProof/>
        </w:rPr>
        <w:drawing>
          <wp:anchor distT="0" distB="0" distL="114300" distR="114300" simplePos="0" relativeHeight="251667456" behindDoc="0" locked="0" layoutInCell="1" allowOverlap="1" wp14:anchorId="11E6DAB1" wp14:editId="6EFFBC57">
            <wp:simplePos x="0" y="0"/>
            <wp:positionH relativeFrom="column">
              <wp:posOffset>4705628</wp:posOffset>
            </wp:positionH>
            <wp:positionV relativeFrom="paragraph">
              <wp:posOffset>-706301</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4F5242B3" w14:textId="7EF2CAD2" w:rsidR="00F619B3" w:rsidRPr="008A5EED" w:rsidRDefault="00926E50">
      <w:pPr>
        <w:rPr>
          <w:rFonts w:asciiTheme="minorHAnsi" w:hAnsiTheme="minorHAnsi"/>
          <w:color w:val="000000" w:themeColor="text1"/>
        </w:rPr>
      </w:pPr>
      <w:r>
        <w:rPr>
          <w:noProof/>
        </w:rPr>
        <w:drawing>
          <wp:anchor distT="0" distB="0" distL="114300" distR="114300" simplePos="0" relativeHeight="251669504" behindDoc="0" locked="0" layoutInCell="1" allowOverlap="1" wp14:anchorId="435BC9DB" wp14:editId="688BF3BD">
            <wp:simplePos x="0" y="0"/>
            <wp:positionH relativeFrom="page">
              <wp:posOffset>947633</wp:posOffset>
            </wp:positionH>
            <wp:positionV relativeFrom="paragraph">
              <wp:posOffset>1911095</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0">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F1C">
        <w:rPr>
          <w:noProof/>
          <w:sz w:val="20"/>
        </w:rPr>
        <mc:AlternateContent>
          <mc:Choice Requires="wps">
            <w:drawing>
              <wp:anchor distT="0" distB="0" distL="114300" distR="114300" simplePos="0" relativeHeight="251665408" behindDoc="0" locked="1" layoutInCell="1" allowOverlap="1" wp14:anchorId="108CA9AE" wp14:editId="08E60FBC">
                <wp:simplePos x="0" y="0"/>
                <wp:positionH relativeFrom="page">
                  <wp:posOffset>-165735</wp:posOffset>
                </wp:positionH>
                <wp:positionV relativeFrom="page">
                  <wp:posOffset>816610</wp:posOffset>
                </wp:positionV>
                <wp:extent cx="7767955" cy="1871980"/>
                <wp:effectExtent l="0" t="0" r="4445" b="762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67955"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F64A8" w14:textId="77777777" w:rsidR="00FC5139" w:rsidRPr="00FC3688" w:rsidRDefault="00F636AF"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v</w:t>
                            </w:r>
                            <w:r w:rsidR="00336B29" w:rsidRPr="00FC3688">
                              <w:rPr>
                                <w:rFonts w:ascii="Calibri Light" w:hAnsi="Calibri Light" w:cs="Calibri Light"/>
                                <w:color w:val="FFFFFF"/>
                                <w:w w:val="95"/>
                                <w:sz w:val="56"/>
                                <w:szCs w:val="56"/>
                                <w:lang w:val="en-US"/>
                              </w:rPr>
                              <w:t xml:space="preserve">erifiable LEI (vLEI) </w:t>
                            </w:r>
                          </w:p>
                          <w:p w14:paraId="0815FD90" w14:textId="4A07D792" w:rsidR="00336B29" w:rsidRDefault="00336B29"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Ecosystem Governance Framework</w:t>
                            </w:r>
                          </w:p>
                          <w:p w14:paraId="29E5CBD7" w14:textId="514335E6" w:rsidR="00CB1327" w:rsidRPr="00FC3688" w:rsidRDefault="00CB1327"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vLEI Issuer Qualification Agreement</w:t>
                            </w:r>
                          </w:p>
                          <w:p w14:paraId="43B30807" w14:textId="05558717" w:rsidR="002C660A" w:rsidRDefault="002C660A"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Appendix 1</w:t>
                            </w:r>
                            <w:r w:rsidR="00285A96">
                              <w:rPr>
                                <w:rFonts w:ascii="Calibri Light" w:hAnsi="Calibri Light" w:cs="Calibri Light"/>
                                <w:color w:val="FFFFFF"/>
                                <w:w w:val="95"/>
                                <w:sz w:val="56"/>
                                <w:szCs w:val="56"/>
                                <w:lang w:val="en-US"/>
                              </w:rPr>
                              <w:t xml:space="preserve"> </w:t>
                            </w:r>
                            <w:r w:rsidRPr="00FC3688">
                              <w:rPr>
                                <w:rFonts w:ascii="Calibri Light" w:hAnsi="Calibri Light" w:cs="Calibri Light"/>
                                <w:color w:val="FFFFFF"/>
                                <w:w w:val="95"/>
                                <w:sz w:val="56"/>
                                <w:szCs w:val="56"/>
                                <w:lang w:val="en-US"/>
                              </w:rPr>
                              <w:t>Non-Disclosure Agreement</w:t>
                            </w:r>
                          </w:p>
                          <w:p w14:paraId="706E12D0" w14:textId="77777777" w:rsidR="00FD4971" w:rsidRPr="00FC3688" w:rsidRDefault="00FD4971" w:rsidP="00227F1C">
                            <w:pPr>
                              <w:spacing w:line="194" w:lineRule="auto"/>
                              <w:ind w:left="432" w:right="432"/>
                              <w:rPr>
                                <w:rFonts w:ascii="Calibri Light" w:hAnsi="Calibri Light" w:cs="Calibri Light"/>
                                <w:sz w:val="56"/>
                                <w:szCs w:val="56"/>
                                <w:lang w:val="en-US"/>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8CA9AE" id="_x0000_t202" coordsize="21600,21600" o:spt="202" path="m,l,21600r21600,l21600,xe">
                <v:stroke joinstyle="miter"/>
                <v:path gradientshapeok="t" o:connecttype="rect"/>
              </v:shapetype>
              <v:shape id="docshape4" o:spid="_x0000_s1026" type="#_x0000_t202" style="position:absolute;margin-left:-13.05pt;margin-top:64.3pt;width:611.65pt;height:147.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" filled="f" stroked="f">
                <v:path arrowok="t"/>
                <v:textbox inset="0,0,0,0">
                  <w:txbxContent>
                    <w:p w14:paraId="122F64A8" w14:textId="77777777" w:rsidR="00FC5139" w:rsidRPr="00FC3688" w:rsidRDefault="00F636AF"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v</w:t>
                      </w:r>
                      <w:r w:rsidR="00336B29" w:rsidRPr="00FC3688">
                        <w:rPr>
                          <w:rFonts w:ascii="Calibri Light" w:hAnsi="Calibri Light" w:cs="Calibri Light"/>
                          <w:color w:val="FFFFFF"/>
                          <w:w w:val="95"/>
                          <w:sz w:val="56"/>
                          <w:szCs w:val="56"/>
                          <w:lang w:val="en-US"/>
                        </w:rPr>
                        <w:t xml:space="preserve">erifiable LEI (vLEI) </w:t>
                      </w:r>
                    </w:p>
                    <w:p w14:paraId="0815FD90" w14:textId="4A07D792" w:rsidR="00336B29" w:rsidRDefault="00336B29"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Ecosystem Governance Framework</w:t>
                      </w:r>
                    </w:p>
                    <w:p w14:paraId="29E5CBD7" w14:textId="514335E6" w:rsidR="00CB1327" w:rsidRPr="00FC3688" w:rsidRDefault="00CB1327"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vLEI Issuer Qualification Agreement</w:t>
                      </w:r>
                    </w:p>
                    <w:p w14:paraId="43B30807" w14:textId="05558717" w:rsidR="002C660A" w:rsidRDefault="002C660A" w:rsidP="00227F1C">
                      <w:pPr>
                        <w:spacing w:line="194" w:lineRule="auto"/>
                        <w:ind w:left="432" w:right="432"/>
                        <w:rPr>
                          <w:rFonts w:ascii="Calibri Light" w:hAnsi="Calibri Light" w:cs="Calibri Light"/>
                          <w:color w:val="FFFFFF"/>
                          <w:w w:val="95"/>
                          <w:sz w:val="56"/>
                          <w:szCs w:val="56"/>
                          <w:lang w:val="en-US"/>
                        </w:rPr>
                      </w:pPr>
                      <w:r w:rsidRPr="00FC3688">
                        <w:rPr>
                          <w:rFonts w:ascii="Calibri Light" w:hAnsi="Calibri Light" w:cs="Calibri Light"/>
                          <w:color w:val="FFFFFF"/>
                          <w:w w:val="95"/>
                          <w:sz w:val="56"/>
                          <w:szCs w:val="56"/>
                          <w:lang w:val="en-US"/>
                        </w:rPr>
                        <w:t>Appendix 1</w:t>
                      </w:r>
                      <w:r w:rsidR="00285A96">
                        <w:rPr>
                          <w:rFonts w:ascii="Calibri Light" w:hAnsi="Calibri Light" w:cs="Calibri Light"/>
                          <w:color w:val="FFFFFF"/>
                          <w:w w:val="95"/>
                          <w:sz w:val="56"/>
                          <w:szCs w:val="56"/>
                          <w:lang w:val="en-US"/>
                        </w:rPr>
                        <w:t xml:space="preserve"> </w:t>
                      </w:r>
                      <w:r w:rsidRPr="00FC3688">
                        <w:rPr>
                          <w:rFonts w:ascii="Calibri Light" w:hAnsi="Calibri Light" w:cs="Calibri Light"/>
                          <w:color w:val="FFFFFF"/>
                          <w:w w:val="95"/>
                          <w:sz w:val="56"/>
                          <w:szCs w:val="56"/>
                          <w:lang w:val="en-US"/>
                        </w:rPr>
                        <w:t>Non-Disclosure Agreement</w:t>
                      </w:r>
                    </w:p>
                    <w:p w14:paraId="706E12D0" w14:textId="77777777" w:rsidR="00FD4971" w:rsidRPr="00FC3688" w:rsidRDefault="00FD4971" w:rsidP="00227F1C">
                      <w:pPr>
                        <w:spacing w:line="194" w:lineRule="auto"/>
                        <w:ind w:left="432" w:right="432"/>
                        <w:rPr>
                          <w:rFonts w:ascii="Calibri Light" w:hAnsi="Calibri Light" w:cs="Calibri Light"/>
                          <w:sz w:val="56"/>
                          <w:szCs w:val="56"/>
                          <w:lang w:val="en-US"/>
                        </w:rPr>
                      </w:pPr>
                    </w:p>
                  </w:txbxContent>
                </v:textbox>
                <w10:wrap anchorx="page" anchory="page"/>
                <w10:anchorlock/>
              </v:shape>
            </w:pict>
          </mc:Fallback>
        </mc:AlternateContent>
      </w:r>
      <w:r w:rsidR="00227F1C">
        <w:rPr>
          <w:noProof/>
          <w:sz w:val="20"/>
        </w:rPr>
        <w:drawing>
          <wp:anchor distT="0" distB="0" distL="114300" distR="114300" simplePos="0" relativeHeight="251663360" behindDoc="0" locked="0" layoutInCell="1" allowOverlap="1" wp14:anchorId="6DF65D57" wp14:editId="7FDDBDB0">
            <wp:simplePos x="0" y="0"/>
            <wp:positionH relativeFrom="page">
              <wp:posOffset>-46721</wp:posOffset>
            </wp:positionH>
            <wp:positionV relativeFrom="paragraph">
              <wp:posOffset>1113484</wp:posOffset>
            </wp:positionV>
            <wp:extent cx="7759065" cy="7092950"/>
            <wp:effectExtent l="0" t="0" r="63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74" b="1499"/>
                    <a:stretch/>
                  </pic:blipFill>
                  <pic:spPr bwMode="auto">
                    <a:xfrm>
                      <a:off x="0" y="0"/>
                      <a:ext cx="7759065" cy="709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6ACB">
        <w:rPr>
          <w:noProof/>
          <w:sz w:val="20"/>
        </w:rPr>
        <mc:AlternateContent>
          <mc:Choice Requires="wps">
            <w:drawing>
              <wp:anchor distT="0" distB="0" distL="114300" distR="114300" simplePos="0" relativeHeight="251661312" behindDoc="0" locked="1" layoutInCell="1" allowOverlap="1" wp14:anchorId="74B8FD31" wp14:editId="687FF7D0">
                <wp:simplePos x="0" y="0"/>
                <wp:positionH relativeFrom="page">
                  <wp:posOffset>0</wp:posOffset>
                </wp:positionH>
                <wp:positionV relativeFrom="page">
                  <wp:posOffset>16510</wp:posOffset>
                </wp:positionV>
                <wp:extent cx="7759700" cy="2359025"/>
                <wp:effectExtent l="0" t="0" r="0" b="3175"/>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35902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1EA0DA" id="docshape2" o:spid="_x0000_s1026" style="position:absolute;margin-left:0;margin-top:1.3pt;width:611pt;height:18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" fillcolor="#9c9d9d" stroked="f">
                <v:path arrowok="t"/>
                <w10:wrap anchorx="page" anchory="page"/>
                <w10:anchorlock/>
              </v:rect>
            </w:pict>
          </mc:Fallback>
        </mc:AlternateContent>
      </w:r>
      <w:r w:rsidR="008A5EED">
        <w:rPr>
          <w:rFonts w:asciiTheme="minorHAnsi" w:hAnsiTheme="minorHAnsi"/>
          <w:color w:val="000000" w:themeColor="text1"/>
        </w:rPr>
        <w:br w:type="page"/>
      </w:r>
      <w:r w:rsidR="00F619B3" w:rsidRPr="00004EC4">
        <w:rPr>
          <w:rFonts w:asciiTheme="minorHAnsi" w:hAnsiTheme="minorHAnsi"/>
          <w:noProof/>
          <w:color w:val="000000" w:themeColor="text1"/>
        </w:rPr>
        <w:drawing>
          <wp:anchor distT="0" distB="0" distL="114300" distR="114300" simplePos="0" relativeHeight="251659264" behindDoc="0" locked="0" layoutInCell="1" allowOverlap="1" wp14:anchorId="2E9F0073" wp14:editId="24E0F733">
            <wp:simplePos x="0" y="0"/>
            <wp:positionH relativeFrom="column">
              <wp:posOffset>-1800860</wp:posOffset>
            </wp:positionH>
            <wp:positionV relativeFrom="paragraph">
              <wp:posOffset>-18233390</wp:posOffset>
            </wp:positionV>
            <wp:extent cx="2270760" cy="548640"/>
            <wp:effectExtent l="19050" t="0" r="0" b="0"/>
            <wp:wrapNone/>
            <wp:docPr id="59" name="Bild 59" descr="logorgbgif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rgbgiftest"/>
                    <pic:cNvPicPr>
                      <a:picLocks noChangeAspect="1" noChangeArrowheads="1"/>
                    </pic:cNvPicPr>
                  </pic:nvPicPr>
                  <pic:blipFill>
                    <a:blip r:embed="rId12" cstate="print"/>
                    <a:srcRect/>
                    <a:stretch>
                      <a:fillRect/>
                    </a:stretch>
                  </pic:blipFill>
                  <pic:spPr bwMode="auto">
                    <a:xfrm>
                      <a:off x="0" y="0"/>
                      <a:ext cx="2270760" cy="548640"/>
                    </a:xfrm>
                    <a:prstGeom prst="rect">
                      <a:avLst/>
                    </a:prstGeom>
                    <a:noFill/>
                    <a:ln w="9525">
                      <a:noFill/>
                      <a:miter lim="800000"/>
                      <a:headEnd/>
                      <a:tailEnd/>
                    </a:ln>
                  </pic:spPr>
                </pic:pic>
              </a:graphicData>
            </a:graphic>
          </wp:anchor>
        </w:drawing>
      </w:r>
    </w:p>
    <w:p w14:paraId="72910040" w14:textId="1672DB42" w:rsidR="00FD1C61" w:rsidRPr="00FC5139" w:rsidRDefault="00FD1C61" w:rsidP="00504FCD">
      <w:pPr>
        <w:pStyle w:val="Text"/>
        <w:numPr>
          <w:ilvl w:val="0"/>
          <w:numId w:val="0"/>
        </w:numPr>
        <w:tabs>
          <w:tab w:val="clear" w:pos="8505"/>
        </w:tabs>
        <w:spacing w:before="120" w:line="240" w:lineRule="auto"/>
        <w:ind w:left="1202" w:hanging="1202"/>
        <w:jc w:val="center"/>
        <w:rPr>
          <w:rFonts w:ascii="Calibri" w:hAnsi="Calibri"/>
          <w:b/>
          <w:bCs/>
          <w:sz w:val="28"/>
        </w:rPr>
      </w:pPr>
      <w:r w:rsidRPr="00FC5139">
        <w:rPr>
          <w:rFonts w:ascii="Calibri" w:hAnsi="Calibri"/>
          <w:b/>
          <w:bCs/>
          <w:sz w:val="28"/>
        </w:rPr>
        <w:lastRenderedPageBreak/>
        <w:t>Non-Disclosure Agreement</w:t>
      </w:r>
    </w:p>
    <w:p w14:paraId="3FC39282" w14:textId="77777777" w:rsidR="009F4117" w:rsidRDefault="009F4117" w:rsidP="00504FCD">
      <w:pPr>
        <w:pStyle w:val="Text"/>
        <w:numPr>
          <w:ilvl w:val="0"/>
          <w:numId w:val="0"/>
        </w:numPr>
        <w:spacing w:line="240" w:lineRule="atLeast"/>
        <w:jc w:val="center"/>
      </w:pPr>
    </w:p>
    <w:p w14:paraId="4CD8576C" w14:textId="77777777" w:rsidR="00504FCD" w:rsidRPr="00FC5139" w:rsidRDefault="00504FCD" w:rsidP="00504FCD">
      <w:pPr>
        <w:pStyle w:val="Text"/>
        <w:numPr>
          <w:ilvl w:val="0"/>
          <w:numId w:val="0"/>
        </w:numPr>
        <w:spacing w:line="240" w:lineRule="atLeast"/>
        <w:jc w:val="center"/>
        <w:rPr>
          <w:rFonts w:ascii="Calibri" w:hAnsi="Calibri"/>
        </w:rPr>
      </w:pPr>
      <w:r w:rsidRPr="00FC5139">
        <w:rPr>
          <w:rFonts w:ascii="Calibri" w:hAnsi="Calibri"/>
        </w:rPr>
        <w:t>between</w:t>
      </w:r>
    </w:p>
    <w:p w14:paraId="229EAE0A" w14:textId="77777777" w:rsidR="009F4117" w:rsidRPr="00DD7CB2" w:rsidRDefault="009F4117" w:rsidP="00504FCD">
      <w:pPr>
        <w:pStyle w:val="Text"/>
        <w:numPr>
          <w:ilvl w:val="0"/>
          <w:numId w:val="0"/>
        </w:numPr>
        <w:spacing w:line="240" w:lineRule="atLeast"/>
        <w:jc w:val="center"/>
      </w:pPr>
    </w:p>
    <w:p w14:paraId="3C878D60" w14:textId="77777777" w:rsidR="00504FCD" w:rsidRPr="00FC5139" w:rsidRDefault="00504FCD" w:rsidP="001F2159">
      <w:pPr>
        <w:pStyle w:val="Text"/>
        <w:numPr>
          <w:ilvl w:val="0"/>
          <w:numId w:val="0"/>
        </w:numPr>
        <w:spacing w:line="240" w:lineRule="atLeast"/>
        <w:jc w:val="center"/>
        <w:rPr>
          <w:rFonts w:ascii="Calibri" w:hAnsi="Calibri"/>
          <w:b/>
          <w:bCs/>
          <w:sz w:val="28"/>
        </w:rPr>
      </w:pPr>
      <w:r w:rsidRPr="00FC5139">
        <w:rPr>
          <w:rFonts w:ascii="Calibri" w:hAnsi="Calibri"/>
          <w:b/>
          <w:bCs/>
          <w:sz w:val="28"/>
        </w:rPr>
        <w:t>Global Legal Entity Identifier Foundation</w:t>
      </w:r>
    </w:p>
    <w:p w14:paraId="18FD10E9" w14:textId="5C12760C" w:rsidR="00A81C24" w:rsidRPr="00FC5139" w:rsidRDefault="002F467B" w:rsidP="001F2159">
      <w:pPr>
        <w:pStyle w:val="Text"/>
        <w:numPr>
          <w:ilvl w:val="0"/>
          <w:numId w:val="0"/>
        </w:numPr>
        <w:spacing w:before="0" w:line="240" w:lineRule="atLeast"/>
        <w:jc w:val="center"/>
        <w:rPr>
          <w:rFonts w:ascii="Calibri" w:hAnsi="Calibri"/>
          <w:lang w:val="de-DE"/>
        </w:rPr>
      </w:pPr>
      <w:r w:rsidRPr="00FC5139">
        <w:rPr>
          <w:rFonts w:ascii="Calibri" w:hAnsi="Calibri"/>
          <w:szCs w:val="24"/>
          <w:lang w:val="de-DE"/>
        </w:rPr>
        <w:t>St. Alban-Vorstadt 5, 4052</w:t>
      </w:r>
      <w:r w:rsidRPr="00FC5139">
        <w:rPr>
          <w:rFonts w:ascii="Calibri" w:hAnsi="Calibri"/>
          <w:sz w:val="22"/>
          <w:szCs w:val="22"/>
          <w:lang w:val="de-DE"/>
        </w:rPr>
        <w:t xml:space="preserve"> </w:t>
      </w:r>
      <w:r w:rsidR="00504FCD" w:rsidRPr="00FC5139">
        <w:rPr>
          <w:rFonts w:ascii="Calibri" w:hAnsi="Calibri"/>
          <w:lang w:val="de-DE"/>
        </w:rPr>
        <w:t>Basel/Switzerland</w:t>
      </w:r>
    </w:p>
    <w:p w14:paraId="49C3F2F0" w14:textId="3F7E6B46" w:rsidR="00504FCD" w:rsidRPr="00332F99" w:rsidRDefault="00504FCD" w:rsidP="001F2159">
      <w:pPr>
        <w:pStyle w:val="Text"/>
        <w:numPr>
          <w:ilvl w:val="0"/>
          <w:numId w:val="0"/>
        </w:numPr>
        <w:spacing w:before="0" w:line="240" w:lineRule="atLeast"/>
        <w:jc w:val="center"/>
        <w:rPr>
          <w:rFonts w:ascii="Calibri" w:hAnsi="Calibri"/>
          <w:b/>
          <w:bCs/>
          <w:lang w:val="de-DE"/>
        </w:rPr>
      </w:pPr>
      <w:r w:rsidRPr="00332F99">
        <w:rPr>
          <w:rFonts w:ascii="Calibri" w:hAnsi="Calibri"/>
          <w:b/>
          <w:bCs/>
          <w:lang w:val="de-DE"/>
        </w:rPr>
        <w:t>"GLEIF"</w:t>
      </w:r>
    </w:p>
    <w:p w14:paraId="7D4BCB48" w14:textId="77777777" w:rsidR="009F4117" w:rsidRPr="00332F99" w:rsidRDefault="009F4117" w:rsidP="00504FCD">
      <w:pPr>
        <w:pStyle w:val="Text"/>
        <w:numPr>
          <w:ilvl w:val="0"/>
          <w:numId w:val="0"/>
        </w:numPr>
        <w:spacing w:line="240" w:lineRule="atLeast"/>
        <w:jc w:val="center"/>
        <w:rPr>
          <w:lang w:val="de-DE"/>
        </w:rPr>
      </w:pPr>
    </w:p>
    <w:p w14:paraId="5FC29126" w14:textId="77777777" w:rsidR="00504FCD" w:rsidRDefault="00504FCD" w:rsidP="00504FCD">
      <w:pPr>
        <w:pStyle w:val="Text"/>
        <w:numPr>
          <w:ilvl w:val="0"/>
          <w:numId w:val="0"/>
        </w:numPr>
        <w:spacing w:line="240" w:lineRule="atLeast"/>
        <w:jc w:val="center"/>
      </w:pPr>
      <w:r w:rsidRPr="00DD7CB2">
        <w:t>and</w:t>
      </w:r>
    </w:p>
    <w:p w14:paraId="464752B8" w14:textId="77777777" w:rsidR="009F4117" w:rsidRPr="00DD7CB2" w:rsidRDefault="009F4117" w:rsidP="00504FCD">
      <w:pPr>
        <w:pStyle w:val="Text"/>
        <w:numPr>
          <w:ilvl w:val="0"/>
          <w:numId w:val="0"/>
        </w:numPr>
        <w:spacing w:line="240" w:lineRule="atLeast"/>
        <w:jc w:val="center"/>
      </w:pPr>
    </w:p>
    <w:p w14:paraId="76235610" w14:textId="77777777" w:rsidR="00D12399" w:rsidRPr="00FC5139" w:rsidRDefault="00D12399" w:rsidP="001F2159">
      <w:pPr>
        <w:pStyle w:val="Text"/>
        <w:numPr>
          <w:ilvl w:val="0"/>
          <w:numId w:val="0"/>
        </w:numPr>
        <w:spacing w:line="240" w:lineRule="atLeast"/>
        <w:jc w:val="center"/>
        <w:rPr>
          <w:rFonts w:ascii="Calibri" w:hAnsi="Calibri"/>
          <w:b/>
          <w:bCs/>
          <w:sz w:val="28"/>
          <w:lang w:val="en-US"/>
        </w:rPr>
      </w:pPr>
      <w:r w:rsidRPr="00FC5139">
        <w:rPr>
          <w:rFonts w:ascii="Calibri" w:hAnsi="Calibri"/>
          <w:b/>
          <w:bCs/>
          <w:sz w:val="28"/>
          <w:lang w:val="en-US"/>
        </w:rPr>
        <w:t>&lt;***Name of Qualified vLEI Issuer&gt;</w:t>
      </w:r>
    </w:p>
    <w:p w14:paraId="46BE791F" w14:textId="4B4782C6" w:rsidR="00D12399" w:rsidRPr="00FC5139" w:rsidRDefault="00D12399" w:rsidP="001F2159">
      <w:pPr>
        <w:pStyle w:val="Text"/>
        <w:numPr>
          <w:ilvl w:val="0"/>
          <w:numId w:val="0"/>
        </w:numPr>
        <w:tabs>
          <w:tab w:val="clear" w:pos="8505"/>
          <w:tab w:val="right" w:pos="9072"/>
        </w:tabs>
        <w:spacing w:before="0" w:line="240" w:lineRule="atLeast"/>
        <w:jc w:val="center"/>
        <w:rPr>
          <w:rFonts w:ascii="Calibri" w:hAnsi="Calibri"/>
          <w:lang w:val="en-US"/>
        </w:rPr>
      </w:pPr>
      <w:r w:rsidRPr="00FC5139">
        <w:rPr>
          <w:rFonts w:ascii="Calibri" w:hAnsi="Calibri"/>
          <w:lang w:val="en-US"/>
        </w:rPr>
        <w:t>&lt;***Address of Qualified vLEI Issuer&gt;</w:t>
      </w:r>
    </w:p>
    <w:p w14:paraId="44A9ABA8" w14:textId="2EDBF122" w:rsidR="00D12399" w:rsidRPr="00FC5139" w:rsidRDefault="00D12399" w:rsidP="001F2159">
      <w:pPr>
        <w:pStyle w:val="Text"/>
        <w:numPr>
          <w:ilvl w:val="0"/>
          <w:numId w:val="0"/>
        </w:numPr>
        <w:tabs>
          <w:tab w:val="clear" w:pos="8505"/>
          <w:tab w:val="right" w:pos="9072"/>
        </w:tabs>
        <w:spacing w:before="0" w:line="240" w:lineRule="atLeast"/>
        <w:jc w:val="center"/>
        <w:rPr>
          <w:rFonts w:ascii="Calibri" w:hAnsi="Calibri"/>
          <w:b/>
          <w:bCs/>
          <w:lang w:val="en-US"/>
        </w:rPr>
      </w:pPr>
      <w:r w:rsidRPr="00FC5139">
        <w:rPr>
          <w:rFonts w:ascii="Calibri" w:hAnsi="Calibri"/>
          <w:b/>
          <w:bCs/>
          <w:lang w:val="en-US"/>
        </w:rPr>
        <w:t>"Qualified vLEI Issuer”</w:t>
      </w:r>
    </w:p>
    <w:p w14:paraId="418E4563" w14:textId="77777777" w:rsidR="00504FCD" w:rsidRPr="00D12399" w:rsidRDefault="00504FCD" w:rsidP="00504FCD">
      <w:pPr>
        <w:pStyle w:val="Text"/>
        <w:numPr>
          <w:ilvl w:val="0"/>
          <w:numId w:val="0"/>
        </w:numPr>
        <w:tabs>
          <w:tab w:val="clear" w:pos="8505"/>
          <w:tab w:val="right" w:pos="9072"/>
        </w:tabs>
        <w:spacing w:before="0" w:line="240" w:lineRule="atLeast"/>
        <w:rPr>
          <w:lang w:val="en-US"/>
        </w:rPr>
      </w:pPr>
    </w:p>
    <w:p w14:paraId="0A08B4D2" w14:textId="77777777" w:rsidR="00504FCD" w:rsidRPr="00FC5139" w:rsidRDefault="00504FCD" w:rsidP="001F2159">
      <w:pPr>
        <w:pStyle w:val="Text"/>
        <w:numPr>
          <w:ilvl w:val="0"/>
          <w:numId w:val="0"/>
        </w:numPr>
        <w:spacing w:line="240" w:lineRule="atLeast"/>
        <w:jc w:val="center"/>
        <w:rPr>
          <w:rFonts w:ascii="Calibri" w:hAnsi="Calibri"/>
          <w:b/>
          <w:bCs/>
        </w:rPr>
      </w:pPr>
      <w:r w:rsidRPr="00FC5139">
        <w:rPr>
          <w:rFonts w:ascii="Calibri" w:hAnsi="Calibri"/>
          <w:b/>
          <w:bCs/>
        </w:rPr>
        <w:t>each also "a Party", together "the Parties"</w:t>
      </w:r>
    </w:p>
    <w:p w14:paraId="0B0D8534" w14:textId="77777777" w:rsidR="00504FCD" w:rsidRDefault="00504FCD" w:rsidP="00504FCD">
      <w:pPr>
        <w:pStyle w:val="Text"/>
        <w:numPr>
          <w:ilvl w:val="0"/>
          <w:numId w:val="0"/>
        </w:numPr>
        <w:tabs>
          <w:tab w:val="clear" w:pos="8505"/>
          <w:tab w:val="right" w:pos="9072"/>
        </w:tabs>
        <w:spacing w:before="0" w:line="240" w:lineRule="atLeast"/>
      </w:pPr>
    </w:p>
    <w:p w14:paraId="20BBD61D" w14:textId="77777777" w:rsidR="009F4117" w:rsidRPr="00DD7CB2" w:rsidRDefault="009F4117" w:rsidP="00504FCD">
      <w:pPr>
        <w:pStyle w:val="Text"/>
        <w:numPr>
          <w:ilvl w:val="0"/>
          <w:numId w:val="0"/>
        </w:numPr>
        <w:tabs>
          <w:tab w:val="clear" w:pos="8505"/>
          <w:tab w:val="right" w:pos="9072"/>
        </w:tabs>
        <w:spacing w:before="0" w:line="240" w:lineRule="atLeast"/>
      </w:pPr>
    </w:p>
    <w:p w14:paraId="6111CF2E" w14:textId="77777777" w:rsidR="00504FCD" w:rsidRPr="00FC5139" w:rsidRDefault="00504FCD" w:rsidP="00504FCD">
      <w:pPr>
        <w:pStyle w:val="Text"/>
        <w:numPr>
          <w:ilvl w:val="0"/>
          <w:numId w:val="0"/>
        </w:numPr>
        <w:spacing w:line="240" w:lineRule="atLeast"/>
        <w:jc w:val="center"/>
        <w:rPr>
          <w:rFonts w:ascii="Calibri" w:hAnsi="Calibri"/>
          <w:b/>
          <w:bCs/>
          <w:sz w:val="28"/>
        </w:rPr>
      </w:pPr>
      <w:r w:rsidRPr="00FC5139">
        <w:rPr>
          <w:rFonts w:ascii="Calibri" w:hAnsi="Calibri"/>
          <w:b/>
          <w:bCs/>
          <w:sz w:val="28"/>
        </w:rPr>
        <w:t>regarding Confidential Information</w:t>
      </w:r>
    </w:p>
    <w:p w14:paraId="0345FDD8" w14:textId="77777777" w:rsidR="00504FCD" w:rsidRPr="00DD7CB2" w:rsidRDefault="00504FCD" w:rsidP="00504FCD">
      <w:pPr>
        <w:pStyle w:val="Text"/>
        <w:numPr>
          <w:ilvl w:val="0"/>
          <w:numId w:val="0"/>
        </w:numPr>
        <w:tabs>
          <w:tab w:val="clear" w:pos="8505"/>
          <w:tab w:val="right" w:pos="9072"/>
        </w:tabs>
        <w:spacing w:before="0" w:line="240" w:lineRule="atLeast"/>
      </w:pPr>
    </w:p>
    <w:p w14:paraId="2F27EAB0" w14:textId="77777777" w:rsidR="00504FCD" w:rsidRPr="00DD7CB2" w:rsidRDefault="00504FCD" w:rsidP="00504FCD">
      <w:pPr>
        <w:pStyle w:val="Text"/>
        <w:numPr>
          <w:ilvl w:val="0"/>
          <w:numId w:val="0"/>
        </w:numPr>
        <w:tabs>
          <w:tab w:val="clear" w:pos="8505"/>
          <w:tab w:val="right" w:pos="9072"/>
        </w:tabs>
        <w:spacing w:before="0" w:line="240" w:lineRule="atLeast"/>
      </w:pPr>
    </w:p>
    <w:p w14:paraId="296323A7" w14:textId="77777777" w:rsidR="00504FCD" w:rsidRPr="00DD7CB2" w:rsidRDefault="00504FCD" w:rsidP="00504FCD">
      <w:pPr>
        <w:pStyle w:val="Text"/>
        <w:numPr>
          <w:ilvl w:val="0"/>
          <w:numId w:val="0"/>
        </w:numPr>
        <w:tabs>
          <w:tab w:val="clear" w:pos="8505"/>
          <w:tab w:val="right" w:pos="9072"/>
        </w:tabs>
        <w:spacing w:before="0" w:line="240" w:lineRule="atLeast"/>
      </w:pPr>
    </w:p>
    <w:p w14:paraId="5B5B939C" w14:textId="77777777" w:rsidR="00504FCD" w:rsidRPr="00DD7CB2" w:rsidRDefault="00504FCD" w:rsidP="00504FCD">
      <w:pPr>
        <w:pStyle w:val="Text"/>
        <w:numPr>
          <w:ilvl w:val="0"/>
          <w:numId w:val="0"/>
        </w:numPr>
        <w:tabs>
          <w:tab w:val="clear" w:pos="8505"/>
          <w:tab w:val="right" w:pos="9072"/>
        </w:tabs>
        <w:spacing w:before="0" w:line="240" w:lineRule="atLeast"/>
      </w:pPr>
    </w:p>
    <w:p w14:paraId="633AAE9F" w14:textId="77777777" w:rsidR="00504FCD" w:rsidRPr="00DD7CB2" w:rsidRDefault="00504FCD" w:rsidP="00504FCD">
      <w:pPr>
        <w:pStyle w:val="Text"/>
        <w:numPr>
          <w:ilvl w:val="0"/>
          <w:numId w:val="0"/>
        </w:numPr>
        <w:tabs>
          <w:tab w:val="clear" w:pos="8505"/>
          <w:tab w:val="right" w:pos="9072"/>
        </w:tabs>
        <w:spacing w:before="0" w:line="240" w:lineRule="atLeast"/>
      </w:pPr>
    </w:p>
    <w:p w14:paraId="5D49F9A1" w14:textId="77777777" w:rsidR="00504FCD" w:rsidRPr="00DD7CB2" w:rsidRDefault="00504FCD" w:rsidP="00504FCD">
      <w:pPr>
        <w:pStyle w:val="Text"/>
        <w:numPr>
          <w:ilvl w:val="0"/>
          <w:numId w:val="0"/>
        </w:numPr>
        <w:tabs>
          <w:tab w:val="clear" w:pos="8505"/>
          <w:tab w:val="right" w:pos="9072"/>
        </w:tabs>
        <w:spacing w:before="0" w:line="240" w:lineRule="atLeast"/>
      </w:pPr>
    </w:p>
    <w:p w14:paraId="79FA7698" w14:textId="1170CCA9"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rPr>
      </w:pPr>
      <w:r w:rsidRPr="00FC5139">
        <w:rPr>
          <w:rFonts w:ascii="Calibri" w:hAnsi="Calibri"/>
        </w:rPr>
        <w:t>Basel, &lt;***Date&gt;</w:t>
      </w:r>
      <w:r w:rsidRPr="00FC5139">
        <w:rPr>
          <w:rFonts w:ascii="Calibri" w:hAnsi="Calibri"/>
        </w:rPr>
        <w:tab/>
        <w:t>&lt;***Place&gt;, &lt;***Date&gt;</w:t>
      </w:r>
    </w:p>
    <w:p w14:paraId="18A48EA5" w14:textId="77777777"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rPr>
      </w:pPr>
    </w:p>
    <w:p w14:paraId="7C01194B" w14:textId="77777777"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rPr>
      </w:pPr>
    </w:p>
    <w:p w14:paraId="51344BC7" w14:textId="77777777"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rPr>
      </w:pPr>
    </w:p>
    <w:p w14:paraId="5E4C031C" w14:textId="77777777"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rPr>
      </w:pPr>
    </w:p>
    <w:p w14:paraId="25201FA4" w14:textId="77777777"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rPr>
      </w:pPr>
      <w:r w:rsidRPr="00FC5139">
        <w:rPr>
          <w:rFonts w:ascii="Calibri" w:hAnsi="Calibri"/>
        </w:rPr>
        <w:t>_______________________________</w:t>
      </w:r>
      <w:r w:rsidRPr="00FC5139">
        <w:rPr>
          <w:rFonts w:ascii="Calibri" w:hAnsi="Calibri"/>
        </w:rPr>
        <w:tab/>
        <w:t>_______________________________</w:t>
      </w:r>
    </w:p>
    <w:p w14:paraId="696FC34A" w14:textId="77777777" w:rsidR="001F2159" w:rsidRDefault="001F2159" w:rsidP="001F2159">
      <w:pPr>
        <w:pStyle w:val="Text"/>
        <w:numPr>
          <w:ilvl w:val="0"/>
          <w:numId w:val="0"/>
        </w:numPr>
        <w:tabs>
          <w:tab w:val="clear" w:pos="8505"/>
          <w:tab w:val="left" w:pos="4536"/>
          <w:tab w:val="right" w:pos="9072"/>
        </w:tabs>
        <w:spacing w:before="0" w:line="240" w:lineRule="atLeast"/>
        <w:rPr>
          <w:rFonts w:ascii="Calibri" w:hAnsi="Calibri"/>
        </w:rPr>
      </w:pPr>
      <w:r>
        <w:rPr>
          <w:rFonts w:ascii="Calibri" w:hAnsi="Calibri"/>
        </w:rPr>
        <w:t xml:space="preserve">          </w:t>
      </w:r>
      <w:r w:rsidR="00504FCD" w:rsidRPr="00FC5139">
        <w:rPr>
          <w:rFonts w:ascii="Calibri" w:hAnsi="Calibri"/>
        </w:rPr>
        <w:t xml:space="preserve">By: </w:t>
      </w:r>
      <w:r w:rsidR="002F467B" w:rsidRPr="00FC5139">
        <w:rPr>
          <w:rFonts w:ascii="Calibri" w:hAnsi="Calibri"/>
        </w:rPr>
        <w:t>Stephan Wolf    Sven Schumacher</w:t>
      </w:r>
      <w:r w:rsidR="00504FCD" w:rsidRPr="00FC5139">
        <w:rPr>
          <w:rFonts w:ascii="Calibri" w:hAnsi="Calibri"/>
        </w:rPr>
        <w:tab/>
      </w:r>
      <w:r>
        <w:rPr>
          <w:rFonts w:ascii="Calibri" w:hAnsi="Calibri"/>
        </w:rPr>
        <w:t xml:space="preserve">           </w:t>
      </w:r>
      <w:r w:rsidR="00504FCD" w:rsidRPr="00FC5139">
        <w:rPr>
          <w:rFonts w:ascii="Calibri" w:hAnsi="Calibri"/>
        </w:rPr>
        <w:t>By</w:t>
      </w:r>
    </w:p>
    <w:p w14:paraId="01C5A427" w14:textId="634E10C9" w:rsidR="00504FCD" w:rsidRPr="00FC5139" w:rsidRDefault="001F2159" w:rsidP="001F2159">
      <w:pPr>
        <w:pStyle w:val="Text"/>
        <w:numPr>
          <w:ilvl w:val="0"/>
          <w:numId w:val="0"/>
        </w:numPr>
        <w:tabs>
          <w:tab w:val="clear" w:pos="8505"/>
          <w:tab w:val="left" w:pos="4536"/>
          <w:tab w:val="right" w:pos="9072"/>
        </w:tabs>
        <w:spacing w:before="0" w:line="240" w:lineRule="atLeast"/>
        <w:rPr>
          <w:rFonts w:ascii="Calibri" w:hAnsi="Calibri"/>
        </w:rPr>
      </w:pPr>
      <w:r>
        <w:rPr>
          <w:rFonts w:ascii="Calibri" w:hAnsi="Calibri"/>
        </w:rPr>
        <w:t xml:space="preserve">          </w:t>
      </w:r>
      <w:r w:rsidR="00504FCD" w:rsidRPr="00FC5139">
        <w:rPr>
          <w:rFonts w:ascii="Calibri" w:hAnsi="Calibri"/>
        </w:rPr>
        <w:t>Function(s):</w:t>
      </w:r>
      <w:r w:rsidR="002F467B" w:rsidRPr="00FC5139">
        <w:rPr>
          <w:rFonts w:ascii="Calibri" w:hAnsi="Calibri"/>
        </w:rPr>
        <w:t xml:space="preserve"> CEO    General Counsel</w:t>
      </w:r>
      <w:r w:rsidR="00504FCD" w:rsidRPr="00FC5139">
        <w:rPr>
          <w:rFonts w:ascii="Calibri" w:hAnsi="Calibri"/>
        </w:rPr>
        <w:tab/>
      </w:r>
      <w:r>
        <w:rPr>
          <w:rFonts w:ascii="Calibri" w:hAnsi="Calibri"/>
        </w:rPr>
        <w:t xml:space="preserve">           </w:t>
      </w:r>
      <w:r w:rsidR="00504FCD" w:rsidRPr="00FC5139">
        <w:rPr>
          <w:rFonts w:ascii="Calibri" w:hAnsi="Calibri"/>
        </w:rPr>
        <w:t>Function(s):</w:t>
      </w:r>
    </w:p>
    <w:p w14:paraId="1637298A" w14:textId="77777777" w:rsidR="00504FCD" w:rsidRPr="00DD7CB2" w:rsidRDefault="00504FCD" w:rsidP="00504FCD">
      <w:pPr>
        <w:pStyle w:val="Text"/>
        <w:numPr>
          <w:ilvl w:val="0"/>
          <w:numId w:val="0"/>
        </w:numPr>
        <w:tabs>
          <w:tab w:val="clear" w:pos="8505"/>
          <w:tab w:val="left" w:pos="4536"/>
          <w:tab w:val="right" w:pos="9072"/>
        </w:tabs>
        <w:spacing w:before="0" w:line="240" w:lineRule="atLeast"/>
      </w:pPr>
    </w:p>
    <w:p w14:paraId="5D413D8B" w14:textId="77777777" w:rsidR="00504FCD" w:rsidRPr="00DD7CB2" w:rsidRDefault="00504FCD" w:rsidP="00504FCD">
      <w:pPr>
        <w:pStyle w:val="Text"/>
        <w:numPr>
          <w:ilvl w:val="0"/>
          <w:numId w:val="0"/>
        </w:numPr>
        <w:tabs>
          <w:tab w:val="clear" w:pos="8505"/>
          <w:tab w:val="left" w:pos="4536"/>
          <w:tab w:val="right" w:pos="9072"/>
        </w:tabs>
        <w:spacing w:before="0" w:line="240" w:lineRule="atLeast"/>
      </w:pPr>
    </w:p>
    <w:p w14:paraId="2AE2E6FF" w14:textId="77777777" w:rsidR="00504FCD" w:rsidRPr="00DD7CB2" w:rsidRDefault="00504FCD" w:rsidP="00504FCD">
      <w:pPr>
        <w:pStyle w:val="Text"/>
        <w:numPr>
          <w:ilvl w:val="0"/>
          <w:numId w:val="0"/>
        </w:numPr>
        <w:tabs>
          <w:tab w:val="clear" w:pos="8505"/>
          <w:tab w:val="left" w:pos="4536"/>
          <w:tab w:val="right" w:pos="9072"/>
        </w:tabs>
        <w:spacing w:before="0" w:line="240" w:lineRule="atLeast"/>
      </w:pPr>
    </w:p>
    <w:p w14:paraId="5DC494E2" w14:textId="77777777" w:rsidR="00504FCD" w:rsidRPr="00FC5139" w:rsidRDefault="00504FCD" w:rsidP="001F2159">
      <w:pPr>
        <w:pStyle w:val="Text"/>
        <w:numPr>
          <w:ilvl w:val="0"/>
          <w:numId w:val="0"/>
        </w:numPr>
        <w:tabs>
          <w:tab w:val="clear" w:pos="8505"/>
          <w:tab w:val="left" w:pos="4536"/>
          <w:tab w:val="right" w:pos="9072"/>
        </w:tabs>
        <w:spacing w:before="0" w:line="240" w:lineRule="atLeast"/>
        <w:jc w:val="center"/>
        <w:rPr>
          <w:rFonts w:ascii="Calibri" w:hAnsi="Calibri"/>
          <w:b/>
          <w:bCs/>
        </w:rPr>
      </w:pPr>
      <w:r w:rsidRPr="00FC5139">
        <w:rPr>
          <w:rFonts w:ascii="Calibri" w:hAnsi="Calibri"/>
          <w:b/>
          <w:bCs/>
        </w:rPr>
        <w:t>made in two originals, one for each Party</w:t>
      </w:r>
    </w:p>
    <w:p w14:paraId="5990908B" w14:textId="77777777" w:rsidR="00504FCD" w:rsidRPr="00FC5139" w:rsidRDefault="00504FCD" w:rsidP="00504FCD">
      <w:pPr>
        <w:pStyle w:val="Text"/>
        <w:numPr>
          <w:ilvl w:val="0"/>
          <w:numId w:val="0"/>
        </w:numPr>
        <w:tabs>
          <w:tab w:val="clear" w:pos="8505"/>
        </w:tabs>
        <w:spacing w:before="120" w:line="240" w:lineRule="auto"/>
        <w:ind w:left="1202" w:hanging="1202"/>
        <w:rPr>
          <w:rFonts w:ascii="Calibri" w:hAnsi="Calibri"/>
          <w:b/>
          <w:bCs/>
        </w:rPr>
      </w:pPr>
      <w:r w:rsidRPr="00DD7CB2">
        <w:br w:type="page"/>
      </w:r>
      <w:r w:rsidRPr="00FC5139">
        <w:rPr>
          <w:rFonts w:ascii="Calibri" w:hAnsi="Calibri"/>
          <w:b/>
          <w:bCs/>
          <w:sz w:val="28"/>
          <w:szCs w:val="21"/>
        </w:rPr>
        <w:lastRenderedPageBreak/>
        <w:t xml:space="preserve">Whereas </w:t>
      </w:r>
    </w:p>
    <w:p w14:paraId="1A061AA9" w14:textId="3A1C1758" w:rsidR="00504FCD" w:rsidRPr="00FC5139" w:rsidRDefault="00504FCD" w:rsidP="00D12399">
      <w:pPr>
        <w:pStyle w:val="Prambel"/>
        <w:numPr>
          <w:ilvl w:val="0"/>
          <w:numId w:val="8"/>
        </w:numPr>
        <w:spacing w:before="120" w:line="240" w:lineRule="auto"/>
        <w:rPr>
          <w:rFonts w:ascii="Calibri" w:hAnsi="Calibri"/>
          <w:lang w:val="en-US"/>
        </w:rPr>
      </w:pPr>
      <w:r w:rsidRPr="00FC5139">
        <w:rPr>
          <w:rFonts w:ascii="Calibri" w:hAnsi="Calibri"/>
        </w:rPr>
        <w:t xml:space="preserve">The Parties </w:t>
      </w:r>
      <w:r w:rsidR="00433AD7" w:rsidRPr="00FC5139">
        <w:rPr>
          <w:rFonts w:ascii="Calibri" w:hAnsi="Calibri"/>
        </w:rPr>
        <w:t>plan</w:t>
      </w:r>
      <w:r w:rsidR="009F4117" w:rsidRPr="00FC5139">
        <w:rPr>
          <w:rFonts w:ascii="Calibri" w:hAnsi="Calibri"/>
        </w:rPr>
        <w:t xml:space="preserve"> </w:t>
      </w:r>
      <w:r w:rsidR="00433AD7" w:rsidRPr="00FC5139">
        <w:rPr>
          <w:rFonts w:ascii="Calibri" w:hAnsi="Calibri"/>
        </w:rPr>
        <w:t xml:space="preserve">to </w:t>
      </w:r>
      <w:r w:rsidRPr="00FC5139">
        <w:rPr>
          <w:rFonts w:ascii="Calibri" w:hAnsi="Calibri"/>
        </w:rPr>
        <w:t xml:space="preserve">enter into the </w:t>
      </w:r>
      <w:r w:rsidR="00D12399" w:rsidRPr="00FC5139">
        <w:rPr>
          <w:rFonts w:ascii="Calibri" w:hAnsi="Calibri"/>
        </w:rPr>
        <w:t>vLEI Issuer Qualification Agreement</w:t>
      </w:r>
      <w:r w:rsidR="00D12399" w:rsidRPr="00FC5139">
        <w:rPr>
          <w:rFonts w:ascii="Calibri" w:hAnsi="Calibri"/>
          <w:lang w:val="en-US"/>
        </w:rPr>
        <w:t xml:space="preserve"> </w:t>
      </w:r>
      <w:r w:rsidRPr="00FC5139">
        <w:rPr>
          <w:rFonts w:ascii="Calibri" w:hAnsi="Calibri"/>
        </w:rPr>
        <w:t xml:space="preserve">regarding </w:t>
      </w:r>
      <w:r w:rsidR="00D12399" w:rsidRPr="00FC5139">
        <w:rPr>
          <w:rFonts w:ascii="Calibri" w:hAnsi="Calibri"/>
          <w:lang w:val="en-US"/>
        </w:rPr>
        <w:t xml:space="preserve">the Qualified vLEI Issuer’s </w:t>
      </w:r>
      <w:r w:rsidR="00406B5C" w:rsidRPr="00FC5139">
        <w:rPr>
          <w:rFonts w:ascii="Calibri" w:hAnsi="Calibri"/>
          <w:lang w:val="en-US"/>
        </w:rPr>
        <w:t xml:space="preserve">(Candidate vLEI Issuer until successful completion of the vLEI Issuer Qualification Program) </w:t>
      </w:r>
      <w:r w:rsidR="00D12399" w:rsidRPr="00FC5139">
        <w:rPr>
          <w:rFonts w:ascii="Calibri" w:hAnsi="Calibri"/>
          <w:lang w:val="en-US"/>
        </w:rPr>
        <w:t>participation in the vLEI Ecosystem and infrastructure</w:t>
      </w:r>
      <w:r w:rsidR="00433AD7" w:rsidRPr="00FC5139">
        <w:rPr>
          <w:rFonts w:ascii="Calibri" w:hAnsi="Calibri"/>
        </w:rPr>
        <w:t>, without an obligation of either Party, by mere signature and performance of this Non-Disclosure Agreement, to do so</w:t>
      </w:r>
      <w:r w:rsidRPr="00FC5139">
        <w:rPr>
          <w:rFonts w:ascii="Calibri" w:hAnsi="Calibri"/>
        </w:rPr>
        <w:t>.</w:t>
      </w:r>
      <w:r w:rsidR="00433AD7" w:rsidRPr="00FC5139">
        <w:rPr>
          <w:rFonts w:ascii="Calibri" w:hAnsi="Calibri"/>
        </w:rPr>
        <w:t xml:space="preserve"> </w:t>
      </w:r>
    </w:p>
    <w:p w14:paraId="77398A07" w14:textId="794F88FF" w:rsidR="00670732" w:rsidRPr="00FC5139" w:rsidRDefault="00670732" w:rsidP="00872459">
      <w:pPr>
        <w:pStyle w:val="Prambel"/>
        <w:numPr>
          <w:ilvl w:val="0"/>
          <w:numId w:val="8"/>
        </w:numPr>
        <w:tabs>
          <w:tab w:val="clear" w:pos="8505"/>
        </w:tabs>
        <w:spacing w:before="120" w:line="240" w:lineRule="auto"/>
        <w:rPr>
          <w:rFonts w:ascii="Calibri" w:hAnsi="Calibri"/>
        </w:rPr>
      </w:pPr>
      <w:r w:rsidRPr="00FC5139">
        <w:rPr>
          <w:rFonts w:ascii="Calibri" w:hAnsi="Calibri"/>
        </w:rPr>
        <w:t xml:space="preserve">Definitions </w:t>
      </w:r>
      <w:r w:rsidR="00433AD7" w:rsidRPr="00FC5139">
        <w:rPr>
          <w:rFonts w:ascii="Calibri" w:hAnsi="Calibri"/>
        </w:rPr>
        <w:t>set out</w:t>
      </w:r>
      <w:r w:rsidRPr="00FC5139">
        <w:rPr>
          <w:rFonts w:ascii="Calibri" w:hAnsi="Calibri"/>
        </w:rPr>
        <w:t xml:space="preserve"> in the </w:t>
      </w:r>
      <w:r w:rsidR="00D12399" w:rsidRPr="00FC5139">
        <w:rPr>
          <w:rFonts w:ascii="Calibri" w:hAnsi="Calibri"/>
        </w:rPr>
        <w:t>vLEI Issuer Qualification Agreement</w:t>
      </w:r>
      <w:r w:rsidR="00D12399" w:rsidRPr="00FC5139">
        <w:rPr>
          <w:rFonts w:ascii="Calibri" w:hAnsi="Calibri"/>
          <w:lang w:val="en-US"/>
        </w:rPr>
        <w:t xml:space="preserve"> </w:t>
      </w:r>
      <w:r w:rsidRPr="00FC5139">
        <w:rPr>
          <w:rFonts w:ascii="Calibri" w:hAnsi="Calibri"/>
        </w:rPr>
        <w:t>are valid for this Non-Disclosure Agreement as well</w:t>
      </w:r>
      <w:r w:rsidR="00433AD7" w:rsidRPr="00FC5139">
        <w:rPr>
          <w:rFonts w:ascii="Calibri" w:hAnsi="Calibri"/>
        </w:rPr>
        <w:t>, and both Parties confirm to be aware of those</w:t>
      </w:r>
      <w:r w:rsidRPr="00FC5139">
        <w:rPr>
          <w:rFonts w:ascii="Calibri" w:hAnsi="Calibri"/>
        </w:rPr>
        <w:t xml:space="preserve">. </w:t>
      </w:r>
    </w:p>
    <w:p w14:paraId="75711711" w14:textId="12EAF115" w:rsidR="00504FCD" w:rsidRPr="00FC5139" w:rsidRDefault="00433AD7" w:rsidP="00872459">
      <w:pPr>
        <w:pStyle w:val="Prambel"/>
        <w:numPr>
          <w:ilvl w:val="0"/>
          <w:numId w:val="8"/>
        </w:numPr>
        <w:tabs>
          <w:tab w:val="clear" w:pos="8505"/>
        </w:tabs>
        <w:spacing w:before="120" w:line="240" w:lineRule="auto"/>
        <w:rPr>
          <w:rFonts w:ascii="Calibri" w:hAnsi="Calibri"/>
        </w:rPr>
      </w:pPr>
      <w:r w:rsidRPr="00FC5139">
        <w:rPr>
          <w:rFonts w:ascii="Calibri" w:hAnsi="Calibri"/>
        </w:rPr>
        <w:t>Already before, but as well i</w:t>
      </w:r>
      <w:r w:rsidR="00504FCD" w:rsidRPr="00FC5139">
        <w:rPr>
          <w:rFonts w:ascii="Calibri" w:hAnsi="Calibri"/>
        </w:rPr>
        <w:t>n the course of</w:t>
      </w:r>
      <w:r w:rsidRPr="00FC5139">
        <w:rPr>
          <w:rFonts w:ascii="Calibri" w:hAnsi="Calibri"/>
        </w:rPr>
        <w:t>,</w:t>
      </w:r>
      <w:r w:rsidR="00504FCD" w:rsidRPr="00FC5139">
        <w:rPr>
          <w:rFonts w:ascii="Calibri" w:hAnsi="Calibri"/>
        </w:rPr>
        <w:t xml:space="preserve"> performance of their respective rights and obligations</w:t>
      </w:r>
      <w:r w:rsidR="009F4117" w:rsidRPr="00FC5139">
        <w:rPr>
          <w:rFonts w:ascii="Calibri" w:hAnsi="Calibri"/>
        </w:rPr>
        <w:t xml:space="preserve"> under the </w:t>
      </w:r>
      <w:r w:rsidR="00D12399" w:rsidRPr="00FC5139">
        <w:rPr>
          <w:rFonts w:ascii="Calibri" w:hAnsi="Calibri"/>
        </w:rPr>
        <w:t>vLEI Issuer Qualification Agreement</w:t>
      </w:r>
      <w:r w:rsidR="00504FCD" w:rsidRPr="00FC5139">
        <w:rPr>
          <w:rFonts w:ascii="Calibri" w:hAnsi="Calibri"/>
        </w:rPr>
        <w:t>, the Parties will disclose to each other and, in the event, to their respective affiliates, employees</w:t>
      </w:r>
      <w:r w:rsidR="0022648D" w:rsidRPr="00FC5139">
        <w:rPr>
          <w:rFonts w:ascii="Calibri" w:hAnsi="Calibri"/>
        </w:rPr>
        <w:t>,</w:t>
      </w:r>
      <w:r w:rsidR="00504FCD" w:rsidRPr="00FC5139">
        <w:rPr>
          <w:rFonts w:ascii="Calibri" w:hAnsi="Calibri"/>
        </w:rPr>
        <w:t xml:space="preserve"> advisors</w:t>
      </w:r>
      <w:r w:rsidR="0022648D" w:rsidRPr="00FC5139">
        <w:rPr>
          <w:rFonts w:ascii="Calibri" w:hAnsi="Calibri"/>
        </w:rPr>
        <w:t xml:space="preserve"> and </w:t>
      </w:r>
      <w:r w:rsidR="001F2159" w:rsidRPr="00FC5139">
        <w:rPr>
          <w:rFonts w:ascii="Calibri" w:hAnsi="Calibri"/>
        </w:rPr>
        <w:t>representative’s</w:t>
      </w:r>
      <w:r w:rsidR="00504FCD" w:rsidRPr="00FC5139">
        <w:rPr>
          <w:rFonts w:ascii="Calibri" w:hAnsi="Calibri"/>
        </w:rPr>
        <w:t xml:space="preserve"> certain confidential information, and will contact employees of those.</w:t>
      </w:r>
    </w:p>
    <w:p w14:paraId="0E8ED001" w14:textId="77777777" w:rsidR="00504FCD" w:rsidRPr="00FC5139" w:rsidRDefault="00504FCD" w:rsidP="00872459">
      <w:pPr>
        <w:pStyle w:val="Prambel"/>
        <w:numPr>
          <w:ilvl w:val="0"/>
          <w:numId w:val="8"/>
        </w:numPr>
        <w:tabs>
          <w:tab w:val="clear" w:pos="8505"/>
        </w:tabs>
        <w:spacing w:before="120" w:line="240" w:lineRule="auto"/>
        <w:rPr>
          <w:rFonts w:ascii="Calibri" w:hAnsi="Calibri"/>
        </w:rPr>
      </w:pPr>
      <w:r w:rsidRPr="00FC5139">
        <w:rPr>
          <w:rFonts w:ascii="Calibri" w:hAnsi="Calibri"/>
        </w:rPr>
        <w:t xml:space="preserve">Both Parties are interested in strict confidence with regard to certain disclosed information. </w:t>
      </w:r>
    </w:p>
    <w:p w14:paraId="73CFEF7F" w14:textId="77777777" w:rsidR="004338C6" w:rsidRDefault="004338C6" w:rsidP="004338C6">
      <w:pPr>
        <w:pStyle w:val="Prambel"/>
        <w:numPr>
          <w:ilvl w:val="0"/>
          <w:numId w:val="0"/>
        </w:numPr>
        <w:tabs>
          <w:tab w:val="clear" w:pos="8505"/>
        </w:tabs>
        <w:spacing w:before="120" w:line="240" w:lineRule="auto"/>
      </w:pPr>
    </w:p>
    <w:p w14:paraId="17CE6E56" w14:textId="77777777" w:rsidR="00504FCD" w:rsidRPr="001F2159" w:rsidRDefault="00504FCD" w:rsidP="00504FCD">
      <w:pPr>
        <w:pStyle w:val="Text"/>
        <w:numPr>
          <w:ilvl w:val="0"/>
          <w:numId w:val="0"/>
        </w:numPr>
        <w:tabs>
          <w:tab w:val="clear" w:pos="8505"/>
        </w:tabs>
        <w:spacing w:before="120" w:line="240" w:lineRule="auto"/>
        <w:ind w:left="1202" w:hanging="1202"/>
        <w:rPr>
          <w:rFonts w:ascii="Calibri" w:hAnsi="Calibri"/>
          <w:b/>
          <w:bCs/>
        </w:rPr>
      </w:pPr>
      <w:r w:rsidRPr="001F2159">
        <w:rPr>
          <w:rFonts w:ascii="Calibri" w:hAnsi="Calibri"/>
          <w:b/>
          <w:bCs/>
        </w:rPr>
        <w:t>Now, therefore, the Parties agree as follows:</w:t>
      </w:r>
    </w:p>
    <w:p w14:paraId="656BA704" w14:textId="77777777" w:rsidR="0022648D" w:rsidRPr="0022648D" w:rsidRDefault="0022648D" w:rsidP="00504FCD">
      <w:pPr>
        <w:pStyle w:val="Text"/>
        <w:numPr>
          <w:ilvl w:val="0"/>
          <w:numId w:val="0"/>
        </w:numPr>
        <w:tabs>
          <w:tab w:val="clear" w:pos="8505"/>
        </w:tabs>
        <w:spacing w:before="120" w:line="240" w:lineRule="auto"/>
        <w:ind w:left="1202" w:hanging="1202"/>
      </w:pPr>
    </w:p>
    <w:p w14:paraId="6DF3331F" w14:textId="77777777" w:rsidR="0022648D" w:rsidRPr="00FC5139" w:rsidRDefault="0022648D" w:rsidP="0022648D">
      <w:pPr>
        <w:pStyle w:val="Heading1"/>
        <w:rPr>
          <w:rFonts w:ascii="Calibri" w:hAnsi="Calibri"/>
          <w:bCs/>
          <w:sz w:val="28"/>
          <w:szCs w:val="21"/>
        </w:rPr>
      </w:pPr>
      <w:bookmarkStart w:id="0" w:name="_Ref7942603"/>
      <w:r w:rsidRPr="00FC5139">
        <w:rPr>
          <w:rFonts w:ascii="Calibri" w:hAnsi="Calibri"/>
          <w:bCs/>
          <w:sz w:val="28"/>
          <w:szCs w:val="21"/>
        </w:rPr>
        <w:t>Confidentiality undertaking</w:t>
      </w:r>
      <w:bookmarkEnd w:id="0"/>
    </w:p>
    <w:p w14:paraId="25FD10F8" w14:textId="77777777" w:rsidR="0022648D" w:rsidRPr="00FD4971" w:rsidRDefault="0022648D" w:rsidP="0022648D">
      <w:pPr>
        <w:pStyle w:val="Heading2"/>
        <w:spacing w:before="240"/>
        <w:rPr>
          <w:rFonts w:ascii="Calibri" w:hAnsi="Calibri"/>
          <w:bCs/>
          <w:sz w:val="26"/>
          <w:szCs w:val="26"/>
        </w:rPr>
      </w:pPr>
      <w:r w:rsidRPr="00FD4971">
        <w:rPr>
          <w:rFonts w:ascii="Calibri" w:hAnsi="Calibri"/>
          <w:bCs/>
          <w:sz w:val="26"/>
          <w:szCs w:val="26"/>
        </w:rPr>
        <w:t xml:space="preserve">Disclosure of Information </w:t>
      </w:r>
    </w:p>
    <w:p w14:paraId="7880B25D" w14:textId="77777777" w:rsidR="0022648D" w:rsidRPr="00FC5139" w:rsidRDefault="0022648D" w:rsidP="0022648D">
      <w:pPr>
        <w:pStyle w:val="NumAbs"/>
        <w:rPr>
          <w:rFonts w:ascii="Calibri" w:hAnsi="Calibri"/>
          <w:b/>
          <w:bCs/>
        </w:rPr>
      </w:pPr>
      <w:r w:rsidRPr="00FC5139">
        <w:rPr>
          <w:rFonts w:ascii="Calibri" w:hAnsi="Calibri"/>
        </w:rPr>
        <w:t>The Parties will disclose certain information to each other, and for each occurrence of such disclosure, the Party disclosing the information is herein referred to as the</w:t>
      </w:r>
      <w:r>
        <w:t xml:space="preserve"> </w:t>
      </w:r>
      <w:r w:rsidRPr="00FC5139">
        <w:rPr>
          <w:rFonts w:ascii="Calibri" w:hAnsi="Calibri"/>
          <w:b/>
          <w:bCs/>
        </w:rPr>
        <w:t>Disclosing Party,</w:t>
      </w:r>
      <w:r>
        <w:t xml:space="preserve"> </w:t>
      </w:r>
      <w:r w:rsidRPr="00FC5139">
        <w:rPr>
          <w:rFonts w:ascii="Calibri" w:hAnsi="Calibri"/>
        </w:rPr>
        <w:t>whereas the Party receiving the information is referred to as the</w:t>
      </w:r>
      <w:r>
        <w:t xml:space="preserve"> </w:t>
      </w:r>
      <w:r w:rsidRPr="00FC5139">
        <w:rPr>
          <w:rFonts w:ascii="Calibri" w:hAnsi="Calibri"/>
          <w:b/>
          <w:bCs/>
        </w:rPr>
        <w:t xml:space="preserve">Receiving Party. </w:t>
      </w:r>
    </w:p>
    <w:p w14:paraId="7C47836E" w14:textId="0A638007" w:rsidR="0022648D" w:rsidRPr="00FC5139" w:rsidRDefault="0022648D" w:rsidP="0022648D">
      <w:pPr>
        <w:pStyle w:val="NumAbs"/>
        <w:rPr>
          <w:rFonts w:ascii="Calibri" w:hAnsi="Calibri"/>
        </w:rPr>
      </w:pPr>
      <w:bookmarkStart w:id="1" w:name="_Ref293567843"/>
      <w:r w:rsidRPr="00FC5139">
        <w:rPr>
          <w:rFonts w:ascii="Calibri" w:hAnsi="Calibri"/>
        </w:rPr>
        <w:t xml:space="preserve">For the avoidance of doubt, a reference to a Disclosing or a Receiving Party, respectively, shall include its respective affiliates, employees, </w:t>
      </w:r>
      <w:r w:rsidR="00433AD7" w:rsidRPr="00FC5139">
        <w:rPr>
          <w:rFonts w:ascii="Calibri" w:hAnsi="Calibri"/>
        </w:rPr>
        <w:t xml:space="preserve">auxiliary persons such as freelancers, </w:t>
      </w:r>
      <w:r w:rsidR="00D07C23" w:rsidRPr="00FC5139">
        <w:rPr>
          <w:rFonts w:ascii="Calibri" w:hAnsi="Calibri"/>
        </w:rPr>
        <w:t>advisors,</w:t>
      </w:r>
      <w:r w:rsidRPr="00FC5139">
        <w:rPr>
          <w:rFonts w:ascii="Calibri" w:hAnsi="Calibri"/>
        </w:rPr>
        <w:t xml:space="preserve"> and representatives.</w:t>
      </w:r>
      <w:bookmarkEnd w:id="1"/>
      <w:r w:rsidRPr="00FC5139">
        <w:rPr>
          <w:rFonts w:ascii="Calibri" w:hAnsi="Calibri"/>
        </w:rPr>
        <w:t xml:space="preserve"> </w:t>
      </w:r>
    </w:p>
    <w:p w14:paraId="15755A43" w14:textId="7759DD59" w:rsidR="00433AD7" w:rsidRPr="00FC5139" w:rsidRDefault="000E3498" w:rsidP="00433AD7">
      <w:pPr>
        <w:pStyle w:val="NumAbs"/>
        <w:numPr>
          <w:ilvl w:val="0"/>
          <w:numId w:val="0"/>
        </w:numPr>
        <w:ind w:left="709"/>
        <w:rPr>
          <w:rFonts w:ascii="Calibri" w:hAnsi="Calibri"/>
        </w:rPr>
      </w:pPr>
      <w:r w:rsidRPr="00FC5139">
        <w:rPr>
          <w:rFonts w:ascii="Calibri" w:hAnsi="Calibri"/>
        </w:rPr>
        <w:t>The LOU is aware that GLEIF eventually has to disclose certain information</w:t>
      </w:r>
      <w:r w:rsidR="001C768D" w:rsidRPr="00FC5139">
        <w:rPr>
          <w:rFonts w:ascii="Calibri" w:hAnsi="Calibri"/>
        </w:rPr>
        <w:t xml:space="preserve"> on request</w:t>
      </w:r>
      <w:r w:rsidRPr="00FC5139">
        <w:rPr>
          <w:rFonts w:ascii="Calibri" w:hAnsi="Calibri"/>
        </w:rPr>
        <w:t>. Hence, regarding GLEIF</w:t>
      </w:r>
      <w:r w:rsidR="00433AD7" w:rsidRPr="00FC5139">
        <w:rPr>
          <w:rFonts w:ascii="Calibri" w:hAnsi="Calibri"/>
        </w:rPr>
        <w:t xml:space="preserve"> a reference to </w:t>
      </w:r>
      <w:r w:rsidR="00AB39A1" w:rsidRPr="00FC5139">
        <w:rPr>
          <w:rFonts w:ascii="Calibri" w:hAnsi="Calibri"/>
        </w:rPr>
        <w:t xml:space="preserve">the </w:t>
      </w:r>
      <w:r w:rsidR="00433AD7" w:rsidRPr="00FC5139">
        <w:rPr>
          <w:rFonts w:ascii="Calibri" w:hAnsi="Calibri"/>
        </w:rPr>
        <w:t xml:space="preserve">Receiving Party shall further include </w:t>
      </w:r>
      <w:r w:rsidR="00FC21EF" w:rsidRPr="00FC5139">
        <w:rPr>
          <w:rFonts w:ascii="Calibri" w:hAnsi="Calibri"/>
        </w:rPr>
        <w:t xml:space="preserve">(i) </w:t>
      </w:r>
      <w:r w:rsidR="00433AD7" w:rsidRPr="00FC5139">
        <w:rPr>
          <w:rFonts w:ascii="Calibri" w:hAnsi="Calibri"/>
        </w:rPr>
        <w:t>the Chairperson and</w:t>
      </w:r>
      <w:r w:rsidR="00FC21EF" w:rsidRPr="00FC5139">
        <w:rPr>
          <w:rFonts w:ascii="Calibri" w:hAnsi="Calibri"/>
        </w:rPr>
        <w:t xml:space="preserve"> (ii) the Vice-Chairperson of ROC, and (iii) the Supervisor (member of ROC) if such Supervisor has been formally designated. </w:t>
      </w:r>
    </w:p>
    <w:p w14:paraId="5E8A17A8" w14:textId="77777777" w:rsidR="0022648D" w:rsidRPr="00FD4971" w:rsidRDefault="0022648D" w:rsidP="0022648D">
      <w:pPr>
        <w:pStyle w:val="Heading2"/>
        <w:spacing w:before="240"/>
        <w:rPr>
          <w:rFonts w:ascii="Calibri" w:hAnsi="Calibri"/>
          <w:bCs/>
          <w:sz w:val="26"/>
          <w:szCs w:val="26"/>
        </w:rPr>
      </w:pPr>
      <w:r w:rsidRPr="00FD4971">
        <w:rPr>
          <w:rFonts w:ascii="Calibri" w:hAnsi="Calibri"/>
          <w:bCs/>
          <w:sz w:val="26"/>
          <w:szCs w:val="26"/>
        </w:rPr>
        <w:t>Confidential Information</w:t>
      </w:r>
    </w:p>
    <w:p w14:paraId="72BA7C3E" w14:textId="70C12FA0" w:rsidR="00670732" w:rsidRPr="00FC5139" w:rsidRDefault="0022648D" w:rsidP="0022648D">
      <w:pPr>
        <w:pStyle w:val="NumAbs"/>
        <w:rPr>
          <w:rFonts w:ascii="Calibri" w:hAnsi="Calibri"/>
        </w:rPr>
      </w:pPr>
      <w:bookmarkStart w:id="2" w:name="_Ref20629350"/>
      <w:r w:rsidRPr="00FC5139">
        <w:rPr>
          <w:rFonts w:ascii="Calibri" w:hAnsi="Calibri"/>
        </w:rPr>
        <w:t xml:space="preserve">"Confidential Information" shall mean all information furnished to the Receiving Party by the Disclosing Party, whether furnished before </w:t>
      </w:r>
      <w:r w:rsidR="00670732" w:rsidRPr="00FC5139">
        <w:rPr>
          <w:rFonts w:ascii="Calibri" w:hAnsi="Calibri"/>
        </w:rPr>
        <w:t xml:space="preserve">the </w:t>
      </w:r>
      <w:r w:rsidR="00433AD7" w:rsidRPr="00FC5139">
        <w:rPr>
          <w:rFonts w:ascii="Calibri" w:hAnsi="Calibri"/>
        </w:rPr>
        <w:t xml:space="preserve">signing, or </w:t>
      </w:r>
      <w:r w:rsidR="00670732" w:rsidRPr="00FC5139">
        <w:rPr>
          <w:rFonts w:ascii="Calibri" w:hAnsi="Calibri"/>
        </w:rPr>
        <w:t>Effective Date</w:t>
      </w:r>
      <w:r w:rsidR="00433AD7" w:rsidRPr="00FC5139">
        <w:rPr>
          <w:rFonts w:ascii="Calibri" w:hAnsi="Calibri"/>
        </w:rPr>
        <w:t>,</w:t>
      </w:r>
      <w:r w:rsidR="00670732" w:rsidRPr="00FC5139">
        <w:rPr>
          <w:rFonts w:ascii="Calibri" w:hAnsi="Calibri"/>
        </w:rPr>
        <w:t xml:space="preserve"> of the </w:t>
      </w:r>
      <w:r w:rsidR="004338C6" w:rsidRPr="00FC5139">
        <w:rPr>
          <w:rFonts w:ascii="Calibri" w:hAnsi="Calibri"/>
        </w:rPr>
        <w:t>Master Agreement</w:t>
      </w:r>
      <w:r w:rsidR="00670732" w:rsidRPr="00FC5139">
        <w:rPr>
          <w:rFonts w:ascii="Calibri" w:hAnsi="Calibri"/>
        </w:rPr>
        <w:t xml:space="preserve"> in the context of negotiations or during the term of the </w:t>
      </w:r>
      <w:r w:rsidR="00D12399" w:rsidRPr="00FC5139">
        <w:rPr>
          <w:rFonts w:ascii="Calibri" w:hAnsi="Calibri"/>
        </w:rPr>
        <w:t>vLEI Issuer Qualification Agreement</w:t>
      </w:r>
      <w:r w:rsidR="00670732" w:rsidRPr="00FC5139">
        <w:rPr>
          <w:rFonts w:ascii="Calibri" w:hAnsi="Calibri"/>
        </w:rPr>
        <w:t xml:space="preserve">,  </w:t>
      </w:r>
    </w:p>
    <w:p w14:paraId="773D4C28" w14:textId="638E54D6" w:rsidR="00670732" w:rsidRPr="00FC3688" w:rsidRDefault="00670732" w:rsidP="00670732">
      <w:pPr>
        <w:pStyle w:val="NumAbs"/>
        <w:numPr>
          <w:ilvl w:val="0"/>
          <w:numId w:val="0"/>
        </w:numPr>
        <w:ind w:left="1276" w:hanging="567"/>
        <w:rPr>
          <w:rFonts w:ascii="Calibri" w:hAnsi="Calibri"/>
        </w:rPr>
      </w:pPr>
      <w:r>
        <w:lastRenderedPageBreak/>
        <w:t>(i)</w:t>
      </w:r>
      <w:r>
        <w:tab/>
      </w:r>
      <w:r w:rsidRPr="00FC3688">
        <w:rPr>
          <w:rFonts w:ascii="Calibri" w:hAnsi="Calibri"/>
        </w:rPr>
        <w:t>if transmitted in text form, namely in hardcopy such as a letter or an agreement, or electronically such as a pdf</w:t>
      </w:r>
      <w:r w:rsidRPr="00FC3688">
        <w:rPr>
          <w:rFonts w:ascii="Calibri" w:hAnsi="Calibri"/>
        </w:rPr>
        <w:noBreakHyphen/>
        <w:t xml:space="preserve"> or Word-document, or by e</w:t>
      </w:r>
      <w:r w:rsidRPr="00FC3688">
        <w:rPr>
          <w:rFonts w:ascii="Calibri" w:hAnsi="Calibri"/>
        </w:rPr>
        <w:noBreakHyphen/>
        <w:t xml:space="preserve">mail, and the like, </w:t>
      </w:r>
    </w:p>
    <w:p w14:paraId="059FA1A1" w14:textId="77777777" w:rsidR="0022648D" w:rsidRDefault="00670732" w:rsidP="00670732">
      <w:pPr>
        <w:pStyle w:val="NumAbs"/>
        <w:numPr>
          <w:ilvl w:val="0"/>
          <w:numId w:val="0"/>
        </w:numPr>
        <w:ind w:left="1276" w:hanging="567"/>
      </w:pPr>
      <w:r>
        <w:t>(ii)</w:t>
      </w:r>
      <w:r>
        <w:tab/>
      </w:r>
      <w:r w:rsidR="0022648D" w:rsidRPr="00FC3688">
        <w:rPr>
          <w:rFonts w:ascii="Calibri" w:hAnsi="Calibri"/>
        </w:rPr>
        <w:t xml:space="preserve">and </w:t>
      </w:r>
      <w:r w:rsidRPr="00FC3688">
        <w:rPr>
          <w:rFonts w:ascii="Calibri" w:hAnsi="Calibri"/>
        </w:rPr>
        <w:t>if clearly marked as</w:t>
      </w:r>
      <w:r>
        <w:t xml:space="preserve"> "</w:t>
      </w:r>
      <w:r w:rsidRPr="00FC5139">
        <w:rPr>
          <w:rFonts w:ascii="Calibri" w:hAnsi="Calibri"/>
          <w:b/>
          <w:bCs/>
        </w:rPr>
        <w:t xml:space="preserve">CONFIDENTIAL". </w:t>
      </w:r>
      <w:bookmarkEnd w:id="2"/>
    </w:p>
    <w:p w14:paraId="58086425" w14:textId="77777777" w:rsidR="00670732" w:rsidRPr="00FC3688" w:rsidRDefault="0022648D" w:rsidP="00670732">
      <w:pPr>
        <w:pStyle w:val="NumAbs"/>
        <w:rPr>
          <w:rFonts w:ascii="Calibri" w:hAnsi="Calibri"/>
        </w:rPr>
      </w:pPr>
      <w:r w:rsidRPr="00FC3688">
        <w:rPr>
          <w:rFonts w:ascii="Calibri" w:hAnsi="Calibri"/>
        </w:rPr>
        <w:t xml:space="preserve">Confidential Information does not include, however, information which </w:t>
      </w:r>
    </w:p>
    <w:p w14:paraId="54F6C44B" w14:textId="77777777" w:rsidR="00670732" w:rsidRPr="00FC3688" w:rsidRDefault="0022648D" w:rsidP="00670732">
      <w:pPr>
        <w:pStyle w:val="NumAbs"/>
        <w:numPr>
          <w:ilvl w:val="0"/>
          <w:numId w:val="0"/>
        </w:numPr>
        <w:ind w:left="1276" w:hanging="567"/>
        <w:rPr>
          <w:rFonts w:ascii="Calibri" w:hAnsi="Calibri"/>
        </w:rPr>
      </w:pPr>
      <w:r>
        <w:t xml:space="preserve">(i) </w:t>
      </w:r>
      <w:r w:rsidR="00670732">
        <w:tab/>
      </w:r>
      <w:r w:rsidRPr="00FC3688">
        <w:rPr>
          <w:rFonts w:ascii="Calibri" w:hAnsi="Calibri"/>
        </w:rPr>
        <w:t xml:space="preserve">is </w:t>
      </w:r>
      <w:r w:rsidR="00670732" w:rsidRPr="00FC3688">
        <w:rPr>
          <w:rFonts w:ascii="Calibri" w:hAnsi="Calibri"/>
        </w:rPr>
        <w:t xml:space="preserve">already publicly known or becomes publicly known other than as a result of either Party's breach of the confidentiality undertaking; </w:t>
      </w:r>
    </w:p>
    <w:p w14:paraId="19D55DD2" w14:textId="4CFCE3FE" w:rsidR="00670732" w:rsidRPr="00FC3688" w:rsidRDefault="00670732" w:rsidP="00670732">
      <w:pPr>
        <w:pStyle w:val="NumAbs"/>
        <w:numPr>
          <w:ilvl w:val="0"/>
          <w:numId w:val="0"/>
        </w:numPr>
        <w:ind w:left="1276" w:hanging="567"/>
        <w:rPr>
          <w:rFonts w:ascii="Calibri" w:hAnsi="Calibri"/>
        </w:rPr>
      </w:pPr>
      <w:r w:rsidRPr="00FC3688">
        <w:rPr>
          <w:rFonts w:ascii="Calibri" w:hAnsi="Calibri"/>
        </w:rPr>
        <w:t>(ii)</w:t>
      </w:r>
      <w:r w:rsidRPr="00FC3688">
        <w:rPr>
          <w:rFonts w:ascii="Calibri" w:hAnsi="Calibri"/>
        </w:rPr>
        <w:tab/>
        <w:t xml:space="preserve">was or will be disclosed to the Receiving Party without confidentiality reservation prior to disclosure to the Receiving Party, provided that such disclosure did not constitute a breach of a Non-Disclosure-Agreement of the Disclosing Party with either </w:t>
      </w:r>
      <w:r w:rsidR="004338C6" w:rsidRPr="00FC3688">
        <w:rPr>
          <w:rFonts w:ascii="Calibri" w:hAnsi="Calibri"/>
        </w:rPr>
        <w:t>GLEIF</w:t>
      </w:r>
      <w:r w:rsidRPr="00FC3688">
        <w:rPr>
          <w:rFonts w:ascii="Calibri" w:hAnsi="Calibri"/>
        </w:rPr>
        <w:t xml:space="preserve"> or any </w:t>
      </w:r>
      <w:r w:rsidR="00E22D42" w:rsidRPr="00FC3688">
        <w:rPr>
          <w:rFonts w:ascii="Calibri" w:hAnsi="Calibri"/>
        </w:rPr>
        <w:t xml:space="preserve">local operating unit (including </w:t>
      </w:r>
      <w:r w:rsidR="00A3609C" w:rsidRPr="00FC3688">
        <w:rPr>
          <w:rFonts w:ascii="Calibri" w:hAnsi="Calibri"/>
        </w:rPr>
        <w:t xml:space="preserve">Applicant </w:t>
      </w:r>
      <w:r w:rsidR="00E22D42" w:rsidRPr="00FC3688">
        <w:rPr>
          <w:rFonts w:ascii="Calibri" w:hAnsi="Calibri"/>
        </w:rPr>
        <w:t>and Candidate local operating units)</w:t>
      </w:r>
      <w:r w:rsidR="00E10A95" w:rsidRPr="00FC3688">
        <w:rPr>
          <w:rFonts w:ascii="Calibri" w:hAnsi="Calibri"/>
        </w:rPr>
        <w:t xml:space="preserve"> or was obtained by the Disclosing Party in breach of laws</w:t>
      </w:r>
      <w:r w:rsidRPr="00FC3688">
        <w:rPr>
          <w:rFonts w:ascii="Calibri" w:hAnsi="Calibri"/>
        </w:rPr>
        <w:t xml:space="preserve">; </w:t>
      </w:r>
    </w:p>
    <w:p w14:paraId="297CFC56" w14:textId="0342B9AD" w:rsidR="00E10A95" w:rsidRDefault="00E10A95" w:rsidP="00670732">
      <w:pPr>
        <w:pStyle w:val="NumAbs"/>
        <w:numPr>
          <w:ilvl w:val="0"/>
          <w:numId w:val="0"/>
        </w:numPr>
        <w:ind w:left="1276" w:hanging="567"/>
      </w:pPr>
      <w:r>
        <w:t>(iii)</w:t>
      </w:r>
      <w:r>
        <w:tab/>
      </w:r>
      <w:r w:rsidRPr="00FC3688">
        <w:rPr>
          <w:rFonts w:ascii="Calibri" w:hAnsi="Calibri"/>
        </w:rPr>
        <w:t xml:space="preserve">the Receiving Party is required to disclose due to applicable laws, a </w:t>
      </w:r>
      <w:r w:rsidR="0015151F" w:rsidRPr="00FC3688">
        <w:rPr>
          <w:rFonts w:ascii="Calibri" w:hAnsi="Calibri"/>
        </w:rPr>
        <w:t>judgement,</w:t>
      </w:r>
      <w:r w:rsidRPr="00FC3688">
        <w:rPr>
          <w:rFonts w:ascii="Calibri" w:hAnsi="Calibri"/>
        </w:rPr>
        <w:t xml:space="preserve"> or an order of a competent authority. In such case, the Receiving Party will notify the Disclosing Party without delay of such disclosure obligation </w:t>
      </w:r>
      <w:r w:rsidR="008F569F" w:rsidRPr="00FC3688">
        <w:rPr>
          <w:rFonts w:ascii="Calibri" w:hAnsi="Calibri"/>
        </w:rPr>
        <w:t xml:space="preserve">(except if prohibited by law, </w:t>
      </w:r>
      <w:r w:rsidR="00D07C23" w:rsidRPr="00FC3688">
        <w:rPr>
          <w:rFonts w:ascii="Calibri" w:hAnsi="Calibri"/>
        </w:rPr>
        <w:t>judgement,</w:t>
      </w:r>
      <w:r w:rsidR="008F569F" w:rsidRPr="00FC3688">
        <w:rPr>
          <w:rFonts w:ascii="Calibri" w:hAnsi="Calibri"/>
        </w:rPr>
        <w:t xml:space="preserve"> or order) </w:t>
      </w:r>
      <w:r w:rsidRPr="00FC3688">
        <w:rPr>
          <w:rFonts w:ascii="Calibri" w:hAnsi="Calibri"/>
        </w:rPr>
        <w:t>in order to enable the Disclosing Party to seek an appropriate protective order or other appropriate remedy. In any case, the Receiving Party will limit such disclosure to the legally required minimum.</w:t>
      </w:r>
      <w:r>
        <w:t xml:space="preserve"> </w:t>
      </w:r>
    </w:p>
    <w:p w14:paraId="3AE927D0" w14:textId="77777777" w:rsidR="00E10A95" w:rsidRPr="00FC3688" w:rsidRDefault="00E10A95" w:rsidP="00E10A95">
      <w:pPr>
        <w:pStyle w:val="NumAbs"/>
        <w:rPr>
          <w:rFonts w:ascii="Calibri" w:hAnsi="Calibri"/>
        </w:rPr>
      </w:pPr>
      <w:r w:rsidRPr="00FC3688">
        <w:rPr>
          <w:rFonts w:ascii="Calibri" w:hAnsi="Calibri"/>
        </w:rPr>
        <w:t xml:space="preserve">The Disclosing Party shall not unduly mark information provided as "Confidential". The Receiving Party may inquire, from time to time, whether some specific information is still confidential. </w:t>
      </w:r>
    </w:p>
    <w:p w14:paraId="1DA935B9" w14:textId="2E037067" w:rsidR="0022648D" w:rsidRPr="00FC3688" w:rsidRDefault="0022648D" w:rsidP="00E10A95">
      <w:pPr>
        <w:pStyle w:val="NumAbs"/>
        <w:rPr>
          <w:rFonts w:ascii="Calibri" w:hAnsi="Calibri"/>
        </w:rPr>
      </w:pPr>
      <w:r w:rsidRPr="00FC3688">
        <w:rPr>
          <w:rFonts w:ascii="Calibri" w:hAnsi="Calibri"/>
        </w:rPr>
        <w:t xml:space="preserve">The Receiving Party is aware and acknowledges for each occurrence of disclosure </w:t>
      </w:r>
      <w:r w:rsidR="00E10A95" w:rsidRPr="00FC3688">
        <w:rPr>
          <w:rFonts w:ascii="Calibri" w:hAnsi="Calibri"/>
        </w:rPr>
        <w:t xml:space="preserve">of Confidential Information </w:t>
      </w:r>
      <w:r w:rsidRPr="00FC3688">
        <w:rPr>
          <w:rFonts w:ascii="Calibri" w:hAnsi="Calibri"/>
        </w:rPr>
        <w:t xml:space="preserve">that the Disclosing Party has a significant interest that all its Confidential Information be kept confidential, in particular because such Confidential Information may contain know-how and business secrets of the Disclosing </w:t>
      </w:r>
      <w:r w:rsidR="0015151F" w:rsidRPr="00FC3688">
        <w:rPr>
          <w:rFonts w:ascii="Calibri" w:hAnsi="Calibri"/>
        </w:rPr>
        <w:t>Party or</w:t>
      </w:r>
      <w:r w:rsidRPr="00FC3688">
        <w:rPr>
          <w:rFonts w:ascii="Calibri" w:hAnsi="Calibri"/>
        </w:rPr>
        <w:t xml:space="preserve"> may be subject to banking se</w:t>
      </w:r>
      <w:r w:rsidR="00E10A95" w:rsidRPr="00FC3688">
        <w:rPr>
          <w:rFonts w:ascii="Calibri" w:hAnsi="Calibri"/>
        </w:rPr>
        <w:t>crecy or similar mandatory restrictions</w:t>
      </w:r>
      <w:r w:rsidRPr="00FC3688">
        <w:rPr>
          <w:rFonts w:ascii="Calibri" w:hAnsi="Calibri"/>
        </w:rPr>
        <w:t>.</w:t>
      </w:r>
    </w:p>
    <w:p w14:paraId="7F7EC7E7" w14:textId="77777777" w:rsidR="00CC764D" w:rsidRPr="00FC3688" w:rsidRDefault="0022648D" w:rsidP="00E10A95">
      <w:pPr>
        <w:pStyle w:val="NumAbs"/>
        <w:rPr>
          <w:rFonts w:ascii="Calibri" w:hAnsi="Calibri"/>
        </w:rPr>
      </w:pPr>
      <w:r w:rsidRPr="00FC3688">
        <w:rPr>
          <w:rFonts w:ascii="Calibri" w:hAnsi="Calibri"/>
        </w:rPr>
        <w:t xml:space="preserve">The Receiving Party agrees </w:t>
      </w:r>
    </w:p>
    <w:p w14:paraId="3DC7F6FC" w14:textId="29678AE8" w:rsidR="00CC764D" w:rsidRPr="00FC3688" w:rsidRDefault="0022648D" w:rsidP="00CC764D">
      <w:pPr>
        <w:pStyle w:val="NumAbsSubNum"/>
        <w:rPr>
          <w:rFonts w:ascii="Calibri" w:hAnsi="Calibri"/>
        </w:rPr>
      </w:pPr>
      <w:r w:rsidRPr="00FC3688">
        <w:rPr>
          <w:rFonts w:ascii="Calibri" w:hAnsi="Calibri"/>
        </w:rPr>
        <w:t xml:space="preserve">to keep all Confidential Information confidential and not to disclose, or allow access to, any Confidential Information to any person other than its </w:t>
      </w:r>
      <w:r w:rsidR="00E10A95" w:rsidRPr="00FC3688">
        <w:rPr>
          <w:rFonts w:ascii="Calibri" w:hAnsi="Calibri"/>
        </w:rPr>
        <w:t>affiliates, employees, advisors and representatives who</w:t>
      </w:r>
      <w:r w:rsidRPr="00FC3688">
        <w:rPr>
          <w:rFonts w:ascii="Calibri" w:hAnsi="Calibri"/>
        </w:rPr>
        <w:t xml:space="preserve"> are actively and directly participating in the </w:t>
      </w:r>
      <w:r w:rsidR="00E10A95" w:rsidRPr="00FC3688">
        <w:rPr>
          <w:rFonts w:ascii="Calibri" w:hAnsi="Calibri"/>
        </w:rPr>
        <w:t xml:space="preserve">performance of the </w:t>
      </w:r>
      <w:r w:rsidR="00D12399" w:rsidRPr="00FC3688">
        <w:rPr>
          <w:rFonts w:ascii="Calibri" w:hAnsi="Calibri"/>
        </w:rPr>
        <w:t>vLEI Issuer Qualification Agreement</w:t>
      </w:r>
      <w:r w:rsidR="00CC764D" w:rsidRPr="00FC3688">
        <w:rPr>
          <w:rFonts w:ascii="Calibri" w:hAnsi="Calibri"/>
        </w:rPr>
        <w:t>, or</w:t>
      </w:r>
      <w:r w:rsidRPr="00FC3688">
        <w:rPr>
          <w:rFonts w:ascii="Calibri" w:hAnsi="Calibri"/>
        </w:rPr>
        <w:t xml:space="preserve"> who otherwise need to know the Confidential Information</w:t>
      </w:r>
      <w:r w:rsidR="00CC764D" w:rsidRPr="00FC3688">
        <w:rPr>
          <w:rFonts w:ascii="Calibri" w:hAnsi="Calibri"/>
        </w:rPr>
        <w:t xml:space="preserve">;  </w:t>
      </w:r>
    </w:p>
    <w:p w14:paraId="51FEA8AA" w14:textId="692EC783" w:rsidR="00FC21EF" w:rsidRPr="00FC3688" w:rsidRDefault="0022648D" w:rsidP="00CC764D">
      <w:pPr>
        <w:pStyle w:val="NumAbsSubNum"/>
        <w:rPr>
          <w:rFonts w:ascii="Calibri" w:hAnsi="Calibri"/>
        </w:rPr>
      </w:pPr>
      <w:r w:rsidRPr="00FC3688">
        <w:rPr>
          <w:rFonts w:ascii="Calibri" w:hAnsi="Calibri"/>
        </w:rPr>
        <w:t xml:space="preserve">to procure that </w:t>
      </w:r>
      <w:r w:rsidR="00CC764D" w:rsidRPr="00FC3688">
        <w:rPr>
          <w:rFonts w:ascii="Calibri" w:hAnsi="Calibri"/>
        </w:rPr>
        <w:t xml:space="preserve">any </w:t>
      </w:r>
      <w:r w:rsidRPr="00FC3688">
        <w:rPr>
          <w:rFonts w:ascii="Calibri" w:hAnsi="Calibri"/>
        </w:rPr>
        <w:t xml:space="preserve">such </w:t>
      </w:r>
      <w:r w:rsidR="00CC764D" w:rsidRPr="00FC3688">
        <w:rPr>
          <w:rFonts w:ascii="Calibri" w:hAnsi="Calibri"/>
        </w:rPr>
        <w:t xml:space="preserve">affiliates, employees, </w:t>
      </w:r>
      <w:r w:rsidR="00371D32" w:rsidRPr="00FC3688">
        <w:rPr>
          <w:rFonts w:ascii="Calibri" w:hAnsi="Calibri"/>
        </w:rPr>
        <w:t>advisors,</w:t>
      </w:r>
      <w:r w:rsidR="00CC764D" w:rsidRPr="00FC3688">
        <w:rPr>
          <w:rFonts w:ascii="Calibri" w:hAnsi="Calibri"/>
        </w:rPr>
        <w:t xml:space="preserve"> and representatives </w:t>
      </w:r>
      <w:r w:rsidRPr="00FC3688">
        <w:rPr>
          <w:rFonts w:ascii="Calibri" w:hAnsi="Calibri"/>
        </w:rPr>
        <w:t xml:space="preserve">will observe the terms of this </w:t>
      </w:r>
      <w:r w:rsidR="00CC764D" w:rsidRPr="00FC3688">
        <w:rPr>
          <w:rFonts w:ascii="Calibri" w:hAnsi="Calibri"/>
        </w:rPr>
        <w:t xml:space="preserve">Non-Disclosure </w:t>
      </w:r>
      <w:r w:rsidRPr="00FC3688">
        <w:rPr>
          <w:rFonts w:ascii="Calibri" w:hAnsi="Calibri"/>
        </w:rPr>
        <w:t>Agreement as if such persons were a party hereto</w:t>
      </w:r>
      <w:r w:rsidR="00FC21EF" w:rsidRPr="00FC3688">
        <w:rPr>
          <w:rFonts w:ascii="Calibri" w:hAnsi="Calibri"/>
        </w:rPr>
        <w:t xml:space="preserve">, which includes for the avoidance of doubt the ROC-members mentioned in Section </w:t>
      </w:r>
      <w:r w:rsidR="00FC21EF" w:rsidRPr="00FC3688">
        <w:rPr>
          <w:rFonts w:ascii="Calibri" w:hAnsi="Calibri"/>
        </w:rPr>
        <w:fldChar w:fldCharType="begin"/>
      </w:r>
      <w:r w:rsidR="00FC21EF" w:rsidRPr="00FC3688">
        <w:rPr>
          <w:rFonts w:ascii="Calibri" w:hAnsi="Calibri"/>
        </w:rPr>
        <w:instrText xml:space="preserve"> REF _Ref293567843 \r </w:instrText>
      </w:r>
      <w:r w:rsidR="00FC3688" w:rsidRPr="00FC3688">
        <w:rPr>
          <w:rFonts w:ascii="Calibri" w:hAnsi="Calibri"/>
        </w:rPr>
        <w:instrText xml:space="preserve"> \* MERGEFORMAT </w:instrText>
      </w:r>
      <w:r w:rsidR="00FC21EF" w:rsidRPr="00FC3688">
        <w:rPr>
          <w:rFonts w:ascii="Calibri" w:hAnsi="Calibri"/>
        </w:rPr>
        <w:fldChar w:fldCharType="separate"/>
      </w:r>
      <w:r w:rsidR="0042685D" w:rsidRPr="00FC3688">
        <w:rPr>
          <w:rFonts w:ascii="Calibri" w:hAnsi="Calibri"/>
        </w:rPr>
        <w:t>2</w:t>
      </w:r>
      <w:r w:rsidR="00FC21EF" w:rsidRPr="00FC3688">
        <w:rPr>
          <w:rFonts w:ascii="Calibri" w:hAnsi="Calibri"/>
        </w:rPr>
        <w:fldChar w:fldCharType="end"/>
      </w:r>
      <w:r w:rsidR="00FC21EF" w:rsidRPr="00FC3688">
        <w:rPr>
          <w:rFonts w:ascii="Calibri" w:hAnsi="Calibri"/>
        </w:rPr>
        <w:t xml:space="preserve"> 2</w:t>
      </w:r>
      <w:r w:rsidR="00FC21EF" w:rsidRPr="00FC3688">
        <w:rPr>
          <w:rFonts w:ascii="Calibri" w:hAnsi="Calibri"/>
          <w:vertAlign w:val="superscript"/>
        </w:rPr>
        <w:t>nd</w:t>
      </w:r>
      <w:r w:rsidR="00FC21EF" w:rsidRPr="00FC3688">
        <w:rPr>
          <w:rFonts w:ascii="Calibri" w:hAnsi="Calibri"/>
        </w:rPr>
        <w:t xml:space="preserve"> </w:t>
      </w:r>
      <w:proofErr w:type="gramStart"/>
      <w:r w:rsidR="00FC21EF" w:rsidRPr="00FC3688">
        <w:rPr>
          <w:rFonts w:ascii="Calibri" w:hAnsi="Calibri"/>
        </w:rPr>
        <w:t>para</w:t>
      </w:r>
      <w:r w:rsidR="00666039" w:rsidRPr="00FC3688">
        <w:rPr>
          <w:rFonts w:ascii="Calibri" w:hAnsi="Calibri"/>
        </w:rPr>
        <w:t>graph</w:t>
      </w:r>
      <w:r w:rsidRPr="00FC3688">
        <w:rPr>
          <w:rFonts w:ascii="Calibri" w:hAnsi="Calibri"/>
        </w:rPr>
        <w:t>;</w:t>
      </w:r>
      <w:proofErr w:type="gramEnd"/>
      <w:r w:rsidRPr="00FC3688">
        <w:rPr>
          <w:rFonts w:ascii="Calibri" w:hAnsi="Calibri"/>
        </w:rPr>
        <w:t xml:space="preserve"> </w:t>
      </w:r>
    </w:p>
    <w:p w14:paraId="28E9FEFD" w14:textId="215995CE" w:rsidR="0022648D" w:rsidRPr="00FC3688" w:rsidRDefault="00CC764D" w:rsidP="00CC764D">
      <w:pPr>
        <w:pStyle w:val="NumAbsSubNum"/>
        <w:rPr>
          <w:rFonts w:ascii="Calibri" w:hAnsi="Calibri"/>
        </w:rPr>
      </w:pPr>
      <w:r w:rsidRPr="00FC3688">
        <w:rPr>
          <w:rFonts w:ascii="Calibri" w:hAnsi="Calibri"/>
        </w:rPr>
        <w:t xml:space="preserve">to assume </w:t>
      </w:r>
      <w:r w:rsidR="0022648D" w:rsidRPr="00FC3688">
        <w:rPr>
          <w:rFonts w:ascii="Calibri" w:hAnsi="Calibri"/>
        </w:rPr>
        <w:t>responsibility</w:t>
      </w:r>
      <w:r w:rsidRPr="00FC3688">
        <w:rPr>
          <w:rFonts w:ascii="Calibri" w:hAnsi="Calibri"/>
        </w:rPr>
        <w:t xml:space="preserve"> and to be held liable</w:t>
      </w:r>
      <w:r w:rsidR="0022648D" w:rsidRPr="00FC3688">
        <w:rPr>
          <w:rFonts w:ascii="Calibri" w:hAnsi="Calibri"/>
        </w:rPr>
        <w:t xml:space="preserve"> for any disclosure or use of the Confidential Information other than expressly permitted in this </w:t>
      </w:r>
      <w:r w:rsidR="00444957" w:rsidRPr="00FC3688">
        <w:rPr>
          <w:rFonts w:ascii="Calibri" w:hAnsi="Calibri"/>
        </w:rPr>
        <w:t>Non-</w:t>
      </w:r>
      <w:r w:rsidR="00444957" w:rsidRPr="00FC3688">
        <w:rPr>
          <w:rFonts w:ascii="Calibri" w:hAnsi="Calibri"/>
        </w:rPr>
        <w:lastRenderedPageBreak/>
        <w:t>Disclo</w:t>
      </w:r>
      <w:r w:rsidRPr="00FC3688">
        <w:rPr>
          <w:rFonts w:ascii="Calibri" w:hAnsi="Calibri"/>
        </w:rPr>
        <w:t xml:space="preserve">sure </w:t>
      </w:r>
      <w:r w:rsidR="0022648D" w:rsidRPr="00FC3688">
        <w:rPr>
          <w:rFonts w:ascii="Calibri" w:hAnsi="Calibri"/>
        </w:rPr>
        <w:t>Agreement</w:t>
      </w:r>
      <w:r w:rsidRPr="00FC3688">
        <w:rPr>
          <w:rFonts w:ascii="Calibri" w:hAnsi="Calibri"/>
        </w:rPr>
        <w:t xml:space="preserve">, pursuant to the </w:t>
      </w:r>
      <w:r w:rsidR="00D12399" w:rsidRPr="00FC3688">
        <w:rPr>
          <w:rFonts w:ascii="Calibri" w:hAnsi="Calibri"/>
        </w:rPr>
        <w:t>vLEI Issuer Qualification Agreement</w:t>
      </w:r>
      <w:r w:rsidRPr="00FC3688">
        <w:rPr>
          <w:rFonts w:ascii="Calibri" w:hAnsi="Calibri"/>
        </w:rPr>
        <w:t>'s provisions regarding warranty and liability</w:t>
      </w:r>
      <w:r w:rsidR="0022648D" w:rsidRPr="00FC3688">
        <w:rPr>
          <w:rFonts w:ascii="Calibri" w:hAnsi="Calibri"/>
        </w:rPr>
        <w:t>.</w:t>
      </w:r>
    </w:p>
    <w:p w14:paraId="33E7F6B8" w14:textId="77777777" w:rsidR="0022648D" w:rsidRPr="00FC3688" w:rsidRDefault="0022648D" w:rsidP="00CC764D">
      <w:pPr>
        <w:pStyle w:val="NumAbs"/>
        <w:rPr>
          <w:rFonts w:ascii="Calibri" w:hAnsi="Calibri"/>
        </w:rPr>
      </w:pPr>
      <w:r w:rsidRPr="00FC3688">
        <w:rPr>
          <w:rFonts w:ascii="Calibri" w:hAnsi="Calibri"/>
        </w:rPr>
        <w:t>The Receiving Party undertakes to use best efforts to protect and maintain the confidentiality of the Confidential Information and to prevent access of unauthorized persons to the Confidential Information.</w:t>
      </w:r>
      <w:r w:rsidR="00CC764D" w:rsidRPr="00FC3688">
        <w:rPr>
          <w:rFonts w:ascii="Calibri" w:hAnsi="Calibri"/>
        </w:rPr>
        <w:t xml:space="preserve"> </w:t>
      </w:r>
    </w:p>
    <w:p w14:paraId="64F0BD45" w14:textId="6F0C9470" w:rsidR="0022648D" w:rsidRPr="00FC3688" w:rsidRDefault="00CC764D" w:rsidP="00CC764D">
      <w:pPr>
        <w:pStyle w:val="NumAbs"/>
        <w:rPr>
          <w:rFonts w:ascii="Calibri" w:hAnsi="Calibri"/>
        </w:rPr>
      </w:pPr>
      <w:r w:rsidRPr="00FC3688">
        <w:rPr>
          <w:rFonts w:ascii="Calibri" w:hAnsi="Calibri"/>
        </w:rPr>
        <w:t xml:space="preserve">Upon the termination of the </w:t>
      </w:r>
      <w:r w:rsidR="00D12399" w:rsidRPr="00FC3688">
        <w:rPr>
          <w:rFonts w:ascii="Calibri" w:hAnsi="Calibri"/>
        </w:rPr>
        <w:t>vLEI Issuer Qualification Agreement</w:t>
      </w:r>
      <w:r w:rsidRPr="00FC3688">
        <w:rPr>
          <w:rFonts w:ascii="Calibri" w:hAnsi="Calibri"/>
        </w:rPr>
        <w:t xml:space="preserve">, </w:t>
      </w:r>
      <w:r w:rsidR="0022648D" w:rsidRPr="00FC3688">
        <w:rPr>
          <w:rFonts w:ascii="Calibri" w:hAnsi="Calibri"/>
        </w:rPr>
        <w:t>each Party shall upon request return to the other Party, or destroy, all copies and other records of Confidential Information, except if and to the extent mandatory provisions of law or of professional codes of conduct may require the keeping of records</w:t>
      </w:r>
      <w:r w:rsidRPr="00FC3688">
        <w:rPr>
          <w:rFonts w:ascii="Calibri" w:hAnsi="Calibri"/>
        </w:rPr>
        <w:t>, which requirements shall be communicated to the other Party</w:t>
      </w:r>
      <w:r w:rsidR="0022648D" w:rsidRPr="00FC3688">
        <w:rPr>
          <w:rFonts w:ascii="Calibri" w:hAnsi="Calibri"/>
        </w:rPr>
        <w:t>.</w:t>
      </w:r>
    </w:p>
    <w:p w14:paraId="0299E466" w14:textId="46565E44" w:rsidR="00CC764D" w:rsidRPr="00FC3688" w:rsidRDefault="00CC764D" w:rsidP="00CC764D">
      <w:pPr>
        <w:pStyle w:val="NumAbs"/>
        <w:rPr>
          <w:rFonts w:ascii="Calibri" w:hAnsi="Calibri"/>
        </w:rPr>
      </w:pPr>
      <w:r w:rsidRPr="00FC3688">
        <w:rPr>
          <w:rFonts w:ascii="Calibri" w:hAnsi="Calibri"/>
        </w:rPr>
        <w:t xml:space="preserve">This Non-Disclosure Agreement remains valid and binding upon both Parties for an indefinite period also after termination of the </w:t>
      </w:r>
      <w:r w:rsidR="00D12399" w:rsidRPr="00FC3688">
        <w:rPr>
          <w:rFonts w:ascii="Calibri" w:hAnsi="Calibri"/>
        </w:rPr>
        <w:t>vLEI Issuer Qualification Agreement</w:t>
      </w:r>
      <w:r w:rsidRPr="00FC3688">
        <w:rPr>
          <w:rFonts w:ascii="Calibri" w:hAnsi="Calibri"/>
        </w:rPr>
        <w:t xml:space="preserve">. </w:t>
      </w:r>
    </w:p>
    <w:p w14:paraId="64DBD8D8" w14:textId="77777777" w:rsidR="0022648D" w:rsidRPr="00FC5139" w:rsidRDefault="0022648D" w:rsidP="0022648D">
      <w:pPr>
        <w:pStyle w:val="Heading1"/>
        <w:tabs>
          <w:tab w:val="clear" w:pos="8505"/>
        </w:tabs>
        <w:spacing w:before="480" w:line="240" w:lineRule="auto"/>
        <w:rPr>
          <w:rFonts w:ascii="Calibri" w:hAnsi="Calibri"/>
          <w:bCs/>
          <w:sz w:val="28"/>
          <w:szCs w:val="21"/>
        </w:rPr>
      </w:pPr>
      <w:r w:rsidRPr="00FC5139">
        <w:rPr>
          <w:rFonts w:ascii="Calibri" w:hAnsi="Calibri"/>
          <w:bCs/>
          <w:sz w:val="28"/>
          <w:szCs w:val="21"/>
        </w:rPr>
        <w:t>Applicable Law and Jurisdiction</w:t>
      </w:r>
    </w:p>
    <w:p w14:paraId="7FD57319" w14:textId="4FF90B83" w:rsidR="00E32224" w:rsidRPr="00FC3688" w:rsidRDefault="00CC764D" w:rsidP="00E32224">
      <w:pPr>
        <w:pStyle w:val="NumAbs"/>
        <w:rPr>
          <w:rFonts w:ascii="Calibri" w:hAnsi="Calibri"/>
        </w:rPr>
      </w:pPr>
      <w:r w:rsidRPr="00FC3688">
        <w:rPr>
          <w:rFonts w:ascii="Calibri" w:hAnsi="Calibri"/>
        </w:rPr>
        <w:t xml:space="preserve">This Non-Disclosure Agreement is subject to the law and the jurisdiction agreed in the </w:t>
      </w:r>
      <w:r w:rsidR="00D12399" w:rsidRPr="00FC3688">
        <w:rPr>
          <w:rFonts w:ascii="Calibri" w:hAnsi="Calibri"/>
        </w:rPr>
        <w:t>vLEI Issuer Qualification Agreement</w:t>
      </w:r>
      <w:r w:rsidRPr="00FC3688">
        <w:rPr>
          <w:rFonts w:ascii="Calibri" w:hAnsi="Calibri"/>
        </w:rPr>
        <w:t xml:space="preserve">. </w:t>
      </w:r>
      <w:r w:rsidR="00E32224" w:rsidRPr="00FC3688">
        <w:rPr>
          <w:rFonts w:ascii="Calibri" w:hAnsi="Calibri"/>
        </w:rPr>
        <w:t xml:space="preserve">Both Parties explicitly confirm to having had access to the </w:t>
      </w:r>
      <w:r w:rsidR="00D12399" w:rsidRPr="00FC3688">
        <w:rPr>
          <w:rFonts w:ascii="Calibri" w:hAnsi="Calibri"/>
        </w:rPr>
        <w:t>vLEI Issuer Qualification Agreement</w:t>
      </w:r>
      <w:r w:rsidR="00D12399" w:rsidRPr="00FC3688">
        <w:rPr>
          <w:rFonts w:ascii="Calibri" w:hAnsi="Calibri"/>
          <w:lang w:val="en-US"/>
        </w:rPr>
        <w:t xml:space="preserve"> </w:t>
      </w:r>
      <w:r w:rsidR="00E32224" w:rsidRPr="00FC3688">
        <w:rPr>
          <w:rFonts w:ascii="Calibri" w:hAnsi="Calibri"/>
        </w:rPr>
        <w:t xml:space="preserve">before signing this Non-Disclosure Agreement. </w:t>
      </w:r>
    </w:p>
    <w:p w14:paraId="5D5FB085" w14:textId="77777777" w:rsidR="00CC764D" w:rsidRPr="00FC5139" w:rsidRDefault="00CC764D" w:rsidP="00CC764D">
      <w:pPr>
        <w:pStyle w:val="Heading1"/>
        <w:tabs>
          <w:tab w:val="clear" w:pos="8505"/>
        </w:tabs>
        <w:spacing w:before="480" w:line="240" w:lineRule="auto"/>
        <w:rPr>
          <w:rFonts w:ascii="Calibri" w:hAnsi="Calibri"/>
          <w:bCs/>
          <w:sz w:val="28"/>
          <w:szCs w:val="21"/>
        </w:rPr>
      </w:pPr>
      <w:r w:rsidRPr="00FC5139">
        <w:rPr>
          <w:rFonts w:ascii="Calibri" w:hAnsi="Calibri"/>
          <w:bCs/>
          <w:sz w:val="28"/>
          <w:szCs w:val="21"/>
        </w:rPr>
        <w:t>Miscellaneous</w:t>
      </w:r>
    </w:p>
    <w:p w14:paraId="3B03CD10" w14:textId="281ED9BE" w:rsidR="00074A35" w:rsidRPr="00FC3688" w:rsidRDefault="00CC764D" w:rsidP="00CC764D">
      <w:pPr>
        <w:pStyle w:val="NumAbs"/>
        <w:rPr>
          <w:rFonts w:ascii="Calibri" w:hAnsi="Calibri"/>
        </w:rPr>
      </w:pPr>
      <w:r w:rsidRPr="00FC3688">
        <w:rPr>
          <w:rFonts w:ascii="Calibri" w:hAnsi="Calibri"/>
        </w:rPr>
        <w:t xml:space="preserve">For the avoidance of doubt, the following provisions of the </w:t>
      </w:r>
      <w:r w:rsidR="00D12399" w:rsidRPr="00FC3688">
        <w:rPr>
          <w:rFonts w:ascii="Calibri" w:hAnsi="Calibri"/>
        </w:rPr>
        <w:t>vLEI Issuer Qualification Agreement</w:t>
      </w:r>
      <w:r w:rsidR="00D12399" w:rsidRPr="00FC3688">
        <w:rPr>
          <w:rFonts w:ascii="Calibri" w:hAnsi="Calibri"/>
          <w:lang w:val="en-US"/>
        </w:rPr>
        <w:t xml:space="preserve"> </w:t>
      </w:r>
      <w:r w:rsidR="00074A35" w:rsidRPr="00FC3688">
        <w:rPr>
          <w:rFonts w:ascii="Calibri" w:hAnsi="Calibri"/>
        </w:rPr>
        <w:t xml:space="preserve">apply to this Non-Disclosure Agreement as well: </w:t>
      </w:r>
    </w:p>
    <w:p w14:paraId="1BDEA420" w14:textId="77777777" w:rsidR="00074A35" w:rsidRPr="00FC3688" w:rsidRDefault="00074A35" w:rsidP="00074A35">
      <w:pPr>
        <w:pStyle w:val="NumAbs"/>
        <w:numPr>
          <w:ilvl w:val="0"/>
          <w:numId w:val="0"/>
        </w:numPr>
        <w:tabs>
          <w:tab w:val="clear" w:pos="8505"/>
        </w:tabs>
        <w:ind w:left="1701" w:hanging="992"/>
        <w:rPr>
          <w:rFonts w:ascii="Calibri" w:hAnsi="Calibri"/>
        </w:rPr>
      </w:pPr>
      <w:r w:rsidRPr="00FC3688">
        <w:rPr>
          <w:rFonts w:ascii="Calibri" w:hAnsi="Calibri"/>
        </w:rPr>
        <w:t>XIII.</w:t>
      </w:r>
      <w:r w:rsidRPr="00FC3688">
        <w:rPr>
          <w:rFonts w:ascii="Calibri" w:hAnsi="Calibri"/>
        </w:rPr>
        <w:tab/>
        <w:t>Agreement Change Process</w:t>
      </w:r>
    </w:p>
    <w:p w14:paraId="474B13C6" w14:textId="77777777" w:rsidR="00074A35" w:rsidRPr="00FC3688" w:rsidRDefault="00074A35" w:rsidP="00074A35">
      <w:pPr>
        <w:pStyle w:val="NumAbs"/>
        <w:numPr>
          <w:ilvl w:val="0"/>
          <w:numId w:val="0"/>
        </w:numPr>
        <w:tabs>
          <w:tab w:val="clear" w:pos="8505"/>
        </w:tabs>
        <w:ind w:left="1701" w:hanging="992"/>
        <w:rPr>
          <w:rFonts w:ascii="Calibri" w:hAnsi="Calibri"/>
        </w:rPr>
      </w:pPr>
      <w:r w:rsidRPr="00FC3688">
        <w:rPr>
          <w:rFonts w:ascii="Calibri" w:hAnsi="Calibri"/>
        </w:rPr>
        <w:t>XIV.</w:t>
      </w:r>
      <w:r w:rsidRPr="00FC3688">
        <w:rPr>
          <w:rFonts w:ascii="Calibri" w:hAnsi="Calibri"/>
        </w:rPr>
        <w:tab/>
        <w:t>Confidentiality</w:t>
      </w:r>
    </w:p>
    <w:p w14:paraId="5FC0774D" w14:textId="6423A86D" w:rsidR="00074A35" w:rsidRPr="00FC3688" w:rsidRDefault="00074A35" w:rsidP="00074A35">
      <w:pPr>
        <w:pStyle w:val="NumAbs"/>
        <w:numPr>
          <w:ilvl w:val="0"/>
          <w:numId w:val="0"/>
        </w:numPr>
        <w:tabs>
          <w:tab w:val="clear" w:pos="8505"/>
        </w:tabs>
        <w:ind w:left="1701" w:hanging="992"/>
        <w:rPr>
          <w:rFonts w:ascii="Calibri" w:hAnsi="Calibri"/>
        </w:rPr>
      </w:pPr>
      <w:r w:rsidRPr="00FC3688">
        <w:rPr>
          <w:rFonts w:ascii="Calibri" w:hAnsi="Calibri"/>
        </w:rPr>
        <w:t>XV.</w:t>
      </w:r>
      <w:r w:rsidRPr="00FC3688">
        <w:rPr>
          <w:rFonts w:ascii="Calibri" w:hAnsi="Calibri"/>
        </w:rPr>
        <w:tab/>
        <w:t>Appeals and Complaints</w:t>
      </w:r>
    </w:p>
    <w:p w14:paraId="75ADBCEE" w14:textId="47014A3E" w:rsidR="00074A35" w:rsidRPr="00FC3688" w:rsidRDefault="00074A35" w:rsidP="00074A35">
      <w:pPr>
        <w:pStyle w:val="NumAbs"/>
        <w:numPr>
          <w:ilvl w:val="0"/>
          <w:numId w:val="0"/>
        </w:numPr>
        <w:tabs>
          <w:tab w:val="clear" w:pos="8505"/>
        </w:tabs>
        <w:ind w:left="1701" w:hanging="992"/>
        <w:rPr>
          <w:rFonts w:ascii="Calibri" w:hAnsi="Calibri"/>
        </w:rPr>
      </w:pPr>
      <w:r w:rsidRPr="00FC3688">
        <w:rPr>
          <w:rFonts w:ascii="Calibri" w:hAnsi="Calibri"/>
        </w:rPr>
        <w:t>XVI.</w:t>
      </w:r>
      <w:r w:rsidRPr="00FC3688">
        <w:rPr>
          <w:rFonts w:ascii="Calibri" w:hAnsi="Calibri"/>
        </w:rPr>
        <w:tab/>
        <w:t>Mediation and Arbitration</w:t>
      </w:r>
    </w:p>
    <w:p w14:paraId="2535EF3F" w14:textId="178A14E7" w:rsidR="00074A35" w:rsidRPr="00FC3688" w:rsidRDefault="00074A35" w:rsidP="00074A35">
      <w:pPr>
        <w:pStyle w:val="NumAbs"/>
        <w:numPr>
          <w:ilvl w:val="0"/>
          <w:numId w:val="0"/>
        </w:numPr>
        <w:tabs>
          <w:tab w:val="clear" w:pos="8505"/>
        </w:tabs>
        <w:ind w:left="1701" w:hanging="992"/>
        <w:rPr>
          <w:rFonts w:ascii="Calibri" w:hAnsi="Calibri"/>
        </w:rPr>
      </w:pPr>
      <w:r w:rsidRPr="00FC3688">
        <w:rPr>
          <w:rFonts w:ascii="Calibri" w:hAnsi="Calibri"/>
        </w:rPr>
        <w:t>XVII.</w:t>
      </w:r>
      <w:r w:rsidRPr="00FC3688">
        <w:rPr>
          <w:rFonts w:ascii="Calibri" w:hAnsi="Calibri"/>
        </w:rPr>
        <w:tab/>
        <w:t>Miscellaneous</w:t>
      </w:r>
    </w:p>
    <w:p w14:paraId="2128163C" w14:textId="77777777" w:rsidR="00074A35" w:rsidRDefault="00074A35" w:rsidP="00074A35">
      <w:pPr>
        <w:pStyle w:val="NumAbs"/>
        <w:numPr>
          <w:ilvl w:val="0"/>
          <w:numId w:val="0"/>
        </w:numPr>
        <w:jc w:val="center"/>
      </w:pPr>
      <w:r>
        <w:t>***</w:t>
      </w:r>
    </w:p>
    <w:p w14:paraId="19E9C72D" w14:textId="77777777" w:rsidR="00074A35" w:rsidRDefault="00074A35" w:rsidP="00074A35">
      <w:pPr>
        <w:pStyle w:val="NumAbs"/>
        <w:numPr>
          <w:ilvl w:val="0"/>
          <w:numId w:val="0"/>
        </w:numPr>
      </w:pPr>
    </w:p>
    <w:p w14:paraId="388AD8D9" w14:textId="77777777" w:rsidR="00FD1C61" w:rsidRPr="000E5FB4" w:rsidRDefault="00FD1C61" w:rsidP="0022648D">
      <w:pPr>
        <w:pStyle w:val="Text"/>
        <w:numPr>
          <w:ilvl w:val="0"/>
          <w:numId w:val="0"/>
        </w:numPr>
        <w:tabs>
          <w:tab w:val="clear" w:pos="8505"/>
        </w:tabs>
        <w:spacing w:before="120" w:line="240" w:lineRule="auto"/>
        <w:ind w:left="1202" w:hanging="1202"/>
      </w:pPr>
    </w:p>
    <w:sectPr w:rsidR="00FD1C61" w:rsidRPr="000E5FB4" w:rsidSect="005012E5">
      <w:headerReference w:type="even" r:id="rId13"/>
      <w:headerReference w:type="default" r:id="rId14"/>
      <w:footerReference w:type="even" r:id="rId15"/>
      <w:footerReference w:type="default" r:id="rId16"/>
      <w:headerReference w:type="first" r:id="rId17"/>
      <w:footerReference w:type="first" r:id="rId18"/>
      <w:pgSz w:w="11906" w:h="16838" w:code="9"/>
      <w:pgMar w:top="1701" w:right="1134" w:bottom="1701" w:left="1418" w:header="709"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145F6" w14:textId="77777777" w:rsidR="00431836" w:rsidRDefault="00431836">
      <w:pPr>
        <w:pStyle w:val="Standa"/>
      </w:pPr>
      <w:r>
        <w:separator/>
      </w:r>
    </w:p>
  </w:endnote>
  <w:endnote w:type="continuationSeparator" w:id="0">
    <w:p w14:paraId="643C288A" w14:textId="77777777" w:rsidR="00431836" w:rsidRDefault="00431836">
      <w:pPr>
        <w:pStyle w:val="Stand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5812989"/>
      <w:docPartObj>
        <w:docPartGallery w:val="Page Numbers (Bottom of Page)"/>
        <w:docPartUnique/>
      </w:docPartObj>
    </w:sdtPr>
    <w:sdtEndPr>
      <w:rPr>
        <w:rStyle w:val="PageNumber"/>
      </w:rPr>
    </w:sdtEndPr>
    <w:sdtContent>
      <w:p w14:paraId="587FE428" w14:textId="42BB736C" w:rsidR="00FE3C8F" w:rsidRDefault="00FE3C8F" w:rsidP="00A015D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85BD1" w14:textId="77777777" w:rsidR="00332F99" w:rsidRDefault="00332F99" w:rsidP="00A015D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D8E5" w14:textId="2C403B9D" w:rsidR="00A015DA" w:rsidRDefault="00A015DA" w:rsidP="00A015DA">
    <w:pPr>
      <w:pStyle w:val="Footer"/>
      <w:framePr w:wrap="none" w:vAnchor="text" w:hAnchor="margin" w:xAlign="outside" w:y="1"/>
      <w:ind w:right="360"/>
      <w:rPr>
        <w:rStyle w:val="PageNumber"/>
      </w:rPr>
    </w:pPr>
  </w:p>
  <w:p w14:paraId="54196B34" w14:textId="140778A3" w:rsidR="00FC5139" w:rsidRPr="00332F99" w:rsidRDefault="00FC5139" w:rsidP="002E2889">
    <w:pPr>
      <w:pStyle w:val="Footer"/>
      <w:ind w:left="-576" w:right="360"/>
      <w:rPr>
        <w:rFonts w:ascii="Arial" w:hAnsi="Arial" w:cs="Arial"/>
        <w:sz w:val="22"/>
        <w:szCs w:val="22"/>
        <w:lang w:val="en-US"/>
      </w:rPr>
    </w:pPr>
    <w:r w:rsidRPr="00332F99">
      <w:rPr>
        <w:rFonts w:ascii="Arial" w:hAnsi="Arial" w:cs="Arial"/>
        <w:sz w:val="22"/>
        <w:szCs w:val="22"/>
        <w:lang w:val="en-US"/>
      </w:rPr>
      <w:t>verifiable LEI (</w:t>
    </w:r>
    <w:r w:rsidR="00A015DA" w:rsidRPr="00332F99">
      <w:rPr>
        <w:rFonts w:ascii="Arial" w:hAnsi="Arial" w:cs="Arial"/>
        <w:sz w:val="22"/>
        <w:szCs w:val="22"/>
        <w:lang w:val="en-US"/>
      </w:rPr>
      <w:t>vLEI)</w:t>
    </w:r>
    <w:r w:rsidR="00A015DA">
      <w:rPr>
        <w:rFonts w:ascii="Arial" w:hAnsi="Arial" w:cs="Arial"/>
        <w:sz w:val="22"/>
        <w:szCs w:val="22"/>
        <w:lang w:val="en-US"/>
      </w:rPr>
      <w:t xml:space="preserve">          </w:t>
    </w:r>
    <w:r w:rsidR="002E2889">
      <w:rPr>
        <w:rFonts w:ascii="Arial" w:hAnsi="Arial" w:cs="Arial"/>
        <w:sz w:val="22"/>
        <w:szCs w:val="22"/>
        <w:lang w:val="en-US"/>
      </w:rPr>
      <w:t xml:space="preserve">      </w:t>
    </w:r>
    <w:r w:rsidR="00A015DA" w:rsidRPr="00332F99">
      <w:rPr>
        <w:rFonts w:ascii="Arial" w:hAnsi="Arial" w:cs="Arial"/>
        <w:sz w:val="22"/>
        <w:szCs w:val="22"/>
        <w:lang w:val="en-US"/>
      </w:rPr>
      <w:t xml:space="preserve"> </w:t>
    </w:r>
    <w:r w:rsidRPr="00332F99">
      <w:rPr>
        <w:rFonts w:ascii="Arial" w:hAnsi="Arial" w:cs="Arial"/>
        <w:sz w:val="22"/>
        <w:szCs w:val="22"/>
        <w:lang w:val="en-US"/>
      </w:rPr>
      <w:t>vLEI Issuer Qualification Agreement</w:t>
    </w:r>
    <w:r w:rsidRPr="00332F99">
      <w:rPr>
        <w:rFonts w:ascii="Arial" w:hAnsi="Arial" w:cs="Arial"/>
        <w:sz w:val="22"/>
        <w:szCs w:val="22"/>
      </w:rPr>
      <w:ptab w:relativeTo="margin" w:alignment="right" w:leader="none"/>
    </w:r>
    <w:r w:rsidR="00A015DA" w:rsidRPr="00285A96">
      <w:rPr>
        <w:rFonts w:ascii="Arial" w:hAnsi="Arial" w:cs="Arial"/>
        <w:sz w:val="22"/>
        <w:szCs w:val="22"/>
        <w:lang w:val="en-US"/>
      </w:rPr>
      <w:t xml:space="preserve">     </w:t>
    </w:r>
    <w:r w:rsidR="005B5E04" w:rsidRPr="00285A96">
      <w:rPr>
        <w:rFonts w:ascii="Arial" w:hAnsi="Arial" w:cs="Arial"/>
        <w:sz w:val="22"/>
        <w:szCs w:val="22"/>
        <w:lang w:val="en-US"/>
      </w:rPr>
      <w:t xml:space="preserve">  </w:t>
    </w:r>
    <w:r w:rsidRPr="00332F99">
      <w:rPr>
        <w:rFonts w:ascii="Arial" w:hAnsi="Arial" w:cs="Arial"/>
        <w:sz w:val="22"/>
        <w:szCs w:val="22"/>
        <w:lang w:val="en-US"/>
      </w:rPr>
      <w:t>202</w:t>
    </w:r>
    <w:r w:rsidR="005012E5">
      <w:rPr>
        <w:rFonts w:ascii="Arial" w:hAnsi="Arial" w:cs="Arial"/>
        <w:sz w:val="22"/>
        <w:szCs w:val="22"/>
        <w:lang w:val="en-US"/>
      </w:rPr>
      <w:t>2</w:t>
    </w:r>
    <w:r w:rsidR="00E8575A">
      <w:rPr>
        <w:rFonts w:ascii="Arial" w:hAnsi="Arial" w:cs="Arial"/>
        <w:sz w:val="22"/>
        <w:szCs w:val="22"/>
        <w:lang w:val="en-US"/>
      </w:rPr>
      <w:t>-0</w:t>
    </w:r>
    <w:r w:rsidR="005012E5">
      <w:rPr>
        <w:rFonts w:ascii="Arial" w:hAnsi="Arial" w:cs="Arial"/>
        <w:sz w:val="22"/>
        <w:szCs w:val="22"/>
        <w:lang w:val="en-US"/>
      </w:rPr>
      <w:t>5</w:t>
    </w:r>
    <w:r w:rsidR="00E8575A">
      <w:rPr>
        <w:rFonts w:ascii="Arial" w:hAnsi="Arial" w:cs="Arial"/>
        <w:sz w:val="22"/>
        <w:szCs w:val="22"/>
        <w:lang w:val="en-US"/>
      </w:rPr>
      <w:t>-</w:t>
    </w:r>
    <w:r w:rsidR="005012E5">
      <w:rPr>
        <w:rFonts w:ascii="Arial" w:hAnsi="Arial" w:cs="Arial"/>
        <w:sz w:val="22"/>
        <w:szCs w:val="22"/>
        <w:lang w:val="en-US"/>
      </w:rPr>
      <w:t>18</w:t>
    </w:r>
    <w:r w:rsidRPr="00332F99">
      <w:rPr>
        <w:rFonts w:ascii="Arial" w:hAnsi="Arial" w:cs="Arial"/>
        <w:sz w:val="22"/>
        <w:szCs w:val="22"/>
        <w:lang w:val="en-US"/>
      </w:rPr>
      <w:t>,</w:t>
    </w:r>
    <w:r w:rsidR="005012E5">
      <w:rPr>
        <w:rFonts w:ascii="Arial" w:hAnsi="Arial" w:cs="Arial"/>
        <w:sz w:val="22"/>
        <w:szCs w:val="22"/>
        <w:lang w:val="en-US"/>
      </w:rPr>
      <w:t xml:space="preserve"> v1.0</w:t>
    </w:r>
    <w:r w:rsidRPr="00332F99">
      <w:rPr>
        <w:rFonts w:ascii="Arial" w:hAnsi="Arial" w:cs="Arial"/>
        <w:sz w:val="22"/>
        <w:szCs w:val="22"/>
        <w:lang w:val="en-US"/>
      </w:rPr>
      <w:t xml:space="preserve"> </w:t>
    </w:r>
    <w:r w:rsidR="00E8575A">
      <w:rPr>
        <w:rFonts w:ascii="Arial" w:hAnsi="Arial" w:cs="Arial"/>
        <w:sz w:val="22"/>
        <w:szCs w:val="22"/>
        <w:lang w:val="en-US"/>
      </w:rPr>
      <w:t>Final</w:t>
    </w:r>
  </w:p>
  <w:p w14:paraId="6E3298A2" w14:textId="1BF1BC91" w:rsidR="00FC5139" w:rsidRPr="00332F99" w:rsidRDefault="00FC5139" w:rsidP="00FC5139">
    <w:pPr>
      <w:pStyle w:val="Footer"/>
      <w:ind w:left="-576"/>
      <w:rPr>
        <w:rFonts w:ascii="Arial" w:hAnsi="Arial" w:cs="Arial"/>
        <w:sz w:val="22"/>
        <w:szCs w:val="22"/>
        <w:lang w:val="en-US"/>
      </w:rPr>
    </w:pPr>
    <w:r w:rsidRPr="00332F99">
      <w:rPr>
        <w:rFonts w:ascii="Arial" w:hAnsi="Arial" w:cs="Arial"/>
        <w:sz w:val="22"/>
        <w:szCs w:val="22"/>
        <w:lang w:val="en-US"/>
      </w:rPr>
      <w:t xml:space="preserve">Ecosystem Governance </w:t>
    </w:r>
    <w:r w:rsidR="00A015DA">
      <w:rPr>
        <w:rFonts w:ascii="Arial" w:hAnsi="Arial" w:cs="Arial"/>
        <w:sz w:val="22"/>
        <w:szCs w:val="22"/>
        <w:lang w:val="en-US"/>
      </w:rPr>
      <w:t xml:space="preserve">       </w:t>
    </w:r>
    <w:r w:rsidR="005B5E04">
      <w:rPr>
        <w:rFonts w:ascii="Arial" w:hAnsi="Arial" w:cs="Arial"/>
        <w:sz w:val="22"/>
        <w:szCs w:val="22"/>
        <w:lang w:val="en-US"/>
      </w:rPr>
      <w:t xml:space="preserve">                     </w:t>
    </w:r>
    <w:r w:rsidRPr="00332F99">
      <w:rPr>
        <w:rFonts w:ascii="Arial" w:hAnsi="Arial" w:cs="Arial"/>
        <w:sz w:val="22"/>
        <w:szCs w:val="22"/>
        <w:lang w:val="en-US"/>
      </w:rPr>
      <w:t xml:space="preserve">Appendix 1 </w:t>
    </w:r>
    <w:r w:rsidR="005012E5">
      <w:rPr>
        <w:rFonts w:ascii="Arial" w:hAnsi="Arial" w:cs="Arial"/>
        <w:sz w:val="22"/>
        <w:szCs w:val="22"/>
        <w:lang w:val="en-US"/>
      </w:rPr>
      <w:tab/>
      <w:t>Program Documentation</w:t>
    </w:r>
    <w:r w:rsidR="00811BFE">
      <w:rPr>
        <w:rFonts w:ascii="Arial" w:hAnsi="Arial" w:cs="Arial"/>
        <w:sz w:val="22"/>
        <w:szCs w:val="22"/>
        <w:lang w:val="en-US"/>
      </w:rPr>
      <w:tab/>
      <w:t xml:space="preserve"> </w:t>
    </w:r>
  </w:p>
  <w:p w14:paraId="3A8AD031" w14:textId="6E8D438C" w:rsidR="007E1859" w:rsidRDefault="00FC5139" w:rsidP="00FC5139">
    <w:pPr>
      <w:pStyle w:val="Footer"/>
      <w:ind w:left="-576"/>
      <w:rPr>
        <w:sz w:val="22"/>
        <w:szCs w:val="22"/>
        <w:lang w:val="en-US"/>
      </w:rPr>
    </w:pPr>
    <w:r w:rsidRPr="00332F99">
      <w:rPr>
        <w:rFonts w:ascii="Arial" w:hAnsi="Arial" w:cs="Arial"/>
        <w:sz w:val="22"/>
        <w:szCs w:val="22"/>
        <w:lang w:val="en-US"/>
      </w:rPr>
      <w:t>Framework</w:t>
    </w:r>
    <w:r w:rsidR="005B5E04">
      <w:rPr>
        <w:rFonts w:ascii="Arial" w:hAnsi="Arial" w:cs="Arial"/>
        <w:sz w:val="22"/>
        <w:szCs w:val="22"/>
        <w:lang w:val="en-US"/>
      </w:rPr>
      <w:t xml:space="preserve">                                      </w:t>
    </w:r>
    <w:r w:rsidR="005B5E04" w:rsidRPr="00332F99">
      <w:rPr>
        <w:rFonts w:ascii="Arial" w:hAnsi="Arial" w:cs="Arial"/>
        <w:sz w:val="22"/>
        <w:szCs w:val="22"/>
        <w:lang w:val="en-US"/>
      </w:rPr>
      <w:t>Non-Disclosure Agreement</w:t>
    </w:r>
    <w:r w:rsidR="005B5E04">
      <w:rPr>
        <w:rFonts w:ascii="Arial" w:hAnsi="Arial" w:cs="Arial"/>
        <w:sz w:val="22"/>
        <w:szCs w:val="22"/>
        <w:lang w:val="en-US"/>
      </w:rPr>
      <w:t xml:space="preserve">                                            Available</w:t>
    </w:r>
    <w:r w:rsidR="005012E5">
      <w:rPr>
        <w:rFonts w:ascii="Arial" w:hAnsi="Arial" w:cs="Arial"/>
        <w:sz w:val="22"/>
        <w:szCs w:val="22"/>
        <w:lang w:val="en-US"/>
      </w:rPr>
      <w:tab/>
    </w:r>
    <w:r w:rsidR="005012E5">
      <w:rPr>
        <w:rFonts w:ascii="Arial" w:hAnsi="Arial" w:cs="Arial"/>
        <w:sz w:val="22"/>
        <w:szCs w:val="22"/>
        <w:lang w:val="en-US"/>
      </w:rPr>
      <w:tab/>
    </w:r>
    <w:r w:rsidRPr="00336B29">
      <w:rPr>
        <w:sz w:val="22"/>
        <w:szCs w:val="22"/>
        <w:lang w:val="en-US"/>
      </w:rPr>
      <w:tab/>
      <w:t xml:space="preserve">       </w:t>
    </w:r>
    <w:r w:rsidR="002E2889">
      <w:rPr>
        <w:sz w:val="22"/>
        <w:szCs w:val="22"/>
        <w:lang w:val="en-US"/>
      </w:rPr>
      <w:tab/>
    </w:r>
  </w:p>
  <w:p w14:paraId="1224F472" w14:textId="1029A677" w:rsidR="00926E50" w:rsidRPr="00336B29" w:rsidRDefault="007E1859" w:rsidP="00FC5139">
    <w:pPr>
      <w:pStyle w:val="Footer"/>
      <w:ind w:left="-576"/>
      <w:rPr>
        <w:sz w:val="22"/>
        <w:szCs w:val="22"/>
        <w:lang w:val="en-US"/>
      </w:rPr>
    </w:pPr>
    <w:r>
      <w:rPr>
        <w:sz w:val="22"/>
        <w:szCs w:val="22"/>
        <w:lang w:val="en-US"/>
      </w:rPr>
      <w:tab/>
    </w:r>
    <w:r>
      <w:rPr>
        <w:sz w:val="22"/>
        <w:szCs w:val="22"/>
        <w:lang w:val="en-US"/>
      </w:rPr>
      <w:tab/>
    </w:r>
    <w:r w:rsidR="002E2889">
      <w:rPr>
        <w:sz w:val="22"/>
        <w:szCs w:val="22"/>
        <w:lang w:val="en-US"/>
      </w:rPr>
      <w:fldChar w:fldCharType="begin"/>
    </w:r>
    <w:r w:rsidR="002E2889">
      <w:rPr>
        <w:sz w:val="22"/>
        <w:szCs w:val="22"/>
        <w:lang w:val="en-US"/>
      </w:rPr>
      <w:instrText xml:space="preserve"> PAGE 1 \* MERGEFORMAT </w:instrText>
    </w:r>
    <w:r w:rsidR="002E2889">
      <w:rPr>
        <w:sz w:val="22"/>
        <w:szCs w:val="22"/>
        <w:lang w:val="en-US"/>
      </w:rPr>
      <w:fldChar w:fldCharType="separate"/>
    </w:r>
    <w:r w:rsidR="002E2889">
      <w:rPr>
        <w:noProof/>
        <w:sz w:val="22"/>
        <w:szCs w:val="22"/>
        <w:lang w:val="en-US"/>
      </w:rPr>
      <w:t>1</w:t>
    </w:r>
    <w:r w:rsidR="002E2889">
      <w:rPr>
        <w:sz w:val="22"/>
        <w:szCs w:val="22"/>
        <w:lang w:val="en-US"/>
      </w:rPr>
      <w:fldChar w:fldCharType="end"/>
    </w:r>
    <w:r w:rsidR="00926E50" w:rsidRPr="00336B29">
      <w:rPr>
        <w:sz w:val="22"/>
        <w:szCs w:val="22"/>
        <w:lang w:val="en-US"/>
      </w:rPr>
      <w:tab/>
    </w:r>
  </w:p>
  <w:p w14:paraId="0A50D280" w14:textId="2EC2682C" w:rsidR="00444957" w:rsidRPr="00336B29" w:rsidRDefault="00926E50" w:rsidP="00926E50">
    <w:pPr>
      <w:pStyle w:val="Footer"/>
      <w:rPr>
        <w:lang w:val="en-US"/>
      </w:rPr>
    </w:pPr>
    <w:r w:rsidRPr="00336B29">
      <w:rPr>
        <w:sz w:val="22"/>
        <w:szCs w:val="22"/>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07B0" w14:textId="2C69AE33" w:rsidR="002C660A" w:rsidRPr="00336B29" w:rsidRDefault="002C660A" w:rsidP="002C660A">
    <w:pPr>
      <w:pStyle w:val="Footer"/>
      <w:ind w:left="-576"/>
      <w:rPr>
        <w:sz w:val="22"/>
        <w:szCs w:val="22"/>
        <w:lang w:val="en-US"/>
      </w:rPr>
    </w:pPr>
    <w:r w:rsidRPr="00336B29">
      <w:rPr>
        <w:sz w:val="22"/>
        <w:szCs w:val="22"/>
        <w:lang w:val="en-US"/>
      </w:rPr>
      <w:t>verifiable LEI (vLEI)</w:t>
    </w:r>
    <w:r w:rsidRPr="002C660A">
      <w:rPr>
        <w:sz w:val="22"/>
        <w:szCs w:val="22"/>
      </w:rPr>
      <w:ptab w:relativeTo="margin" w:alignment="center" w:leader="none"/>
    </w:r>
    <w:r w:rsidRPr="00336B29">
      <w:rPr>
        <w:sz w:val="22"/>
        <w:szCs w:val="22"/>
        <w:lang w:val="en-US"/>
      </w:rPr>
      <w:t>vLEI Issuer Qualification Agreement</w:t>
    </w:r>
    <w:r w:rsidRPr="002C660A">
      <w:rPr>
        <w:sz w:val="22"/>
        <w:szCs w:val="22"/>
      </w:rPr>
      <w:ptab w:relativeTo="margin" w:alignment="right" w:leader="none"/>
    </w:r>
    <w:r w:rsidRPr="00336B29">
      <w:rPr>
        <w:sz w:val="22"/>
        <w:szCs w:val="22"/>
        <w:lang w:val="en-US"/>
      </w:rPr>
      <w:t xml:space="preserve">2021-08-31, </w:t>
    </w:r>
    <w:r w:rsidR="00926E50" w:rsidRPr="00336B29">
      <w:rPr>
        <w:sz w:val="22"/>
        <w:szCs w:val="22"/>
        <w:lang w:val="en-US"/>
      </w:rPr>
      <w:t>Final Version</w:t>
    </w:r>
  </w:p>
  <w:p w14:paraId="0DFD31E3" w14:textId="6F7D27B8" w:rsidR="00FC5139" w:rsidRDefault="002C660A" w:rsidP="002C660A">
    <w:pPr>
      <w:pStyle w:val="Footer"/>
      <w:ind w:left="-576"/>
      <w:rPr>
        <w:sz w:val="22"/>
        <w:szCs w:val="22"/>
        <w:lang w:val="en-US"/>
      </w:rPr>
    </w:pPr>
    <w:r w:rsidRPr="00336B29">
      <w:rPr>
        <w:sz w:val="22"/>
        <w:szCs w:val="22"/>
        <w:lang w:val="en-US"/>
      </w:rPr>
      <w:t xml:space="preserve">Ecosystem Governance </w:t>
    </w:r>
    <w:r w:rsidR="00FC5139">
      <w:rPr>
        <w:sz w:val="22"/>
        <w:szCs w:val="22"/>
        <w:lang w:val="en-US"/>
      </w:rPr>
      <w:tab/>
      <w:t>Appendix 1 – Non-Disclosure Agreement</w:t>
    </w:r>
  </w:p>
  <w:p w14:paraId="3699CBDA" w14:textId="64B88CC7" w:rsidR="002C660A" w:rsidRPr="00336B29" w:rsidRDefault="002C660A" w:rsidP="002C660A">
    <w:pPr>
      <w:pStyle w:val="Footer"/>
      <w:ind w:left="-576"/>
      <w:rPr>
        <w:sz w:val="22"/>
        <w:szCs w:val="22"/>
        <w:lang w:val="en-US"/>
      </w:rPr>
    </w:pPr>
    <w:r w:rsidRPr="00336B29">
      <w:rPr>
        <w:sz w:val="22"/>
        <w:szCs w:val="22"/>
        <w:lang w:val="en-US"/>
      </w:rPr>
      <w:t>Framework</w:t>
    </w:r>
    <w:r w:rsidRPr="00336B29">
      <w:rPr>
        <w:sz w:val="22"/>
        <w:szCs w:val="22"/>
        <w:lang w:val="en-US"/>
      </w:rPr>
      <w:tab/>
    </w:r>
    <w:r w:rsidR="00926E50" w:rsidRPr="00336B29">
      <w:rPr>
        <w:sz w:val="22"/>
        <w:szCs w:val="22"/>
        <w:lang w:val="en-US"/>
      </w:rPr>
      <w:t xml:space="preserve">       </w:t>
    </w:r>
    <w:r w:rsidR="00FC5139">
      <w:rPr>
        <w:sz w:val="22"/>
        <w:szCs w:val="22"/>
        <w:lang w:val="en-US"/>
      </w:rPr>
      <w:t xml:space="preserve">vLEI Issuer Qualification Program </w:t>
    </w:r>
    <w:r w:rsidRPr="00336B29">
      <w:rPr>
        <w:sz w:val="22"/>
        <w:szCs w:val="22"/>
        <w:lang w:val="en-US"/>
      </w:rPr>
      <w:tab/>
    </w:r>
  </w:p>
  <w:p w14:paraId="56643A0B" w14:textId="518F7A64" w:rsidR="002C660A" w:rsidRPr="00336B29" w:rsidRDefault="002C660A" w:rsidP="002C660A">
    <w:pPr>
      <w:pStyle w:val="Footer"/>
      <w:ind w:left="-576"/>
      <w:rPr>
        <w:sz w:val="22"/>
        <w:szCs w:val="22"/>
        <w:lang w:val="en-US"/>
      </w:rPr>
    </w:pPr>
    <w:r w:rsidRPr="00336B29">
      <w:rPr>
        <w:sz w:val="22"/>
        <w:szCs w:val="22"/>
        <w:lang w:val="en-US"/>
      </w:rPr>
      <w:tab/>
    </w:r>
    <w:r w:rsidRPr="00336B29">
      <w:rPr>
        <w:sz w:val="22"/>
        <w:szCs w:val="22"/>
        <w:lang w:val="en-US"/>
      </w:rPr>
      <w:tab/>
    </w:r>
    <w:r w:rsidRPr="00336B29">
      <w:rPr>
        <w:sz w:val="22"/>
        <w:szCs w:val="22"/>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A3DDA" w14:textId="77777777" w:rsidR="00431836" w:rsidRDefault="00431836">
      <w:pPr>
        <w:pStyle w:val="Standa"/>
      </w:pPr>
      <w:r>
        <w:separator/>
      </w:r>
    </w:p>
  </w:footnote>
  <w:footnote w:type="continuationSeparator" w:id="0">
    <w:p w14:paraId="3BC8DF38" w14:textId="77777777" w:rsidR="00431836" w:rsidRDefault="00431836">
      <w:pPr>
        <w:pStyle w:val="Standa"/>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4940" w14:textId="77777777" w:rsidR="00444957" w:rsidRDefault="00444957">
    <w:pPr>
      <w:pStyle w:val="Kopfze"/>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9FE275" w14:textId="77777777" w:rsidR="00444957" w:rsidRDefault="00444957">
    <w:pPr>
      <w:pStyle w:val="Kopfz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4145" w14:textId="77777777" w:rsidR="00444957" w:rsidRPr="006E5ECE" w:rsidRDefault="00444957" w:rsidP="00FD1C61">
    <w:pPr>
      <w:pStyle w:val="Kopfze"/>
      <w:tabs>
        <w:tab w:val="clear" w:pos="8505"/>
      </w:tabs>
      <w:rPr>
        <w:sz w:val="20"/>
        <w:u w:val="single"/>
      </w:rPr>
    </w:pPr>
  </w:p>
  <w:p w14:paraId="6E45DF10" w14:textId="77777777" w:rsidR="00444957" w:rsidRPr="006E5ECE" w:rsidRDefault="00444957" w:rsidP="00FD1C61">
    <w:pPr>
      <w:pStyle w:val="Kopfz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D3" w14:textId="77777777" w:rsidR="00444957" w:rsidRPr="00BF02C3" w:rsidRDefault="00444957" w:rsidP="00FD1C61">
    <w:pPr>
      <w:pStyle w:val="Kopfze"/>
      <w:tabs>
        <w:tab w:val="clear" w:pos="8505"/>
      </w:tabs>
      <w:rPr>
        <w:rFonts w:ascii="Calibri" w:hAnsi="Calibri"/>
        <w:sz w:val="20"/>
        <w:u w:val="single"/>
        <w:lang w:val="de-CH"/>
      </w:rPr>
    </w:pPr>
  </w:p>
  <w:p w14:paraId="1CC65B12" w14:textId="77777777" w:rsidR="00444957" w:rsidRPr="00BF02C3" w:rsidRDefault="00444957">
    <w:pPr>
      <w:pStyle w:val="Kopfze"/>
      <w:rPr>
        <w:rFonts w:ascii="Calibri" w:hAnsi="Calibri"/>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BF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771EB"/>
    <w:multiLevelType w:val="hybridMultilevel"/>
    <w:tmpl w:val="15165E32"/>
    <w:lvl w:ilvl="0" w:tplc="686236E6">
      <w:start w:val="1"/>
      <w:numFmt w:val="bullet"/>
      <w:pStyle w:val="BulletList3"/>
      <w:lvlText w:val=""/>
      <w:lvlJc w:val="left"/>
      <w:pPr>
        <w:tabs>
          <w:tab w:val="num" w:pos="2126"/>
        </w:tabs>
        <w:ind w:left="2126" w:hanging="708"/>
      </w:pPr>
      <w:rPr>
        <w:rFonts w:ascii="Symbol" w:hAnsi="Symbol" w:hint="default"/>
      </w:rPr>
    </w:lvl>
    <w:lvl w:ilvl="1" w:tplc="00030807" w:tentative="1">
      <w:start w:val="1"/>
      <w:numFmt w:val="bullet"/>
      <w:lvlText w:val="o"/>
      <w:lvlJc w:val="left"/>
      <w:pPr>
        <w:tabs>
          <w:tab w:val="num" w:pos="1440"/>
        </w:tabs>
        <w:ind w:left="1440" w:hanging="360"/>
      </w:pPr>
      <w:rPr>
        <w:rFonts w:ascii="Courier New" w:hAnsi="Courier New" w:hint="default"/>
      </w:rPr>
    </w:lvl>
    <w:lvl w:ilvl="2" w:tplc="00050807" w:tentative="1">
      <w:start w:val="1"/>
      <w:numFmt w:val="bullet"/>
      <w:lvlText w:val=""/>
      <w:lvlJc w:val="left"/>
      <w:pPr>
        <w:tabs>
          <w:tab w:val="num" w:pos="2160"/>
        </w:tabs>
        <w:ind w:left="2160" w:hanging="360"/>
      </w:pPr>
      <w:rPr>
        <w:rFonts w:ascii="Wingdings" w:hAnsi="Wingdings" w:hint="default"/>
      </w:rPr>
    </w:lvl>
    <w:lvl w:ilvl="3" w:tplc="00010807" w:tentative="1">
      <w:start w:val="1"/>
      <w:numFmt w:val="bullet"/>
      <w:lvlText w:val=""/>
      <w:lvlJc w:val="left"/>
      <w:pPr>
        <w:tabs>
          <w:tab w:val="num" w:pos="2880"/>
        </w:tabs>
        <w:ind w:left="2880" w:hanging="360"/>
      </w:pPr>
      <w:rPr>
        <w:rFonts w:ascii="Symbol" w:hAnsi="Symbol" w:hint="default"/>
      </w:rPr>
    </w:lvl>
    <w:lvl w:ilvl="4" w:tplc="00030807" w:tentative="1">
      <w:start w:val="1"/>
      <w:numFmt w:val="bullet"/>
      <w:lvlText w:val="o"/>
      <w:lvlJc w:val="left"/>
      <w:pPr>
        <w:tabs>
          <w:tab w:val="num" w:pos="3600"/>
        </w:tabs>
        <w:ind w:left="3600" w:hanging="360"/>
      </w:pPr>
      <w:rPr>
        <w:rFonts w:ascii="Courier New" w:hAnsi="Courier New" w:hint="default"/>
      </w:rPr>
    </w:lvl>
    <w:lvl w:ilvl="5" w:tplc="00050807" w:tentative="1">
      <w:start w:val="1"/>
      <w:numFmt w:val="bullet"/>
      <w:lvlText w:val=""/>
      <w:lvlJc w:val="left"/>
      <w:pPr>
        <w:tabs>
          <w:tab w:val="num" w:pos="4320"/>
        </w:tabs>
        <w:ind w:left="4320" w:hanging="360"/>
      </w:pPr>
      <w:rPr>
        <w:rFonts w:ascii="Wingdings" w:hAnsi="Wingdings" w:hint="default"/>
      </w:rPr>
    </w:lvl>
    <w:lvl w:ilvl="6" w:tplc="00010807" w:tentative="1">
      <w:start w:val="1"/>
      <w:numFmt w:val="bullet"/>
      <w:lvlText w:val=""/>
      <w:lvlJc w:val="left"/>
      <w:pPr>
        <w:tabs>
          <w:tab w:val="num" w:pos="5040"/>
        </w:tabs>
        <w:ind w:left="5040" w:hanging="360"/>
      </w:pPr>
      <w:rPr>
        <w:rFonts w:ascii="Symbol" w:hAnsi="Symbol" w:hint="default"/>
      </w:rPr>
    </w:lvl>
    <w:lvl w:ilvl="7" w:tplc="00030807" w:tentative="1">
      <w:start w:val="1"/>
      <w:numFmt w:val="bullet"/>
      <w:lvlText w:val="o"/>
      <w:lvlJc w:val="left"/>
      <w:pPr>
        <w:tabs>
          <w:tab w:val="num" w:pos="5760"/>
        </w:tabs>
        <w:ind w:left="5760" w:hanging="360"/>
      </w:pPr>
      <w:rPr>
        <w:rFonts w:ascii="Courier New" w:hAnsi="Courier New" w:hint="default"/>
      </w:rPr>
    </w:lvl>
    <w:lvl w:ilvl="8" w:tplc="00050807"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709"/>
        </w:tabs>
        <w:ind w:left="709" w:hanging="709"/>
      </w:pPr>
      <w:rPr>
        <w:rFonts w:hint="default"/>
      </w:rPr>
    </w:lvl>
    <w:lvl w:ilvl="3">
      <w:start w:val="1"/>
      <w:numFmt w:val="bullet"/>
      <w:pStyle w:val="BulletList"/>
      <w:lvlText w:val=""/>
      <w:lvlJc w:val="left"/>
      <w:pPr>
        <w:tabs>
          <w:tab w:val="num" w:pos="709"/>
        </w:tabs>
        <w:ind w:left="709" w:hanging="709"/>
      </w:pPr>
      <w:rPr>
        <w:rFonts w:ascii="Symbol" w:hAnsi="Symbol" w:hint="default"/>
      </w:rPr>
    </w:lvl>
    <w:lvl w:ilvl="4">
      <w:start w:val="1"/>
      <w:numFmt w:val="lowerRoman"/>
      <w:pStyle w:val="Aufzhlung1"/>
      <w:lvlText w:val="(%5)"/>
      <w:lvlJc w:val="left"/>
      <w:pPr>
        <w:tabs>
          <w:tab w:val="num" w:pos="1418"/>
        </w:tabs>
        <w:ind w:left="1418" w:hanging="709"/>
      </w:pPr>
      <w:rPr>
        <w:rFonts w:hint="default"/>
      </w:rPr>
    </w:lvl>
    <w:lvl w:ilvl="5">
      <w:start w:val="1"/>
      <w:numFmt w:val="lowerLetter"/>
      <w:pStyle w:val="Aufzhlunga"/>
      <w:lvlText w:val="%6)"/>
      <w:lvlJc w:val="left"/>
      <w:pPr>
        <w:tabs>
          <w:tab w:val="num" w:pos="1418"/>
        </w:tabs>
        <w:ind w:left="1418" w:hanging="709"/>
      </w:pPr>
      <w:rPr>
        <w:rFonts w:hint="default"/>
      </w:rPr>
    </w:lvl>
    <w:lvl w:ilvl="6">
      <w:start w:val="1"/>
      <w:numFmt w:val="bullet"/>
      <w:pStyle w:val="BulletList2"/>
      <w:lvlText w:val=""/>
      <w:lvlJc w:val="left"/>
      <w:pPr>
        <w:tabs>
          <w:tab w:val="num" w:pos="1418"/>
        </w:tabs>
        <w:ind w:left="1418" w:hanging="709"/>
      </w:pPr>
      <w:rPr>
        <w:rFonts w:ascii="Symbol" w:hAnsi="Symbol" w:hint="default"/>
      </w:rPr>
    </w:lvl>
    <w:lvl w:ilvl="7">
      <w:start w:val="1"/>
      <w:numFmt w:val="lowerRoman"/>
      <w:pStyle w:val="Aufzhlung2"/>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7897044"/>
    <w:multiLevelType w:val="singleLevel"/>
    <w:tmpl w:val="76A0554E"/>
    <w:lvl w:ilvl="0">
      <w:start w:val="1"/>
      <w:numFmt w:val="upperLetter"/>
      <w:lvlText w:val="%1."/>
      <w:lvlJc w:val="left"/>
      <w:pPr>
        <w:tabs>
          <w:tab w:val="num" w:pos="979"/>
        </w:tabs>
        <w:ind w:left="979" w:hanging="709"/>
      </w:pPr>
    </w:lvl>
  </w:abstractNum>
  <w:abstractNum w:abstractNumId="4" w15:restartNumberingAfterBreak="0">
    <w:nsid w:val="32437C9B"/>
    <w:multiLevelType w:val="hybridMultilevel"/>
    <w:tmpl w:val="14BE193E"/>
    <w:lvl w:ilvl="0" w:tplc="A1483C9C">
      <w:start w:val="1"/>
      <w:numFmt w:val="upperLetter"/>
      <w:pStyle w:val="Prambel"/>
      <w:lvlText w:val="%1."/>
      <w:lvlJc w:val="left"/>
      <w:pPr>
        <w:tabs>
          <w:tab w:val="num" w:pos="709"/>
        </w:tabs>
        <w:ind w:left="709" w:hanging="709"/>
      </w:pPr>
      <w:rPr>
        <w:rFonts w:hint="default"/>
        <w:u w:val="none"/>
      </w:rPr>
    </w:lvl>
    <w:lvl w:ilvl="1" w:tplc="FF40F468" w:tentative="1">
      <w:start w:val="1"/>
      <w:numFmt w:val="lowerLetter"/>
      <w:lvlText w:val="%2."/>
      <w:lvlJc w:val="left"/>
      <w:pPr>
        <w:tabs>
          <w:tab w:val="num" w:pos="1440"/>
        </w:tabs>
        <w:ind w:left="1440" w:hanging="360"/>
      </w:pPr>
    </w:lvl>
    <w:lvl w:ilvl="2" w:tplc="F278087C" w:tentative="1">
      <w:start w:val="1"/>
      <w:numFmt w:val="lowerRoman"/>
      <w:lvlText w:val="%3."/>
      <w:lvlJc w:val="right"/>
      <w:pPr>
        <w:tabs>
          <w:tab w:val="num" w:pos="2160"/>
        </w:tabs>
        <w:ind w:left="2160" w:hanging="180"/>
      </w:pPr>
    </w:lvl>
    <w:lvl w:ilvl="3" w:tplc="CFF885B4" w:tentative="1">
      <w:start w:val="1"/>
      <w:numFmt w:val="decimal"/>
      <w:lvlText w:val="%4."/>
      <w:lvlJc w:val="left"/>
      <w:pPr>
        <w:tabs>
          <w:tab w:val="num" w:pos="2880"/>
        </w:tabs>
        <w:ind w:left="2880" w:hanging="360"/>
      </w:pPr>
    </w:lvl>
    <w:lvl w:ilvl="4" w:tplc="EAA40018" w:tentative="1">
      <w:start w:val="1"/>
      <w:numFmt w:val="lowerLetter"/>
      <w:lvlText w:val="%5."/>
      <w:lvlJc w:val="left"/>
      <w:pPr>
        <w:tabs>
          <w:tab w:val="num" w:pos="3600"/>
        </w:tabs>
        <w:ind w:left="3600" w:hanging="360"/>
      </w:pPr>
    </w:lvl>
    <w:lvl w:ilvl="5" w:tplc="5F504F1C" w:tentative="1">
      <w:start w:val="1"/>
      <w:numFmt w:val="lowerRoman"/>
      <w:lvlText w:val="%6."/>
      <w:lvlJc w:val="right"/>
      <w:pPr>
        <w:tabs>
          <w:tab w:val="num" w:pos="4320"/>
        </w:tabs>
        <w:ind w:left="4320" w:hanging="180"/>
      </w:pPr>
    </w:lvl>
    <w:lvl w:ilvl="6" w:tplc="D7BAF6B4" w:tentative="1">
      <w:start w:val="1"/>
      <w:numFmt w:val="decimal"/>
      <w:lvlText w:val="%7."/>
      <w:lvlJc w:val="left"/>
      <w:pPr>
        <w:tabs>
          <w:tab w:val="num" w:pos="5040"/>
        </w:tabs>
        <w:ind w:left="5040" w:hanging="360"/>
      </w:pPr>
    </w:lvl>
    <w:lvl w:ilvl="7" w:tplc="F4ECACFC" w:tentative="1">
      <w:start w:val="1"/>
      <w:numFmt w:val="lowerLetter"/>
      <w:lvlText w:val="%8."/>
      <w:lvlJc w:val="left"/>
      <w:pPr>
        <w:tabs>
          <w:tab w:val="num" w:pos="5760"/>
        </w:tabs>
        <w:ind w:left="5760" w:hanging="360"/>
      </w:pPr>
    </w:lvl>
    <w:lvl w:ilvl="8" w:tplc="C92AA808" w:tentative="1">
      <w:start w:val="1"/>
      <w:numFmt w:val="lowerRoman"/>
      <w:lvlText w:val="%9."/>
      <w:lvlJc w:val="right"/>
      <w:pPr>
        <w:tabs>
          <w:tab w:val="num" w:pos="6480"/>
        </w:tabs>
        <w:ind w:left="6480" w:hanging="180"/>
      </w:pPr>
    </w:lvl>
  </w:abstractNum>
  <w:abstractNum w:abstractNumId="5" w15:restartNumberingAfterBreak="0">
    <w:nsid w:val="4EA552AF"/>
    <w:multiLevelType w:val="hybridMultilevel"/>
    <w:tmpl w:val="B43AC5C2"/>
    <w:lvl w:ilvl="0" w:tplc="946C2D7E">
      <w:start w:val="1"/>
      <w:numFmt w:val="decimal"/>
      <w:pStyle w:val="Parteien"/>
      <w:lvlText w:val="%1."/>
      <w:lvlJc w:val="left"/>
      <w:pPr>
        <w:tabs>
          <w:tab w:val="num" w:pos="709"/>
        </w:tabs>
        <w:ind w:left="709" w:hanging="709"/>
      </w:pPr>
      <w:rPr>
        <w:rFonts w:hint="default"/>
        <w:b w:val="0"/>
        <w:i w:val="0"/>
        <w:u w:val="none"/>
      </w:rPr>
    </w:lvl>
    <w:lvl w:ilvl="1" w:tplc="B786718E" w:tentative="1">
      <w:start w:val="1"/>
      <w:numFmt w:val="lowerLetter"/>
      <w:lvlText w:val="%2."/>
      <w:lvlJc w:val="left"/>
      <w:pPr>
        <w:tabs>
          <w:tab w:val="num" w:pos="1440"/>
        </w:tabs>
        <w:ind w:left="1440" w:hanging="360"/>
      </w:pPr>
    </w:lvl>
    <w:lvl w:ilvl="2" w:tplc="C2B0391E" w:tentative="1">
      <w:start w:val="1"/>
      <w:numFmt w:val="lowerRoman"/>
      <w:lvlText w:val="%3."/>
      <w:lvlJc w:val="right"/>
      <w:pPr>
        <w:tabs>
          <w:tab w:val="num" w:pos="2160"/>
        </w:tabs>
        <w:ind w:left="2160" w:hanging="180"/>
      </w:pPr>
    </w:lvl>
    <w:lvl w:ilvl="3" w:tplc="F8808306" w:tentative="1">
      <w:start w:val="1"/>
      <w:numFmt w:val="decimal"/>
      <w:lvlText w:val="%4."/>
      <w:lvlJc w:val="left"/>
      <w:pPr>
        <w:tabs>
          <w:tab w:val="num" w:pos="2880"/>
        </w:tabs>
        <w:ind w:left="2880" w:hanging="360"/>
      </w:pPr>
    </w:lvl>
    <w:lvl w:ilvl="4" w:tplc="234CE4AC" w:tentative="1">
      <w:start w:val="1"/>
      <w:numFmt w:val="lowerLetter"/>
      <w:lvlText w:val="%5."/>
      <w:lvlJc w:val="left"/>
      <w:pPr>
        <w:tabs>
          <w:tab w:val="num" w:pos="3600"/>
        </w:tabs>
        <w:ind w:left="3600" w:hanging="360"/>
      </w:pPr>
    </w:lvl>
    <w:lvl w:ilvl="5" w:tplc="53409EDE" w:tentative="1">
      <w:start w:val="1"/>
      <w:numFmt w:val="lowerRoman"/>
      <w:lvlText w:val="%6."/>
      <w:lvlJc w:val="right"/>
      <w:pPr>
        <w:tabs>
          <w:tab w:val="num" w:pos="4320"/>
        </w:tabs>
        <w:ind w:left="4320" w:hanging="180"/>
      </w:pPr>
    </w:lvl>
    <w:lvl w:ilvl="6" w:tplc="E52E1556" w:tentative="1">
      <w:start w:val="1"/>
      <w:numFmt w:val="decimal"/>
      <w:lvlText w:val="%7."/>
      <w:lvlJc w:val="left"/>
      <w:pPr>
        <w:tabs>
          <w:tab w:val="num" w:pos="5040"/>
        </w:tabs>
        <w:ind w:left="5040" w:hanging="360"/>
      </w:pPr>
    </w:lvl>
    <w:lvl w:ilvl="7" w:tplc="6AD2BEA6" w:tentative="1">
      <w:start w:val="1"/>
      <w:numFmt w:val="lowerLetter"/>
      <w:lvlText w:val="%8."/>
      <w:lvlJc w:val="left"/>
      <w:pPr>
        <w:tabs>
          <w:tab w:val="num" w:pos="5760"/>
        </w:tabs>
        <w:ind w:left="5760" w:hanging="360"/>
      </w:pPr>
    </w:lvl>
    <w:lvl w:ilvl="8" w:tplc="C4648BFC" w:tentative="1">
      <w:start w:val="1"/>
      <w:numFmt w:val="lowerRoman"/>
      <w:lvlText w:val="%9."/>
      <w:lvlJc w:val="right"/>
      <w:pPr>
        <w:tabs>
          <w:tab w:val="num" w:pos="6480"/>
        </w:tabs>
        <w:ind w:left="6480" w:hanging="180"/>
      </w:pPr>
    </w:lvl>
  </w:abstractNum>
  <w:abstractNum w:abstractNumId="6" w15:restartNumberingAfterBreak="0">
    <w:nsid w:val="4F1E0908"/>
    <w:multiLevelType w:val="multilevel"/>
    <w:tmpl w:val="C922905A"/>
    <w:lvl w:ilvl="0">
      <w:start w:val="1"/>
      <w:numFmt w:val="upperRoman"/>
      <w:pStyle w:val="Heading1"/>
      <w:lvlText w:val="%1."/>
      <w:lvlJc w:val="left"/>
      <w:pPr>
        <w:tabs>
          <w:tab w:val="num" w:pos="709"/>
        </w:tabs>
        <w:ind w:left="709" w:hanging="709"/>
      </w:pPr>
      <w:rPr>
        <w:rFonts w:hint="default"/>
      </w:rPr>
    </w:lvl>
    <w:lvl w:ilvl="1">
      <w:start w:val="1"/>
      <w:numFmt w:val="upperLetter"/>
      <w:pStyle w:val="Heading2"/>
      <w:lvlText w:val="%2."/>
      <w:lvlJc w:val="left"/>
      <w:pPr>
        <w:tabs>
          <w:tab w:val="num" w:pos="709"/>
        </w:tabs>
        <w:ind w:left="709" w:hanging="709"/>
      </w:pPr>
      <w:rPr>
        <w:rFonts w:hint="default"/>
      </w:rPr>
    </w:lvl>
    <w:lvl w:ilvl="2">
      <w:start w:val="1"/>
      <w:numFmt w:val="decimal"/>
      <w:pStyle w:val="Heading3"/>
      <w:lvlText w:val="%3."/>
      <w:lvlJc w:val="left"/>
      <w:pPr>
        <w:tabs>
          <w:tab w:val="num" w:pos="709"/>
        </w:tabs>
        <w:ind w:left="709" w:hanging="709"/>
      </w:pPr>
      <w:rPr>
        <w:rFonts w:hint="default"/>
      </w:rPr>
    </w:lvl>
    <w:lvl w:ilvl="3">
      <w:start w:val="1"/>
      <w:numFmt w:val="lowerLetter"/>
      <w:pStyle w:val="Heading4"/>
      <w:lvlText w:val="%4."/>
      <w:lvlJc w:val="left"/>
      <w:pPr>
        <w:tabs>
          <w:tab w:val="num" w:pos="709"/>
        </w:tabs>
        <w:ind w:left="709" w:hanging="709"/>
      </w:pPr>
      <w:rPr>
        <w:rFonts w:hint="default"/>
      </w:rPr>
    </w:lvl>
    <w:lvl w:ilvl="4">
      <w:start w:val="27"/>
      <w:numFmt w:val="lowerLetter"/>
      <w:pStyle w:val="berschrift5nach4"/>
      <w:lvlText w:val="%5."/>
      <w:lvlJc w:val="left"/>
      <w:pPr>
        <w:tabs>
          <w:tab w:val="num" w:pos="709"/>
        </w:tabs>
        <w:ind w:left="709" w:hanging="709"/>
      </w:pPr>
      <w:rPr>
        <w:rFonts w:hint="default"/>
      </w:rPr>
    </w:lvl>
    <w:lvl w:ilvl="5">
      <w:start w:val="1"/>
      <w:numFmt w:val="decimal"/>
      <w:lvlText w:val="%6."/>
      <w:lvlJc w:val="left"/>
      <w:pPr>
        <w:tabs>
          <w:tab w:val="num" w:pos="709"/>
        </w:tabs>
        <w:ind w:left="709" w:hanging="709"/>
      </w:pPr>
      <w:rPr>
        <w:rFonts w:hint="default"/>
      </w:rPr>
    </w:lvl>
    <w:lvl w:ilvl="6">
      <w:start w:val="1"/>
      <w:numFmt w:val="decimal"/>
      <w:lvlText w:val="%6.%7"/>
      <w:lvlJc w:val="left"/>
      <w:pPr>
        <w:tabs>
          <w:tab w:val="num" w:pos="1418"/>
        </w:tabs>
        <w:ind w:left="1418" w:hanging="709"/>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7" w15:restartNumberingAfterBreak="0">
    <w:nsid w:val="63772603"/>
    <w:multiLevelType w:val="singleLevel"/>
    <w:tmpl w:val="DA2EA96C"/>
    <w:lvl w:ilvl="0">
      <w:start w:val="1"/>
      <w:numFmt w:val="lowerRoman"/>
      <w:pStyle w:val="Aufzhlungi"/>
      <w:lvlText w:val="(%1)"/>
      <w:lvlJc w:val="left"/>
      <w:pPr>
        <w:tabs>
          <w:tab w:val="num" w:pos="1418"/>
        </w:tabs>
        <w:ind w:left="1418" w:hanging="709"/>
      </w:pPr>
      <w:rPr>
        <w:rFonts w:hint="default"/>
      </w:rPr>
    </w:lvl>
  </w:abstractNum>
  <w:abstractNum w:abstractNumId="8" w15:restartNumberingAfterBreak="0">
    <w:nsid w:val="7D045A05"/>
    <w:multiLevelType w:val="multilevel"/>
    <w:tmpl w:val="266A285A"/>
    <w:lvl w:ilvl="0">
      <w:start w:val="1"/>
      <w:numFmt w:val="decimal"/>
      <w:pStyle w:val="NumAbs"/>
      <w:lvlText w:val="%1."/>
      <w:lvlJc w:val="left"/>
      <w:pPr>
        <w:tabs>
          <w:tab w:val="num" w:pos="979"/>
        </w:tabs>
        <w:ind w:left="979" w:hanging="709"/>
      </w:pPr>
      <w:rPr>
        <w:rFonts w:hint="default"/>
        <w:b w:val="0"/>
        <w:bCs w:val="0"/>
      </w:rPr>
    </w:lvl>
    <w:lvl w:ilvl="1">
      <w:start w:val="1"/>
      <w:numFmt w:val="none"/>
      <w:lvlRestart w:val="0"/>
      <w:pStyle w:val="NumAbsSub"/>
      <w:suff w:val="nothing"/>
      <w:lvlText w:val=""/>
      <w:lvlJc w:val="left"/>
      <w:pPr>
        <w:ind w:left="979"/>
      </w:pPr>
      <w:rPr>
        <w:rFonts w:hint="default"/>
      </w:rPr>
    </w:lvl>
    <w:lvl w:ilvl="2">
      <w:start w:val="1"/>
      <w:numFmt w:val="decimal"/>
      <w:pStyle w:val="NumAbsSubNum"/>
      <w:lvlText w:val="%1.%3"/>
      <w:lvlJc w:val="left"/>
      <w:pPr>
        <w:tabs>
          <w:tab w:val="num" w:pos="1688"/>
        </w:tabs>
        <w:ind w:left="1688" w:hanging="709"/>
      </w:pPr>
      <w:rPr>
        <w:rFonts w:hint="default"/>
      </w:rPr>
    </w:lvl>
    <w:lvl w:ilvl="3">
      <w:start w:val="1"/>
      <w:numFmt w:val="none"/>
      <w:lvlRestart w:val="0"/>
      <w:pStyle w:val="NumAbsSubNumSub"/>
      <w:suff w:val="nothing"/>
      <w:lvlText w:val=""/>
      <w:lvlJc w:val="left"/>
      <w:pPr>
        <w:ind w:left="1688"/>
      </w:pPr>
      <w:rPr>
        <w:rFonts w:hint="default"/>
      </w:rPr>
    </w:lvl>
    <w:lvl w:ilvl="4">
      <w:start w:val="1"/>
      <w:numFmt w:val="lowerRoman"/>
      <w:pStyle w:val="Aufzhlung1nachNumAbs"/>
      <w:lvlText w:val="(%5)"/>
      <w:lvlJc w:val="left"/>
      <w:pPr>
        <w:tabs>
          <w:tab w:val="num" w:pos="1688"/>
        </w:tabs>
        <w:ind w:left="1688" w:hanging="709"/>
      </w:pPr>
      <w:rPr>
        <w:rFonts w:hint="default"/>
      </w:rPr>
    </w:lvl>
    <w:lvl w:ilvl="5">
      <w:start w:val="1"/>
      <w:numFmt w:val="lowerRoman"/>
      <w:pStyle w:val="Aufzhlung2nachNumAbs"/>
      <w:lvlText w:val="(%6)"/>
      <w:lvlJc w:val="left"/>
      <w:pPr>
        <w:tabs>
          <w:tab w:val="num" w:pos="2396"/>
        </w:tabs>
        <w:ind w:left="2396" w:hanging="708"/>
      </w:pPr>
      <w:rPr>
        <w:rFonts w:hint="default"/>
      </w:rPr>
    </w:lvl>
    <w:lvl w:ilvl="6">
      <w:start w:val="1"/>
      <w:numFmt w:val="lowerLetter"/>
      <w:lvlRestart w:val="0"/>
      <w:pStyle w:val="AufzhlunganachNumAbs"/>
      <w:lvlText w:val="%7)"/>
      <w:lvlJc w:val="left"/>
      <w:pPr>
        <w:tabs>
          <w:tab w:val="num" w:pos="1688"/>
        </w:tabs>
        <w:ind w:left="1688" w:hanging="709"/>
      </w:pPr>
      <w:rPr>
        <w:rFonts w:hint="default"/>
      </w:rPr>
    </w:lvl>
    <w:lvl w:ilvl="7">
      <w:start w:val="1"/>
      <w:numFmt w:val="decimal"/>
      <w:lvlText w:val="%1.%2.%3.%4.%5.%6.%7.%8"/>
      <w:lvlJc w:val="left"/>
      <w:pPr>
        <w:tabs>
          <w:tab w:val="num" w:pos="1710"/>
        </w:tabs>
        <w:ind w:left="1710" w:hanging="1440"/>
      </w:pPr>
      <w:rPr>
        <w:rFonts w:hint="default"/>
      </w:rPr>
    </w:lvl>
    <w:lvl w:ilvl="8">
      <w:start w:val="1"/>
      <w:numFmt w:val="decimal"/>
      <w:lvlText w:val="%1.%2.%3.%4.%5.%6.%7.%8.%9"/>
      <w:lvlJc w:val="left"/>
      <w:pPr>
        <w:tabs>
          <w:tab w:val="num" w:pos="1854"/>
        </w:tabs>
        <w:ind w:left="1854" w:hanging="1584"/>
      </w:pPr>
      <w:rPr>
        <w:rFonts w:hint="default"/>
      </w:rPr>
    </w:lvl>
  </w:abstractNum>
  <w:num w:numId="1">
    <w:abstractNumId w:val="6"/>
  </w:num>
  <w:num w:numId="2">
    <w:abstractNumId w:val="1"/>
  </w:num>
  <w:num w:numId="3">
    <w:abstractNumId w:val="8"/>
  </w:num>
  <w:num w:numId="4">
    <w:abstractNumId w:val="2"/>
  </w:num>
  <w:num w:numId="5">
    <w:abstractNumId w:val="4"/>
  </w:num>
  <w:num w:numId="6">
    <w:abstractNumId w:val="5"/>
  </w:num>
  <w:num w:numId="7">
    <w:abstractNumId w:val="7"/>
  </w:num>
  <w:num w:numId="8">
    <w:abstractNumId w:val="3"/>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autoHyphenation/>
  <w:hyphenationZone w:val="227"/>
  <w:doNotHyphenateCaps/>
  <w:clickAndTypeStyle w:val="BulletList3Sub"/>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s>
  <w:rsids>
    <w:rsidRoot w:val="00BE3661"/>
    <w:rsid w:val="000320E4"/>
    <w:rsid w:val="000678EB"/>
    <w:rsid w:val="00071750"/>
    <w:rsid w:val="00074A35"/>
    <w:rsid w:val="000A6BBF"/>
    <w:rsid w:val="000B32FE"/>
    <w:rsid w:val="000E3498"/>
    <w:rsid w:val="0015151F"/>
    <w:rsid w:val="00167B2A"/>
    <w:rsid w:val="001725BD"/>
    <w:rsid w:val="00191E41"/>
    <w:rsid w:val="001A33C4"/>
    <w:rsid w:val="001A775C"/>
    <w:rsid w:val="001C768D"/>
    <w:rsid w:val="001D0AB5"/>
    <w:rsid w:val="001F2159"/>
    <w:rsid w:val="001F3A90"/>
    <w:rsid w:val="00214F48"/>
    <w:rsid w:val="0022648D"/>
    <w:rsid w:val="00226B2F"/>
    <w:rsid w:val="00227F1C"/>
    <w:rsid w:val="00263C81"/>
    <w:rsid w:val="00284D3A"/>
    <w:rsid w:val="00285A96"/>
    <w:rsid w:val="00295D7C"/>
    <w:rsid w:val="002B3972"/>
    <w:rsid w:val="002C1CC9"/>
    <w:rsid w:val="002C660A"/>
    <w:rsid w:val="002C74B7"/>
    <w:rsid w:val="002E2889"/>
    <w:rsid w:val="002F467B"/>
    <w:rsid w:val="0030150F"/>
    <w:rsid w:val="003312B5"/>
    <w:rsid w:val="00332F99"/>
    <w:rsid w:val="00336B29"/>
    <w:rsid w:val="0034545F"/>
    <w:rsid w:val="00354D5E"/>
    <w:rsid w:val="00371D32"/>
    <w:rsid w:val="00384704"/>
    <w:rsid w:val="00390DAC"/>
    <w:rsid w:val="00391245"/>
    <w:rsid w:val="003A18B7"/>
    <w:rsid w:val="003A31B6"/>
    <w:rsid w:val="003A3F8B"/>
    <w:rsid w:val="003B1577"/>
    <w:rsid w:val="003F3716"/>
    <w:rsid w:val="00406B5C"/>
    <w:rsid w:val="0040771A"/>
    <w:rsid w:val="0042685D"/>
    <w:rsid w:val="00431836"/>
    <w:rsid w:val="004338C6"/>
    <w:rsid w:val="00433AD7"/>
    <w:rsid w:val="004363D4"/>
    <w:rsid w:val="00444957"/>
    <w:rsid w:val="00446014"/>
    <w:rsid w:val="0045243E"/>
    <w:rsid w:val="00456A79"/>
    <w:rsid w:val="00464B5A"/>
    <w:rsid w:val="00491590"/>
    <w:rsid w:val="004D4B2A"/>
    <w:rsid w:val="004E6E27"/>
    <w:rsid w:val="005012E5"/>
    <w:rsid w:val="00502330"/>
    <w:rsid w:val="00504FCD"/>
    <w:rsid w:val="00514CD1"/>
    <w:rsid w:val="005950DE"/>
    <w:rsid w:val="005B5E04"/>
    <w:rsid w:val="005E460A"/>
    <w:rsid w:val="005F160B"/>
    <w:rsid w:val="0063447B"/>
    <w:rsid w:val="0066175A"/>
    <w:rsid w:val="00666039"/>
    <w:rsid w:val="00670732"/>
    <w:rsid w:val="00687051"/>
    <w:rsid w:val="006A72C0"/>
    <w:rsid w:val="006C4240"/>
    <w:rsid w:val="006D296A"/>
    <w:rsid w:val="006D4B25"/>
    <w:rsid w:val="006E5ECE"/>
    <w:rsid w:val="00734597"/>
    <w:rsid w:val="00771C5D"/>
    <w:rsid w:val="00772EEC"/>
    <w:rsid w:val="0078186A"/>
    <w:rsid w:val="00783352"/>
    <w:rsid w:val="007844C8"/>
    <w:rsid w:val="007E1859"/>
    <w:rsid w:val="007E2685"/>
    <w:rsid w:val="007E315B"/>
    <w:rsid w:val="007F200F"/>
    <w:rsid w:val="007F24EB"/>
    <w:rsid w:val="00811BFE"/>
    <w:rsid w:val="00844D83"/>
    <w:rsid w:val="00872459"/>
    <w:rsid w:val="00874A7F"/>
    <w:rsid w:val="0089058B"/>
    <w:rsid w:val="008A5EED"/>
    <w:rsid w:val="008B5813"/>
    <w:rsid w:val="008F569F"/>
    <w:rsid w:val="00926E50"/>
    <w:rsid w:val="00965CDB"/>
    <w:rsid w:val="009B1847"/>
    <w:rsid w:val="009F4117"/>
    <w:rsid w:val="00A015DA"/>
    <w:rsid w:val="00A01C60"/>
    <w:rsid w:val="00A3191C"/>
    <w:rsid w:val="00A35377"/>
    <w:rsid w:val="00A3609C"/>
    <w:rsid w:val="00A43A74"/>
    <w:rsid w:val="00A81C24"/>
    <w:rsid w:val="00A840E3"/>
    <w:rsid w:val="00A87361"/>
    <w:rsid w:val="00AA4110"/>
    <w:rsid w:val="00AB39A1"/>
    <w:rsid w:val="00AF347E"/>
    <w:rsid w:val="00B204F6"/>
    <w:rsid w:val="00B22968"/>
    <w:rsid w:val="00B27699"/>
    <w:rsid w:val="00B35E74"/>
    <w:rsid w:val="00B440CB"/>
    <w:rsid w:val="00B4441B"/>
    <w:rsid w:val="00B96727"/>
    <w:rsid w:val="00BC3D87"/>
    <w:rsid w:val="00BE3661"/>
    <w:rsid w:val="00BE3B5D"/>
    <w:rsid w:val="00C47E01"/>
    <w:rsid w:val="00C55D6C"/>
    <w:rsid w:val="00C8500B"/>
    <w:rsid w:val="00CB1327"/>
    <w:rsid w:val="00CC01C5"/>
    <w:rsid w:val="00CC764D"/>
    <w:rsid w:val="00D07C23"/>
    <w:rsid w:val="00D12399"/>
    <w:rsid w:val="00D33183"/>
    <w:rsid w:val="00D371E4"/>
    <w:rsid w:val="00D86BE0"/>
    <w:rsid w:val="00D97837"/>
    <w:rsid w:val="00DC246F"/>
    <w:rsid w:val="00DE16E0"/>
    <w:rsid w:val="00DE2724"/>
    <w:rsid w:val="00E10A95"/>
    <w:rsid w:val="00E2101F"/>
    <w:rsid w:val="00E22D42"/>
    <w:rsid w:val="00E32224"/>
    <w:rsid w:val="00E36B64"/>
    <w:rsid w:val="00E8575A"/>
    <w:rsid w:val="00E91FC4"/>
    <w:rsid w:val="00EB5F1C"/>
    <w:rsid w:val="00EF6ACB"/>
    <w:rsid w:val="00F1514D"/>
    <w:rsid w:val="00F23480"/>
    <w:rsid w:val="00F24303"/>
    <w:rsid w:val="00F345E7"/>
    <w:rsid w:val="00F34FD3"/>
    <w:rsid w:val="00F46048"/>
    <w:rsid w:val="00F52727"/>
    <w:rsid w:val="00F619B3"/>
    <w:rsid w:val="00F636AF"/>
    <w:rsid w:val="00F73ECE"/>
    <w:rsid w:val="00F77A3B"/>
    <w:rsid w:val="00F87EAA"/>
    <w:rsid w:val="00FB45A7"/>
    <w:rsid w:val="00FB494B"/>
    <w:rsid w:val="00FC21EF"/>
    <w:rsid w:val="00FC3688"/>
    <w:rsid w:val="00FC5139"/>
    <w:rsid w:val="00FD1C61"/>
    <w:rsid w:val="00FD4971"/>
    <w:rsid w:val="00FD498A"/>
    <w:rsid w:val="00FE3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7B3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de-DE" w:eastAsia="de-DE"/>
    </w:rPr>
  </w:style>
  <w:style w:type="paragraph" w:styleId="Heading1">
    <w:name w:val="heading 1"/>
    <w:basedOn w:val="Normal"/>
    <w:next w:val="Text"/>
    <w:qFormat/>
    <w:rsid w:val="00AA4751"/>
    <w:pPr>
      <w:keepNext/>
      <w:numPr>
        <w:numId w:val="1"/>
      </w:numPr>
      <w:tabs>
        <w:tab w:val="right" w:pos="8505"/>
      </w:tabs>
      <w:spacing w:before="360" w:line="240" w:lineRule="atLeast"/>
      <w:outlineLvl w:val="0"/>
    </w:pPr>
    <w:rPr>
      <w:b/>
      <w:caps/>
      <w:szCs w:val="20"/>
      <w:lang w:val="en-GB"/>
    </w:rPr>
  </w:style>
  <w:style w:type="paragraph" w:styleId="Heading2">
    <w:name w:val="heading 2"/>
    <w:basedOn w:val="Normal"/>
    <w:next w:val="Text"/>
    <w:qFormat/>
    <w:rsid w:val="00AA4751"/>
    <w:pPr>
      <w:keepNext/>
      <w:numPr>
        <w:ilvl w:val="1"/>
        <w:numId w:val="1"/>
      </w:numPr>
      <w:tabs>
        <w:tab w:val="right" w:pos="8505"/>
      </w:tabs>
      <w:spacing w:before="360" w:line="240" w:lineRule="atLeast"/>
      <w:outlineLvl w:val="1"/>
    </w:pPr>
    <w:rPr>
      <w:b/>
      <w:szCs w:val="20"/>
      <w:lang w:val="en-GB"/>
    </w:rPr>
  </w:style>
  <w:style w:type="paragraph" w:styleId="Heading3">
    <w:name w:val="heading 3"/>
    <w:basedOn w:val="Normal"/>
    <w:next w:val="Text"/>
    <w:qFormat/>
    <w:rsid w:val="00AA4751"/>
    <w:pPr>
      <w:keepNext/>
      <w:numPr>
        <w:ilvl w:val="2"/>
        <w:numId w:val="1"/>
      </w:numPr>
      <w:tabs>
        <w:tab w:val="right" w:pos="8505"/>
      </w:tabs>
      <w:spacing w:before="360" w:line="240" w:lineRule="atLeast"/>
      <w:outlineLvl w:val="2"/>
    </w:pPr>
    <w:rPr>
      <w:b/>
      <w:szCs w:val="20"/>
      <w:lang w:val="en-GB"/>
    </w:rPr>
  </w:style>
  <w:style w:type="paragraph" w:styleId="Heading4">
    <w:name w:val="heading 4"/>
    <w:basedOn w:val="Normal"/>
    <w:next w:val="Text"/>
    <w:qFormat/>
    <w:rsid w:val="00AA4751"/>
    <w:pPr>
      <w:keepNext/>
      <w:numPr>
        <w:ilvl w:val="3"/>
        <w:numId w:val="1"/>
      </w:numPr>
      <w:tabs>
        <w:tab w:val="right" w:pos="8505"/>
      </w:tabs>
      <w:spacing w:before="360" w:line="240" w:lineRule="atLeast"/>
      <w:outlineLvl w:val="3"/>
    </w:pPr>
    <w:rPr>
      <w:b/>
      <w:szCs w:val="20"/>
      <w:lang w:val="en-GB"/>
    </w:rPr>
  </w:style>
  <w:style w:type="paragraph" w:styleId="Heading5">
    <w:name w:val="heading 5"/>
    <w:basedOn w:val="Normal"/>
    <w:next w:val="Text"/>
    <w:qFormat/>
    <w:rsid w:val="00AA4751"/>
    <w:pPr>
      <w:keepNext/>
      <w:tabs>
        <w:tab w:val="num" w:pos="709"/>
        <w:tab w:val="right" w:pos="8505"/>
      </w:tabs>
      <w:spacing w:before="360" w:line="240" w:lineRule="atLeast"/>
      <w:ind w:left="709" w:hanging="709"/>
      <w:outlineLvl w:val="4"/>
    </w:pPr>
    <w:rPr>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TextvorListe"/>
    <w:pPr>
      <w:keepNext w:val="0"/>
      <w:numPr>
        <w:numId w:val="4"/>
      </w:numPr>
    </w:pPr>
  </w:style>
  <w:style w:type="paragraph" w:customStyle="1" w:styleId="TextvorListe">
    <w:name w:val="Text vor Liste"/>
    <w:basedOn w:val="Standa"/>
    <w:pPr>
      <w:keepNext/>
      <w:numPr>
        <w:ilvl w:val="0"/>
        <w:numId w:val="0"/>
      </w:numPr>
      <w:spacing w:before="180" w:line="300" w:lineRule="atLeast"/>
    </w:pPr>
  </w:style>
  <w:style w:type="paragraph" w:customStyle="1" w:styleId="Standa">
    <w:name w:val="Standa"/>
    <w:pPr>
      <w:numPr>
        <w:ilvl w:val="1"/>
        <w:numId w:val="4"/>
      </w:numPr>
      <w:tabs>
        <w:tab w:val="right" w:pos="8505"/>
      </w:tabs>
      <w:spacing w:line="240" w:lineRule="atLeast"/>
    </w:pPr>
    <w:rPr>
      <w:sz w:val="24"/>
      <w:lang w:val="en-GB" w:eastAsia="de-DE" w:bidi="de-DE"/>
    </w:rPr>
  </w:style>
  <w:style w:type="character" w:customStyle="1" w:styleId="Absatz-Standardschrift">
    <w:name w:val="Absatz-Standardschrift"/>
    <w:semiHidden/>
  </w:style>
  <w:style w:type="table" w:customStyle="1" w:styleId="NormaleTabe">
    <w:name w:val="Normale Tabe"/>
    <w:semiHidden/>
    <w:rPr>
      <w:lang w:val="de-DE" w:bidi="de-DE"/>
    </w:rPr>
    <w:tblPr>
      <w:tblInd w:w="0" w:type="dxa"/>
      <w:tblCellMar>
        <w:top w:w="0" w:type="dxa"/>
        <w:left w:w="108" w:type="dxa"/>
        <w:bottom w:w="0" w:type="dxa"/>
        <w:right w:w="108" w:type="dxa"/>
      </w:tblCellMar>
    </w:tblPr>
  </w:style>
  <w:style w:type="paragraph" w:customStyle="1" w:styleId="berschrift2nach1">
    <w:name w:val="Überschrift 2 nach Ü1"/>
    <w:basedOn w:val="Normal"/>
    <w:next w:val="Text"/>
    <w:rsid w:val="0022648D"/>
    <w:pPr>
      <w:keepNext/>
      <w:tabs>
        <w:tab w:val="right" w:pos="8505"/>
      </w:tabs>
      <w:spacing w:before="180" w:line="240" w:lineRule="atLeast"/>
      <w:outlineLvl w:val="1"/>
    </w:pPr>
    <w:rPr>
      <w:b/>
      <w:szCs w:val="20"/>
      <w:lang w:val="en-GB" w:bidi="de-DE"/>
    </w:rPr>
  </w:style>
  <w:style w:type="paragraph" w:customStyle="1" w:styleId="Disclaimer">
    <w:name w:val="Disclaimer"/>
    <w:basedOn w:val="Standa"/>
    <w:rsid w:val="00815C51"/>
    <w:pPr>
      <w:pBdr>
        <w:top w:val="single" w:sz="6" w:space="6" w:color="auto"/>
        <w:bottom w:val="single" w:sz="6" w:space="6" w:color="auto"/>
      </w:pBdr>
      <w:tabs>
        <w:tab w:val="left" w:pos="3402"/>
        <w:tab w:val="left" w:pos="4820"/>
        <w:tab w:val="left" w:pos="4962"/>
      </w:tabs>
      <w:spacing w:before="240"/>
      <w:jc w:val="both"/>
    </w:pPr>
    <w:rPr>
      <w:sz w:val="18"/>
    </w:rPr>
  </w:style>
  <w:style w:type="paragraph" w:customStyle="1" w:styleId="Kopfze">
    <w:name w:val="Kopfze"/>
    <w:basedOn w:val="Standa"/>
    <w:rsid w:val="00815C51"/>
    <w:pPr>
      <w:tabs>
        <w:tab w:val="center" w:pos="4536"/>
        <w:tab w:val="right" w:pos="9072"/>
      </w:tabs>
    </w:pPr>
  </w:style>
  <w:style w:type="character" w:styleId="PageNumber">
    <w:name w:val="page number"/>
    <w:rsid w:val="00815C51"/>
    <w:rPr>
      <w:rFonts w:cs="Times New Roman"/>
    </w:rPr>
  </w:style>
  <w:style w:type="paragraph" w:customStyle="1" w:styleId="Fuzei">
    <w:name w:val="Fußzei"/>
    <w:basedOn w:val="Standa"/>
    <w:pPr>
      <w:tabs>
        <w:tab w:val="center" w:pos="4536"/>
      </w:tabs>
    </w:pPr>
    <w:rPr>
      <w:sz w:val="17"/>
    </w:rPr>
  </w:style>
  <w:style w:type="paragraph" w:customStyle="1" w:styleId="Aufzhlung">
    <w:name w:val="Aufzählung"/>
    <w:basedOn w:val="Standa"/>
    <w:pPr>
      <w:numPr>
        <w:ilvl w:val="2"/>
      </w:numPr>
      <w:tabs>
        <w:tab w:val="clear" w:pos="709"/>
        <w:tab w:val="num" w:pos="2160"/>
      </w:tabs>
      <w:spacing w:before="120" w:line="300" w:lineRule="atLeast"/>
      <w:ind w:left="2160" w:hanging="180"/>
    </w:pPr>
    <w:rPr>
      <w:lang w:val="de-CH"/>
    </w:rPr>
  </w:style>
  <w:style w:type="paragraph" w:customStyle="1" w:styleId="NumAbs">
    <w:name w:val="NumAbs"/>
    <w:basedOn w:val="Standa"/>
    <w:pPr>
      <w:numPr>
        <w:ilvl w:val="0"/>
        <w:numId w:val="3"/>
      </w:numPr>
      <w:spacing w:before="180" w:line="300" w:lineRule="atLeast"/>
    </w:pPr>
  </w:style>
  <w:style w:type="character" w:customStyle="1" w:styleId="NumAbsZchnZchn">
    <w:name w:val="NumAbs Zchn Zchn"/>
    <w:rPr>
      <w:sz w:val="24"/>
      <w:lang w:val="en-GB" w:eastAsia="de-DE"/>
    </w:rPr>
  </w:style>
  <w:style w:type="paragraph" w:customStyle="1" w:styleId="Zitat1">
    <w:name w:val="Zitat1"/>
    <w:basedOn w:val="Standa"/>
    <w:pPr>
      <w:spacing w:before="180" w:line="300" w:lineRule="atLeast"/>
      <w:ind w:left="709" w:right="567"/>
    </w:pPr>
    <w:rPr>
      <w:i/>
    </w:rPr>
  </w:style>
  <w:style w:type="character" w:styleId="Hyperlink">
    <w:name w:val="Hyperlink"/>
    <w:uiPriority w:val="99"/>
    <w:rsid w:val="00815C51"/>
    <w:rPr>
      <w:color w:val="0000FF"/>
      <w:u w:val="single"/>
    </w:rPr>
  </w:style>
  <w:style w:type="paragraph" w:customStyle="1" w:styleId="Pfad">
    <w:name w:val="Pfad"/>
    <w:basedOn w:val="Standa"/>
    <w:pPr>
      <w:shd w:val="solid" w:color="FFFFFF" w:fill="FFFFFF"/>
      <w:spacing w:line="240" w:lineRule="auto"/>
    </w:pPr>
    <w:rPr>
      <w:sz w:val="13"/>
    </w:rPr>
  </w:style>
  <w:style w:type="character" w:customStyle="1" w:styleId="GesichteterHyperl">
    <w:name w:val="GesichteterHyperl"/>
    <w:rsid w:val="00815C51"/>
    <w:rPr>
      <w:color w:val="800080"/>
      <w:u w:val="single"/>
    </w:rPr>
  </w:style>
  <w:style w:type="paragraph" w:customStyle="1" w:styleId="berschrift4nach3">
    <w:name w:val="Überschrift 4 nach Ü3"/>
    <w:basedOn w:val="Normal"/>
    <w:next w:val="Text"/>
    <w:rsid w:val="0022648D"/>
    <w:pPr>
      <w:keepNext/>
      <w:tabs>
        <w:tab w:val="num" w:pos="709"/>
        <w:tab w:val="right" w:pos="8505"/>
      </w:tabs>
      <w:spacing w:before="180" w:line="240" w:lineRule="atLeast"/>
      <w:ind w:left="709" w:hanging="709"/>
      <w:outlineLvl w:val="3"/>
    </w:pPr>
    <w:rPr>
      <w:b/>
      <w:szCs w:val="20"/>
      <w:lang w:val="en-GB" w:bidi="de-DE"/>
    </w:rPr>
  </w:style>
  <w:style w:type="character" w:styleId="CommentReference">
    <w:name w:val="annotation reference"/>
    <w:semiHidden/>
    <w:rsid w:val="00815C51"/>
    <w:rPr>
      <w:sz w:val="16"/>
    </w:rPr>
  </w:style>
  <w:style w:type="paragraph" w:styleId="CommentText">
    <w:name w:val="annotation text"/>
    <w:basedOn w:val="Standa"/>
    <w:semiHidden/>
    <w:rsid w:val="00815C51"/>
    <w:rPr>
      <w:sz w:val="20"/>
    </w:rPr>
  </w:style>
  <w:style w:type="paragraph" w:customStyle="1" w:styleId="berschrift5nach4">
    <w:name w:val="Überschrift 5 nach Ü4"/>
    <w:basedOn w:val="Normal"/>
    <w:next w:val="Text"/>
    <w:rsid w:val="0022648D"/>
    <w:pPr>
      <w:keepNext/>
      <w:numPr>
        <w:ilvl w:val="4"/>
        <w:numId w:val="1"/>
      </w:numPr>
      <w:tabs>
        <w:tab w:val="right" w:pos="8505"/>
      </w:tabs>
      <w:spacing w:before="180" w:line="240" w:lineRule="atLeast"/>
      <w:outlineLvl w:val="4"/>
    </w:pPr>
    <w:rPr>
      <w:b/>
      <w:szCs w:val="20"/>
      <w:lang w:val="en-GB" w:bidi="de-DE"/>
    </w:rPr>
  </w:style>
  <w:style w:type="paragraph" w:customStyle="1" w:styleId="berschrift3nach2">
    <w:name w:val="Überschrift 3 nach Ü2"/>
    <w:basedOn w:val="Normal"/>
    <w:next w:val="Text"/>
    <w:rsid w:val="0022648D"/>
    <w:pPr>
      <w:keepNext/>
      <w:tabs>
        <w:tab w:val="num" w:pos="709"/>
        <w:tab w:val="right" w:pos="8505"/>
      </w:tabs>
      <w:spacing w:before="180" w:line="240" w:lineRule="atLeast"/>
      <w:ind w:left="709" w:hanging="709"/>
      <w:outlineLvl w:val="2"/>
    </w:pPr>
    <w:rPr>
      <w:b/>
      <w:szCs w:val="20"/>
      <w:lang w:val="en-GB" w:bidi="de-DE"/>
    </w:rPr>
  </w:style>
  <w:style w:type="paragraph" w:customStyle="1" w:styleId="Betreff">
    <w:name w:val="Betreff"/>
    <w:basedOn w:val="Standa"/>
    <w:next w:val="Standa"/>
    <w:pPr>
      <w:spacing w:before="180" w:line="300" w:lineRule="atLeast"/>
    </w:pPr>
    <w:rPr>
      <w:b/>
      <w:bCs/>
      <w:lang w:val="de-CH"/>
    </w:rPr>
  </w:style>
  <w:style w:type="paragraph" w:customStyle="1" w:styleId="Aufzhlung1nachNumAbs">
    <w:name w:val="Aufzählung1 nach NumAbs"/>
    <w:basedOn w:val="Text"/>
    <w:pPr>
      <w:numPr>
        <w:ilvl w:val="4"/>
        <w:numId w:val="3"/>
      </w:numPr>
      <w:spacing w:before="120"/>
    </w:pPr>
  </w:style>
  <w:style w:type="paragraph" w:customStyle="1" w:styleId="Datu">
    <w:name w:val="Datu"/>
    <w:basedOn w:val="Standa"/>
    <w:next w:val="Standa"/>
    <w:pPr>
      <w:spacing w:before="180"/>
    </w:pPr>
  </w:style>
  <w:style w:type="paragraph" w:customStyle="1" w:styleId="NumAbsSub">
    <w:name w:val="NumAbs Sub"/>
    <w:basedOn w:val="NumAbs"/>
    <w:pPr>
      <w:numPr>
        <w:ilvl w:val="1"/>
      </w:numPr>
      <w:tabs>
        <w:tab w:val="clear" w:pos="8505"/>
      </w:tabs>
    </w:pPr>
  </w:style>
  <w:style w:type="paragraph" w:customStyle="1" w:styleId="Aufzhlunga">
    <w:name w:val="Aufzählung a)"/>
    <w:basedOn w:val="Standa"/>
    <w:pPr>
      <w:numPr>
        <w:ilvl w:val="5"/>
      </w:numPr>
      <w:tabs>
        <w:tab w:val="clear" w:pos="1418"/>
        <w:tab w:val="num" w:pos="4320"/>
      </w:tabs>
      <w:spacing w:before="120" w:line="300" w:lineRule="atLeast"/>
      <w:ind w:left="4320" w:hanging="180"/>
    </w:pPr>
  </w:style>
  <w:style w:type="paragraph" w:customStyle="1" w:styleId="AufzhlungavorListe">
    <w:name w:val="Aufzählung a) vor Liste"/>
    <w:basedOn w:val="Aufzhlunga"/>
    <w:pPr>
      <w:keepNext/>
    </w:pPr>
  </w:style>
  <w:style w:type="paragraph" w:customStyle="1" w:styleId="AufzhlungSub">
    <w:name w:val="Aufzählung Sub"/>
    <w:basedOn w:val="Aufzhlung"/>
    <w:pPr>
      <w:numPr>
        <w:ilvl w:val="0"/>
        <w:numId w:val="0"/>
      </w:numPr>
      <w:ind w:left="709"/>
    </w:pPr>
  </w:style>
  <w:style w:type="paragraph" w:customStyle="1" w:styleId="BulletList">
    <w:name w:val="BulletList"/>
    <w:basedOn w:val="Standa"/>
    <w:pPr>
      <w:numPr>
        <w:ilvl w:val="3"/>
      </w:numPr>
      <w:tabs>
        <w:tab w:val="clear" w:pos="709"/>
        <w:tab w:val="num" w:pos="2880"/>
      </w:tabs>
      <w:spacing w:before="180" w:line="300" w:lineRule="atLeast"/>
      <w:ind w:left="2880" w:hanging="360"/>
    </w:pPr>
  </w:style>
  <w:style w:type="paragraph" w:customStyle="1" w:styleId="BulletListSub">
    <w:name w:val="BulletList Sub"/>
    <w:basedOn w:val="BulletList"/>
    <w:pPr>
      <w:numPr>
        <w:ilvl w:val="0"/>
        <w:numId w:val="0"/>
      </w:numPr>
      <w:ind w:left="709"/>
    </w:pPr>
  </w:style>
  <w:style w:type="paragraph" w:customStyle="1" w:styleId="BulletList2">
    <w:name w:val="BulletList2"/>
    <w:basedOn w:val="Standa"/>
    <w:pPr>
      <w:numPr>
        <w:ilvl w:val="6"/>
      </w:numPr>
      <w:tabs>
        <w:tab w:val="clear" w:pos="1418"/>
        <w:tab w:val="num" w:pos="5040"/>
      </w:tabs>
      <w:spacing w:before="180" w:line="300" w:lineRule="atLeast"/>
      <w:ind w:left="5040" w:hanging="360"/>
    </w:pPr>
  </w:style>
  <w:style w:type="paragraph" w:customStyle="1" w:styleId="BulletList2Sub">
    <w:name w:val="BulletList2 Sub"/>
    <w:basedOn w:val="BulletList2"/>
    <w:pPr>
      <w:numPr>
        <w:ilvl w:val="0"/>
        <w:numId w:val="0"/>
      </w:numPr>
      <w:ind w:left="1418"/>
    </w:pPr>
  </w:style>
  <w:style w:type="paragraph" w:styleId="FootnoteText">
    <w:name w:val="footnote text"/>
    <w:basedOn w:val="Standa"/>
    <w:semiHidden/>
    <w:pPr>
      <w:tabs>
        <w:tab w:val="left" w:pos="567"/>
      </w:tabs>
      <w:spacing w:after="120" w:line="240" w:lineRule="auto"/>
      <w:ind w:left="567" w:hanging="567"/>
    </w:pPr>
    <w:rPr>
      <w:sz w:val="20"/>
    </w:rPr>
  </w:style>
  <w:style w:type="character" w:styleId="FootnoteReference">
    <w:name w:val="footnote reference"/>
    <w:semiHidden/>
    <w:rPr>
      <w:vertAlign w:val="superscript"/>
    </w:rPr>
  </w:style>
  <w:style w:type="paragraph" w:customStyle="1" w:styleId="StandardvorListe">
    <w:name w:val="Standard vor Liste"/>
    <w:basedOn w:val="Standa"/>
    <w:pPr>
      <w:keepNext/>
    </w:pPr>
  </w:style>
  <w:style w:type="paragraph" w:customStyle="1" w:styleId="NumAbsvorListe">
    <w:name w:val="NumAbs vor Liste"/>
    <w:basedOn w:val="NumAbs"/>
    <w:pPr>
      <w:keepNext/>
    </w:pPr>
  </w:style>
  <w:style w:type="paragraph" w:customStyle="1" w:styleId="BulletList3">
    <w:name w:val="BulletList3"/>
    <w:basedOn w:val="BulletList2"/>
    <w:pPr>
      <w:numPr>
        <w:ilvl w:val="0"/>
        <w:numId w:val="2"/>
      </w:numPr>
    </w:pPr>
  </w:style>
  <w:style w:type="paragraph" w:customStyle="1" w:styleId="AufzhlungvorListe">
    <w:name w:val="Aufzählung vor Liste"/>
    <w:basedOn w:val="Aufzhlung"/>
    <w:pPr>
      <w:keepNext/>
    </w:pPr>
  </w:style>
  <w:style w:type="paragraph" w:customStyle="1" w:styleId="AufzhlungSubvorListe">
    <w:name w:val="Aufzählung Sub vor Liste"/>
    <w:basedOn w:val="AufzhlungSub"/>
    <w:pPr>
      <w:keepNext/>
    </w:pPr>
  </w:style>
  <w:style w:type="paragraph" w:customStyle="1" w:styleId="BulletList3Sub">
    <w:name w:val="BulletList3 Sub"/>
    <w:basedOn w:val="BulletList3"/>
    <w:pPr>
      <w:numPr>
        <w:numId w:val="0"/>
      </w:numPr>
      <w:ind w:left="2126"/>
    </w:pPr>
  </w:style>
  <w:style w:type="paragraph" w:customStyle="1" w:styleId="NumAbsvorListeSub">
    <w:name w:val="NumAbs vor Liste Sub"/>
    <w:basedOn w:val="NumAbsSub"/>
    <w:pPr>
      <w:keepNext/>
    </w:pPr>
  </w:style>
  <w:style w:type="paragraph" w:customStyle="1" w:styleId="Aufzhlung2">
    <w:name w:val="Aufzählung2"/>
    <w:basedOn w:val="Aufzhlung"/>
    <w:pPr>
      <w:numPr>
        <w:ilvl w:val="7"/>
      </w:numPr>
      <w:tabs>
        <w:tab w:val="clear" w:pos="2126"/>
        <w:tab w:val="num" w:pos="5760"/>
      </w:tabs>
      <w:ind w:left="5760" w:hanging="360"/>
    </w:pPr>
  </w:style>
  <w:style w:type="paragraph" w:customStyle="1" w:styleId="Aufzhlung2vorListe">
    <w:name w:val="Aufzählung2 vor Liste"/>
    <w:basedOn w:val="Aufzhlung2"/>
    <w:pPr>
      <w:keepNext/>
      <w:ind w:left="2127" w:hanging="709"/>
    </w:pPr>
  </w:style>
  <w:style w:type="paragraph" w:customStyle="1" w:styleId="Aufzhlung2Sub">
    <w:name w:val="Aufzählung2 Sub"/>
    <w:basedOn w:val="AufzhlungSub"/>
    <w:pPr>
      <w:ind w:left="2126"/>
    </w:pPr>
  </w:style>
  <w:style w:type="paragraph" w:customStyle="1" w:styleId="Aufzhlung2SubvorListe">
    <w:name w:val="Aufzählung2 Sub vor Liste"/>
    <w:basedOn w:val="Aufzhlung2Sub"/>
    <w:pPr>
      <w:keepNext/>
    </w:pPr>
  </w:style>
  <w:style w:type="paragraph" w:customStyle="1" w:styleId="Aufzhlung1">
    <w:name w:val="Aufzählung1"/>
    <w:basedOn w:val="Aufzhlung"/>
    <w:pPr>
      <w:numPr>
        <w:ilvl w:val="4"/>
      </w:numPr>
      <w:tabs>
        <w:tab w:val="clear" w:pos="1418"/>
        <w:tab w:val="num" w:pos="3600"/>
      </w:tabs>
      <w:ind w:left="3600" w:hanging="360"/>
    </w:pPr>
  </w:style>
  <w:style w:type="paragraph" w:customStyle="1" w:styleId="Aufzhlung1Sub">
    <w:name w:val="Aufzählung1 Sub"/>
    <w:basedOn w:val="AufzhlungSub"/>
    <w:pPr>
      <w:ind w:left="1418"/>
    </w:pPr>
  </w:style>
  <w:style w:type="paragraph" w:customStyle="1" w:styleId="Aufzhlung1SubvorListe">
    <w:name w:val="Aufzählung1 Sub vor Liste"/>
    <w:basedOn w:val="Aufzhlung1Sub"/>
    <w:pPr>
      <w:keepNext/>
    </w:pPr>
  </w:style>
  <w:style w:type="paragraph" w:customStyle="1" w:styleId="Aufzhlung1vorListe">
    <w:name w:val="Aufzählung1 vor Liste"/>
    <w:basedOn w:val="Aufzhlung1"/>
    <w:pPr>
      <w:keepNext/>
    </w:pPr>
  </w:style>
  <w:style w:type="paragraph" w:customStyle="1" w:styleId="NumAbsSubNum">
    <w:name w:val="NumAbsSubNum"/>
    <w:basedOn w:val="NumAbs"/>
    <w:pPr>
      <w:numPr>
        <w:ilvl w:val="2"/>
      </w:numPr>
    </w:pPr>
  </w:style>
  <w:style w:type="paragraph" w:customStyle="1" w:styleId="NumAbsSubNumvorListe">
    <w:name w:val="NumAbsSubNum vor Liste"/>
    <w:basedOn w:val="NumAbsSubNum"/>
    <w:pPr>
      <w:keepNext/>
    </w:pPr>
  </w:style>
  <w:style w:type="paragraph" w:customStyle="1" w:styleId="NumAbsSubNumSub">
    <w:name w:val="NumAbsSubNum Sub"/>
    <w:basedOn w:val="NumAbsSub"/>
    <w:pPr>
      <w:numPr>
        <w:ilvl w:val="3"/>
      </w:numPr>
    </w:pPr>
  </w:style>
  <w:style w:type="paragraph" w:customStyle="1" w:styleId="NumAbsSubNumvorListeSub">
    <w:name w:val="NumAbsSubNum vor Liste Sub"/>
    <w:basedOn w:val="NumAbsSubNumSub"/>
    <w:pPr>
      <w:keepNext/>
    </w:pPr>
  </w:style>
  <w:style w:type="paragraph" w:customStyle="1" w:styleId="AufzhlunganachNumAbs">
    <w:name w:val="Aufzählung a) nach NumAbs"/>
    <w:basedOn w:val="Text"/>
    <w:pPr>
      <w:numPr>
        <w:ilvl w:val="6"/>
        <w:numId w:val="3"/>
      </w:numPr>
      <w:spacing w:before="120"/>
    </w:pPr>
  </w:style>
  <w:style w:type="paragraph" w:customStyle="1" w:styleId="Unterschriftenzeile2">
    <w:name w:val="Unterschriftenzeile (2)"/>
    <w:basedOn w:val="Standa"/>
    <w:pPr>
      <w:tabs>
        <w:tab w:val="left" w:pos="3969"/>
        <w:tab w:val="left" w:pos="6804"/>
      </w:tabs>
    </w:pPr>
  </w:style>
  <w:style w:type="paragraph" w:customStyle="1" w:styleId="Aufzhlung2nachNumAbs">
    <w:name w:val="Aufzählung2 nach NumAbs"/>
    <w:basedOn w:val="Text"/>
    <w:pPr>
      <w:numPr>
        <w:ilvl w:val="5"/>
        <w:numId w:val="3"/>
      </w:numPr>
      <w:spacing w:before="120"/>
    </w:pPr>
  </w:style>
  <w:style w:type="paragraph" w:customStyle="1" w:styleId="Unterschriftenzeile3">
    <w:name w:val="Unterschriftenzeile (3)"/>
    <w:basedOn w:val="Unterschriftenzeile2"/>
    <w:pPr>
      <w:numPr>
        <w:ilvl w:val="0"/>
        <w:numId w:val="0"/>
      </w:numPr>
      <w:tabs>
        <w:tab w:val="clear" w:pos="3969"/>
        <w:tab w:val="clear" w:pos="6804"/>
        <w:tab w:val="clear" w:pos="8505"/>
        <w:tab w:val="left" w:pos="1985"/>
        <w:tab w:val="left" w:pos="3119"/>
        <w:tab w:val="left" w:pos="5103"/>
        <w:tab w:val="left" w:pos="6237"/>
        <w:tab w:val="right" w:pos="8222"/>
      </w:tabs>
      <w:spacing w:line="300" w:lineRule="atLeast"/>
    </w:pPr>
  </w:style>
  <w:style w:type="paragraph" w:customStyle="1" w:styleId="TITEL">
    <w:name w:val="TITEL"/>
    <w:basedOn w:val="Text"/>
    <w:rPr>
      <w:rFonts w:ascii="Times" w:hAnsi="Times"/>
      <w:b/>
      <w:caps/>
    </w:rPr>
  </w:style>
  <w:style w:type="character" w:customStyle="1" w:styleId="HeaderChar">
    <w:name w:val="Header Char"/>
    <w:rPr>
      <w:sz w:val="24"/>
      <w:lang w:val="en-GB" w:eastAsia="de-DE"/>
    </w:rPr>
  </w:style>
  <w:style w:type="paragraph" w:customStyle="1" w:styleId="Sprechblasen">
    <w:name w:val="Sprechblasen"/>
    <w:basedOn w:val="Standa"/>
    <w:pPr>
      <w:spacing w:line="240" w:lineRule="auto"/>
    </w:pPr>
    <w:rPr>
      <w:rFonts w:ascii="Tahoma" w:hAnsi="Tahoma"/>
      <w:sz w:val="16"/>
      <w:szCs w:val="16"/>
    </w:rPr>
  </w:style>
  <w:style w:type="character" w:customStyle="1" w:styleId="BalloonTextChar">
    <w:name w:val="Balloon Text Char"/>
    <w:rPr>
      <w:rFonts w:ascii="Tahoma" w:hAnsi="Tahoma"/>
      <w:sz w:val="16"/>
      <w:lang w:val="en-GB" w:eastAsia="de-DE"/>
    </w:rPr>
  </w:style>
  <w:style w:type="character" w:customStyle="1" w:styleId="FooterChar">
    <w:name w:val="Footer Char"/>
    <w:rPr>
      <w:sz w:val="17"/>
      <w:lang w:val="en-GB" w:eastAsia="de-DE"/>
    </w:rPr>
  </w:style>
  <w:style w:type="paragraph" w:customStyle="1" w:styleId="Inhaltsverzeichnisberschrift1">
    <w:name w:val="Inhaltsverzeichnisüberschrift1"/>
    <w:basedOn w:val="Normal"/>
    <w:next w:val="Standa"/>
    <w:rsid w:val="0022648D"/>
    <w:pPr>
      <w:keepNext/>
      <w:keepLines/>
      <w:spacing w:before="480" w:line="276" w:lineRule="auto"/>
    </w:pPr>
    <w:rPr>
      <w:rFonts w:ascii="Cambria" w:hAnsi="Cambria"/>
      <w:b/>
      <w:bCs/>
      <w:color w:val="365F91"/>
      <w:sz w:val="28"/>
      <w:szCs w:val="28"/>
      <w:lang w:val="de-CH" w:eastAsia="de-CH" w:bidi="de-DE"/>
    </w:rPr>
  </w:style>
  <w:style w:type="paragraph" w:customStyle="1" w:styleId="Verze">
    <w:name w:val="Verze"/>
    <w:basedOn w:val="Standa"/>
    <w:next w:val="Standa"/>
    <w:pPr>
      <w:tabs>
        <w:tab w:val="clear" w:pos="8505"/>
        <w:tab w:val="right" w:pos="9344"/>
      </w:tabs>
      <w:ind w:left="709" w:hanging="709"/>
    </w:pPr>
  </w:style>
  <w:style w:type="paragraph" w:customStyle="1" w:styleId="Verze1">
    <w:name w:val="Verze1"/>
    <w:basedOn w:val="Standa"/>
    <w:next w:val="Standa"/>
    <w:pPr>
      <w:tabs>
        <w:tab w:val="clear" w:pos="8505"/>
        <w:tab w:val="right" w:pos="9344"/>
      </w:tabs>
      <w:ind w:left="1418" w:hanging="567"/>
    </w:pPr>
  </w:style>
  <w:style w:type="character" w:customStyle="1" w:styleId="CommentTextChar">
    <w:name w:val="Comment Text Char"/>
    <w:semiHidden/>
    <w:rPr>
      <w:lang w:val="en-GB" w:eastAsia="de-DE"/>
    </w:rPr>
  </w:style>
  <w:style w:type="table" w:customStyle="1" w:styleId="Tabellengi">
    <w:name w:val="Tabellengi"/>
    <w:basedOn w:val="NormaleT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F043C"/>
    <w:rPr>
      <w:b/>
      <w:bCs/>
    </w:rPr>
  </w:style>
  <w:style w:type="character" w:customStyle="1" w:styleId="CommentSubjectChar">
    <w:name w:val="Comment Subject Char"/>
    <w:semiHidden/>
    <w:rsid w:val="00CF043C"/>
    <w:rPr>
      <w:b/>
      <w:lang w:val="en-GB" w:eastAsia="de-DE"/>
    </w:rPr>
  </w:style>
  <w:style w:type="paragraph" w:styleId="Footer">
    <w:name w:val="footer"/>
    <w:basedOn w:val="Normal"/>
    <w:semiHidden/>
    <w:rsid w:val="00025868"/>
    <w:pPr>
      <w:tabs>
        <w:tab w:val="center" w:pos="4536"/>
        <w:tab w:val="right" w:pos="9072"/>
      </w:tabs>
    </w:pPr>
  </w:style>
  <w:style w:type="paragraph" w:styleId="TOC1">
    <w:name w:val="toc 1"/>
    <w:basedOn w:val="Normal"/>
    <w:next w:val="Normal"/>
    <w:autoRedefine/>
    <w:uiPriority w:val="39"/>
    <w:rsid w:val="009B734B"/>
  </w:style>
  <w:style w:type="paragraph" w:styleId="TOC2">
    <w:name w:val="toc 2"/>
    <w:basedOn w:val="Normal"/>
    <w:next w:val="Normal"/>
    <w:autoRedefine/>
    <w:uiPriority w:val="39"/>
    <w:rsid w:val="009B734B"/>
    <w:pPr>
      <w:ind w:left="240"/>
    </w:pPr>
  </w:style>
  <w:style w:type="paragraph" w:styleId="BalloonText">
    <w:name w:val="Balloon Text"/>
    <w:basedOn w:val="Normal"/>
    <w:link w:val="BalloonTextChar1"/>
    <w:uiPriority w:val="99"/>
    <w:semiHidden/>
    <w:unhideWhenUsed/>
    <w:rsid w:val="00577212"/>
    <w:rPr>
      <w:rFonts w:ascii="Tahoma" w:hAnsi="Tahoma" w:cs="Tahoma"/>
      <w:sz w:val="16"/>
      <w:szCs w:val="16"/>
    </w:rPr>
  </w:style>
  <w:style w:type="character" w:customStyle="1" w:styleId="BalloonTextChar1">
    <w:name w:val="Balloon Text Char1"/>
    <w:link w:val="BalloonText"/>
    <w:uiPriority w:val="99"/>
    <w:semiHidden/>
    <w:rsid w:val="00577212"/>
    <w:rPr>
      <w:rFonts w:ascii="Tahoma" w:hAnsi="Tahoma" w:cs="Tahoma"/>
      <w:sz w:val="16"/>
      <w:szCs w:val="16"/>
      <w:lang w:val="de-DE" w:eastAsia="de-DE"/>
    </w:rPr>
  </w:style>
  <w:style w:type="paragraph" w:styleId="TOC3">
    <w:name w:val="toc 3"/>
    <w:basedOn w:val="Normal"/>
    <w:next w:val="Normal"/>
    <w:autoRedefine/>
    <w:uiPriority w:val="39"/>
    <w:unhideWhenUsed/>
    <w:rsid w:val="00C122AA"/>
    <w:pPr>
      <w:spacing w:after="100" w:line="276" w:lineRule="auto"/>
      <w:ind w:left="440"/>
    </w:pPr>
    <w:rPr>
      <w:rFonts w:ascii="Calibri" w:hAnsi="Calibri"/>
      <w:sz w:val="22"/>
      <w:szCs w:val="22"/>
      <w:lang w:val="de-CH" w:eastAsia="de-CH"/>
    </w:rPr>
  </w:style>
  <w:style w:type="paragraph" w:styleId="TOC4">
    <w:name w:val="toc 4"/>
    <w:basedOn w:val="Normal"/>
    <w:next w:val="Normal"/>
    <w:autoRedefine/>
    <w:uiPriority w:val="39"/>
    <w:unhideWhenUsed/>
    <w:rsid w:val="00C122AA"/>
    <w:pPr>
      <w:spacing w:after="100" w:line="276" w:lineRule="auto"/>
      <w:ind w:left="660"/>
    </w:pPr>
    <w:rPr>
      <w:rFonts w:ascii="Calibri" w:hAnsi="Calibri"/>
      <w:sz w:val="22"/>
      <w:szCs w:val="22"/>
      <w:lang w:val="de-CH" w:eastAsia="de-CH"/>
    </w:rPr>
  </w:style>
  <w:style w:type="paragraph" w:styleId="TOC5">
    <w:name w:val="toc 5"/>
    <w:basedOn w:val="Normal"/>
    <w:next w:val="Normal"/>
    <w:autoRedefine/>
    <w:uiPriority w:val="39"/>
    <w:unhideWhenUsed/>
    <w:rsid w:val="00C122AA"/>
    <w:pPr>
      <w:spacing w:after="100" w:line="276" w:lineRule="auto"/>
      <w:ind w:left="880"/>
    </w:pPr>
    <w:rPr>
      <w:rFonts w:ascii="Calibri" w:hAnsi="Calibri"/>
      <w:sz w:val="22"/>
      <w:szCs w:val="22"/>
      <w:lang w:val="de-CH" w:eastAsia="de-CH"/>
    </w:rPr>
  </w:style>
  <w:style w:type="paragraph" w:styleId="TOC6">
    <w:name w:val="toc 6"/>
    <w:basedOn w:val="Normal"/>
    <w:next w:val="Normal"/>
    <w:autoRedefine/>
    <w:uiPriority w:val="39"/>
    <w:unhideWhenUsed/>
    <w:rsid w:val="00C122AA"/>
    <w:pPr>
      <w:spacing w:after="100" w:line="276" w:lineRule="auto"/>
      <w:ind w:left="1100"/>
    </w:pPr>
    <w:rPr>
      <w:rFonts w:ascii="Calibri" w:hAnsi="Calibri"/>
      <w:sz w:val="22"/>
      <w:szCs w:val="22"/>
      <w:lang w:val="de-CH" w:eastAsia="de-CH"/>
    </w:rPr>
  </w:style>
  <w:style w:type="paragraph" w:styleId="TOC7">
    <w:name w:val="toc 7"/>
    <w:basedOn w:val="Normal"/>
    <w:next w:val="Normal"/>
    <w:autoRedefine/>
    <w:uiPriority w:val="39"/>
    <w:unhideWhenUsed/>
    <w:rsid w:val="00C122AA"/>
    <w:pPr>
      <w:spacing w:after="100" w:line="276" w:lineRule="auto"/>
      <w:ind w:left="1320"/>
    </w:pPr>
    <w:rPr>
      <w:rFonts w:ascii="Calibri" w:hAnsi="Calibri"/>
      <w:sz w:val="22"/>
      <w:szCs w:val="22"/>
      <w:lang w:val="de-CH" w:eastAsia="de-CH"/>
    </w:rPr>
  </w:style>
  <w:style w:type="paragraph" w:styleId="TOC8">
    <w:name w:val="toc 8"/>
    <w:basedOn w:val="Normal"/>
    <w:next w:val="Normal"/>
    <w:autoRedefine/>
    <w:uiPriority w:val="39"/>
    <w:unhideWhenUsed/>
    <w:rsid w:val="00C122AA"/>
    <w:pPr>
      <w:spacing w:after="100" w:line="276" w:lineRule="auto"/>
      <w:ind w:left="1540"/>
    </w:pPr>
    <w:rPr>
      <w:rFonts w:ascii="Calibri" w:hAnsi="Calibri"/>
      <w:sz w:val="22"/>
      <w:szCs w:val="22"/>
      <w:lang w:val="de-CH" w:eastAsia="de-CH"/>
    </w:rPr>
  </w:style>
  <w:style w:type="paragraph" w:styleId="TOC9">
    <w:name w:val="toc 9"/>
    <w:basedOn w:val="Normal"/>
    <w:next w:val="Normal"/>
    <w:autoRedefine/>
    <w:uiPriority w:val="39"/>
    <w:unhideWhenUsed/>
    <w:rsid w:val="00C122AA"/>
    <w:pPr>
      <w:spacing w:after="100" w:line="276" w:lineRule="auto"/>
      <w:ind w:left="1760"/>
    </w:pPr>
    <w:rPr>
      <w:rFonts w:ascii="Calibri" w:hAnsi="Calibri"/>
      <w:sz w:val="22"/>
      <w:szCs w:val="22"/>
      <w:lang w:val="de-CH" w:eastAsia="de-CH"/>
    </w:rPr>
  </w:style>
  <w:style w:type="paragraph" w:customStyle="1" w:styleId="NumAbs3">
    <w:name w:val="NumAbs3"/>
    <w:basedOn w:val="NumAbs2"/>
    <w:rsid w:val="00346B3F"/>
    <w:pPr>
      <w:tabs>
        <w:tab w:val="clear" w:pos="1418"/>
        <w:tab w:val="num" w:pos="2126"/>
      </w:tabs>
      <w:ind w:left="2126" w:hanging="708"/>
    </w:pPr>
  </w:style>
  <w:style w:type="paragraph" w:customStyle="1" w:styleId="NumAbs2">
    <w:name w:val="NumAbs2"/>
    <w:basedOn w:val="NumAbs"/>
    <w:rsid w:val="00346B3F"/>
    <w:pPr>
      <w:numPr>
        <w:numId w:val="0"/>
      </w:numPr>
      <w:tabs>
        <w:tab w:val="num" w:pos="1418"/>
      </w:tabs>
      <w:ind w:left="1418" w:hanging="709"/>
    </w:pPr>
  </w:style>
  <w:style w:type="paragraph" w:customStyle="1" w:styleId="NumAbs2Sub">
    <w:name w:val="NumAbs2 Sub"/>
    <w:basedOn w:val="NumAbsSub"/>
    <w:rsid w:val="00346B3F"/>
    <w:pPr>
      <w:numPr>
        <w:ilvl w:val="0"/>
        <w:numId w:val="0"/>
      </w:numPr>
      <w:ind w:left="1418"/>
    </w:pPr>
  </w:style>
  <w:style w:type="paragraph" w:customStyle="1" w:styleId="Prambel">
    <w:name w:val="Präambel"/>
    <w:basedOn w:val="Text"/>
    <w:rsid w:val="00346B3F"/>
    <w:pPr>
      <w:numPr>
        <w:numId w:val="5"/>
      </w:numPr>
    </w:pPr>
  </w:style>
  <w:style w:type="paragraph" w:customStyle="1" w:styleId="Parteien">
    <w:name w:val="Parteien"/>
    <w:basedOn w:val="Text"/>
    <w:rsid w:val="00346B3F"/>
    <w:pPr>
      <w:numPr>
        <w:numId w:val="6"/>
      </w:numPr>
    </w:pPr>
  </w:style>
  <w:style w:type="paragraph" w:customStyle="1" w:styleId="Aufzhlungi">
    <w:name w:val="Aufzählung (i)"/>
    <w:basedOn w:val="Normal"/>
    <w:rsid w:val="00504FCD"/>
    <w:pPr>
      <w:numPr>
        <w:numId w:val="7"/>
      </w:numPr>
      <w:spacing w:before="120"/>
    </w:pPr>
    <w:rPr>
      <w:szCs w:val="20"/>
      <w:lang w:val="en-US"/>
    </w:rPr>
  </w:style>
  <w:style w:type="paragraph" w:customStyle="1" w:styleId="NowTherefore">
    <w:name w:val="NowTherefore"/>
    <w:basedOn w:val="Normal"/>
    <w:rsid w:val="00504FCD"/>
    <w:rPr>
      <w:szCs w:val="20"/>
      <w:lang w:val="en-US"/>
    </w:rPr>
  </w:style>
  <w:style w:type="paragraph" w:customStyle="1" w:styleId="NumAbsSub0">
    <w:name w:val="NumAbsSub"/>
    <w:basedOn w:val="NumAbs"/>
    <w:rsid w:val="0022648D"/>
    <w:pPr>
      <w:numPr>
        <w:numId w:val="0"/>
      </w:numPr>
      <w:tabs>
        <w:tab w:val="clear" w:pos="8505"/>
      </w:tabs>
      <w:ind w:left="709"/>
    </w:pPr>
    <w:rPr>
      <w:lang w:val="en-US" w:bidi="ar-SA"/>
    </w:rPr>
  </w:style>
  <w:style w:type="paragraph" w:styleId="Revision">
    <w:name w:val="Revision"/>
    <w:hidden/>
    <w:uiPriority w:val="71"/>
    <w:rsid w:val="004338C6"/>
    <w:rPr>
      <w:sz w:val="24"/>
      <w:szCs w:val="24"/>
      <w:lang w:val="de-DE" w:eastAsia="de-DE"/>
    </w:rPr>
  </w:style>
  <w:style w:type="character" w:styleId="PlaceholderText">
    <w:name w:val="Placeholder Text"/>
    <w:basedOn w:val="DefaultParagraphFont"/>
    <w:uiPriority w:val="99"/>
    <w:rsid w:val="00F619B3"/>
    <w:rPr>
      <w:color w:val="808080"/>
    </w:rPr>
  </w:style>
  <w:style w:type="paragraph" w:styleId="DocumentMap">
    <w:name w:val="Document Map"/>
    <w:basedOn w:val="Normal"/>
    <w:link w:val="DocumentMapChar"/>
    <w:uiPriority w:val="99"/>
    <w:semiHidden/>
    <w:unhideWhenUsed/>
    <w:rsid w:val="00502330"/>
  </w:style>
  <w:style w:type="character" w:customStyle="1" w:styleId="DocumentMapChar">
    <w:name w:val="Document Map Char"/>
    <w:basedOn w:val="DefaultParagraphFont"/>
    <w:link w:val="DocumentMap"/>
    <w:uiPriority w:val="99"/>
    <w:semiHidden/>
    <w:rsid w:val="00502330"/>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1109</Words>
  <Characters>5978</Characters>
  <Application>Microsoft Office Word</Application>
  <DocSecurity>0</DocSecurity>
  <Lines>175</Lines>
  <Paragraphs>126</Paragraphs>
  <ScaleCrop>false</ScaleCrop>
  <HeadingPairs>
    <vt:vector size="2" baseType="variant">
      <vt:variant>
        <vt:lpstr>Title</vt:lpstr>
      </vt:variant>
      <vt:variant>
        <vt:i4>1</vt:i4>
      </vt:variant>
    </vt:vector>
  </HeadingPairs>
  <TitlesOfParts>
    <vt:vector size="1" baseType="lpstr">
      <vt:lpstr>vLEI Issuer Qualification Agreement                                      Appendix 1 – Non-Disclosure Agreement</vt:lpstr>
    </vt:vector>
  </TitlesOfParts>
  <Company>CMS VEH</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vLEI Issuer Qualification Agreement                                      Appendix 1 – Non-Disclosure Agreement</dc:title>
  <dc:subject>DTYP:SPRACHE:AKOP:0DAUER:;SPRACHE:AKOP:0DAUER:;AKOP:0;DAUER:-1;MandatsNr:0000115331AdressNr:00001653530 0WSTATE:DSTATE:OWNER:RBRVERSION:;AdressNr:00001653530 0WSTATE:DSTATE:OWNER:RBRVERSION:;WSTATE:DSTATE:OWNER:RBRVERS;DSTATE:OWNER:RBRVERSION:;OWNER:RBRVERSION;VERSION:</dc:subject>
  <dc:creator>GLEIF</dc:creator>
  <cp:keywords/>
  <dc:description/>
  <cp:lastModifiedBy>GLEIF</cp:lastModifiedBy>
  <cp:revision>18</cp:revision>
  <cp:lastPrinted>2015-05-29T13:08:00Z</cp:lastPrinted>
  <dcterms:created xsi:type="dcterms:W3CDTF">2021-10-30T00:27:00Z</dcterms:created>
  <dcterms:modified xsi:type="dcterms:W3CDTF">2022-05-11T16:41:00Z</dcterms:modified>
  <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0003287711</vt:lpwstr>
  </property>
</Properties>
</file>