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CDEA" w14:textId="0F2722E3" w:rsidR="00141075" w:rsidRDefault="00AC1D41" w:rsidP="009B6C0E">
      <w:pPr>
        <w:rPr>
          <w:rFonts w:asciiTheme="minorHAnsi" w:hAnsiTheme="minorHAnsi"/>
          <w:color w:val="000000" w:themeColor="text1"/>
        </w:rPr>
      </w:pPr>
      <w:r>
        <w:rPr>
          <w:noProof/>
        </w:rPr>
        <w:drawing>
          <wp:anchor distT="0" distB="0" distL="114300" distR="114300" simplePos="0" relativeHeight="251669504" behindDoc="0" locked="0" layoutInCell="1" allowOverlap="1" wp14:anchorId="5D61EF11" wp14:editId="318AD697">
            <wp:simplePos x="0" y="0"/>
            <wp:positionH relativeFrom="column">
              <wp:posOffset>4759816</wp:posOffset>
            </wp:positionH>
            <wp:positionV relativeFrom="paragraph">
              <wp:posOffset>-819210</wp:posOffset>
            </wp:positionV>
            <wp:extent cx="1645506" cy="558077"/>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45506" cy="558077"/>
                    </a:xfrm>
                    <a:prstGeom prst="rect">
                      <a:avLst/>
                    </a:prstGeom>
                  </pic:spPr>
                </pic:pic>
              </a:graphicData>
            </a:graphic>
            <wp14:sizeRelH relativeFrom="margin">
              <wp14:pctWidth>0</wp14:pctWidth>
            </wp14:sizeRelH>
            <wp14:sizeRelV relativeFrom="margin">
              <wp14:pctHeight>0</wp14:pctHeight>
            </wp14:sizeRelV>
          </wp:anchor>
        </w:drawing>
      </w:r>
    </w:p>
    <w:p w14:paraId="2A4FF8B4" w14:textId="59BEDEDD" w:rsidR="009B6C0E" w:rsidRPr="00141075" w:rsidRDefault="00590F67">
      <w:pPr>
        <w:rPr>
          <w:rFonts w:asciiTheme="minorHAnsi" w:hAnsiTheme="minorHAnsi"/>
          <w:color w:val="000000" w:themeColor="text1"/>
        </w:rPr>
      </w:pPr>
      <w:r>
        <w:rPr>
          <w:noProof/>
          <w:sz w:val="20"/>
        </w:rPr>
        <w:drawing>
          <wp:anchor distT="0" distB="0" distL="114300" distR="114300" simplePos="0" relativeHeight="251663360" behindDoc="0" locked="0" layoutInCell="1" allowOverlap="1" wp14:anchorId="23EB256B" wp14:editId="549E01EC">
            <wp:simplePos x="0" y="0"/>
            <wp:positionH relativeFrom="page">
              <wp:posOffset>10049</wp:posOffset>
            </wp:positionH>
            <wp:positionV relativeFrom="paragraph">
              <wp:posOffset>1112841</wp:posOffset>
            </wp:positionV>
            <wp:extent cx="7536264" cy="70929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774" b="1499"/>
                    <a:stretch/>
                  </pic:blipFill>
                  <pic:spPr bwMode="auto">
                    <a:xfrm>
                      <a:off x="0" y="0"/>
                      <a:ext cx="7536348" cy="70930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550">
        <w:rPr>
          <w:noProof/>
        </w:rPr>
        <w:drawing>
          <wp:anchor distT="0" distB="0" distL="114300" distR="114300" simplePos="0" relativeHeight="251665408" behindDoc="0" locked="0" layoutInCell="1" allowOverlap="1" wp14:anchorId="43E50FA2" wp14:editId="06AC9234">
            <wp:simplePos x="0" y="0"/>
            <wp:positionH relativeFrom="page">
              <wp:posOffset>1073534</wp:posOffset>
            </wp:positionH>
            <wp:positionV relativeFrom="paragraph">
              <wp:posOffset>1895608</wp:posOffset>
            </wp:positionV>
            <wp:extent cx="5079533" cy="4014470"/>
            <wp:effectExtent l="0" t="0" r="0" b="0"/>
            <wp:wrapNone/>
            <wp:docPr id="8" name="Picture 8" descr="A satellite in sp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atellite in space&#10;&#10;Description automatically generated with low confidence"/>
                    <pic:cNvPicPr/>
                  </pic:nvPicPr>
                  <pic:blipFill rotWithShape="1">
                    <a:blip r:embed="rId11">
                      <a:extLst>
                        <a:ext uri="{28A0092B-C50C-407E-A947-70E740481C1C}">
                          <a14:useLocalDpi xmlns:a14="http://schemas.microsoft.com/office/drawing/2010/main" val="0"/>
                        </a:ext>
                      </a:extLst>
                    </a:blip>
                    <a:srcRect l="48905" t="28169"/>
                    <a:stretch/>
                  </pic:blipFill>
                  <pic:spPr bwMode="auto">
                    <a:xfrm>
                      <a:off x="0" y="0"/>
                      <a:ext cx="5079533" cy="401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1D41">
        <w:rPr>
          <w:noProof/>
          <w:sz w:val="20"/>
        </w:rPr>
        <mc:AlternateContent>
          <mc:Choice Requires="wps">
            <w:drawing>
              <wp:anchor distT="0" distB="0" distL="114300" distR="114300" simplePos="0" relativeHeight="251667456" behindDoc="0" locked="1" layoutInCell="1" allowOverlap="1" wp14:anchorId="65B587D0" wp14:editId="3092E585">
                <wp:simplePos x="0" y="0"/>
                <wp:positionH relativeFrom="page">
                  <wp:posOffset>-114300</wp:posOffset>
                </wp:positionH>
                <wp:positionV relativeFrom="page">
                  <wp:posOffset>587375</wp:posOffset>
                </wp:positionV>
                <wp:extent cx="7767955" cy="1822450"/>
                <wp:effectExtent l="0" t="0" r="4445" b="6350"/>
                <wp:wrapNone/>
                <wp:docPr id="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67955" cy="182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07410" w14:textId="77777777" w:rsidR="00842550" w:rsidRDefault="00666450" w:rsidP="00AC1D41">
                            <w:pPr>
                              <w:spacing w:line="194" w:lineRule="auto"/>
                              <w:ind w:left="432" w:right="432"/>
                              <w:rPr>
                                <w:rFonts w:ascii="Calibri Light" w:hAnsi="Calibri Light" w:cs="Calibri Light"/>
                                <w:color w:val="FFFFFF" w:themeColor="background1"/>
                                <w:sz w:val="56"/>
                                <w:szCs w:val="56"/>
                                <w:lang w:val="en-US"/>
                              </w:rPr>
                            </w:pPr>
                            <w:r w:rsidRPr="00842550">
                              <w:rPr>
                                <w:rFonts w:ascii="Calibri Light" w:hAnsi="Calibri Light" w:cs="Calibri Light"/>
                                <w:color w:val="FFFFFF" w:themeColor="background1"/>
                                <w:sz w:val="56"/>
                                <w:szCs w:val="56"/>
                                <w:lang w:val="en-US"/>
                              </w:rPr>
                              <w:t>v</w:t>
                            </w:r>
                            <w:r w:rsidR="00995D75" w:rsidRPr="00842550">
                              <w:rPr>
                                <w:rFonts w:ascii="Calibri Light" w:hAnsi="Calibri Light" w:cs="Calibri Light"/>
                                <w:color w:val="FFFFFF" w:themeColor="background1"/>
                                <w:sz w:val="56"/>
                                <w:szCs w:val="56"/>
                                <w:lang w:val="en-US"/>
                              </w:rPr>
                              <w:t xml:space="preserve">erifiable LEI (vLEI) </w:t>
                            </w:r>
                          </w:p>
                          <w:p w14:paraId="798AD1C1" w14:textId="6701AE81" w:rsidR="00995D75" w:rsidRPr="00842550" w:rsidRDefault="00995D75" w:rsidP="00AC1D41">
                            <w:pPr>
                              <w:spacing w:line="194" w:lineRule="auto"/>
                              <w:ind w:left="432" w:right="432"/>
                              <w:rPr>
                                <w:rFonts w:ascii="Calibri Light" w:hAnsi="Calibri Light" w:cs="Calibri Light"/>
                                <w:color w:val="FFFFFF" w:themeColor="background1"/>
                                <w:sz w:val="56"/>
                                <w:szCs w:val="56"/>
                                <w:lang w:val="en-US"/>
                              </w:rPr>
                            </w:pPr>
                            <w:r w:rsidRPr="00842550">
                              <w:rPr>
                                <w:rFonts w:ascii="Calibri Light" w:hAnsi="Calibri Light" w:cs="Calibri Light"/>
                                <w:color w:val="FFFFFF" w:themeColor="background1"/>
                                <w:sz w:val="56"/>
                                <w:szCs w:val="56"/>
                                <w:lang w:val="en-US"/>
                              </w:rPr>
                              <w:t xml:space="preserve">Ecosystem Governance Framework </w:t>
                            </w:r>
                          </w:p>
                          <w:p w14:paraId="5E244EAD" w14:textId="77777777" w:rsidR="00494721" w:rsidRDefault="008A5679" w:rsidP="00AC1D41">
                            <w:pPr>
                              <w:spacing w:line="194" w:lineRule="auto"/>
                              <w:ind w:left="432" w:right="432"/>
                              <w:rPr>
                                <w:rFonts w:ascii="Calibri Light" w:hAnsi="Calibri Light" w:cs="Calibri Light"/>
                                <w:color w:val="FFFFFF" w:themeColor="background1"/>
                                <w:sz w:val="56"/>
                                <w:szCs w:val="56"/>
                                <w:lang w:val="en-US"/>
                              </w:rPr>
                            </w:pPr>
                            <w:r w:rsidRPr="00842550">
                              <w:rPr>
                                <w:rFonts w:ascii="Calibri Light" w:hAnsi="Calibri Light" w:cs="Calibri Light"/>
                                <w:color w:val="FFFFFF" w:themeColor="background1"/>
                                <w:sz w:val="56"/>
                                <w:szCs w:val="56"/>
                                <w:lang w:val="en-US"/>
                              </w:rPr>
                              <w:t xml:space="preserve">vLEI Issuer Qualification Agreement </w:t>
                            </w:r>
                          </w:p>
                          <w:p w14:paraId="5E44FF25" w14:textId="77777777" w:rsidR="00A624EA" w:rsidRDefault="008A5679" w:rsidP="00AC1D41">
                            <w:pPr>
                              <w:spacing w:line="194" w:lineRule="auto"/>
                              <w:ind w:left="432" w:right="432"/>
                              <w:rPr>
                                <w:rFonts w:ascii="Calibri Light" w:hAnsi="Calibri Light" w:cs="Calibri Light"/>
                                <w:color w:val="FFFFFF" w:themeColor="background1"/>
                                <w:sz w:val="56"/>
                                <w:szCs w:val="56"/>
                                <w:lang w:val="en-US"/>
                              </w:rPr>
                            </w:pPr>
                            <w:r w:rsidRPr="00842550">
                              <w:rPr>
                                <w:rFonts w:ascii="Calibri Light" w:hAnsi="Calibri Light" w:cs="Calibri Light"/>
                                <w:color w:val="FFFFFF" w:themeColor="background1"/>
                                <w:sz w:val="56"/>
                                <w:szCs w:val="56"/>
                                <w:lang w:val="en-US"/>
                              </w:rPr>
                              <w:t>Appendix 6</w:t>
                            </w:r>
                            <w:r w:rsidR="00A624EA">
                              <w:rPr>
                                <w:rFonts w:ascii="Calibri Light" w:hAnsi="Calibri Light" w:cs="Calibri Light"/>
                                <w:color w:val="FFFFFF" w:themeColor="background1"/>
                                <w:sz w:val="56"/>
                                <w:szCs w:val="56"/>
                                <w:lang w:val="en-US"/>
                              </w:rPr>
                              <w:t xml:space="preserve"> </w:t>
                            </w:r>
                          </w:p>
                          <w:p w14:paraId="3B172763" w14:textId="4CB1DBAB" w:rsidR="008A5679" w:rsidRDefault="008A5679" w:rsidP="00AC1D41">
                            <w:pPr>
                              <w:spacing w:line="194" w:lineRule="auto"/>
                              <w:ind w:left="432" w:right="432"/>
                              <w:rPr>
                                <w:rFonts w:ascii="Calibri Light" w:hAnsi="Calibri Light" w:cs="Calibri Light"/>
                                <w:color w:val="FFFFFF" w:themeColor="background1"/>
                                <w:sz w:val="56"/>
                                <w:szCs w:val="56"/>
                                <w:lang w:val="en-US"/>
                              </w:rPr>
                            </w:pPr>
                            <w:r w:rsidRPr="00842550">
                              <w:rPr>
                                <w:rFonts w:ascii="Calibri Light" w:hAnsi="Calibri Light" w:cs="Calibri Light"/>
                                <w:color w:val="FFFFFF" w:themeColor="background1"/>
                                <w:sz w:val="56"/>
                                <w:szCs w:val="56"/>
                                <w:lang w:val="en-US"/>
                              </w:rPr>
                              <w:t>Qualified vLEI Issuer Trustmark Terms of Use</w:t>
                            </w:r>
                          </w:p>
                          <w:p w14:paraId="378B5755" w14:textId="64C07C89" w:rsidR="00855159" w:rsidRPr="00842550" w:rsidRDefault="00855159" w:rsidP="00AC1D41">
                            <w:pPr>
                              <w:spacing w:line="194" w:lineRule="auto"/>
                              <w:ind w:left="432" w:right="432"/>
                              <w:rPr>
                                <w:rFonts w:ascii="Calibri Light" w:hAnsi="Calibri Light" w:cs="Calibri Light"/>
                                <w:color w:val="FFFFFF" w:themeColor="background1"/>
                                <w:sz w:val="56"/>
                                <w:szCs w:val="56"/>
                                <w:lang w:val="en-US"/>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B587D0" id="_x0000_t202" coordsize="21600,21600" o:spt="202" path="m,l,21600r21600,l21600,xe">
                <v:stroke joinstyle="miter"/>
                <v:path gradientshapeok="t" o:connecttype="rect"/>
              </v:shapetype>
              <v:shape id="docshape4" o:spid="_x0000_s1026" type="#_x0000_t202" style="position:absolute;margin-left:-9pt;margin-top:46.25pt;width:611.65pt;height:14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" filled="f" stroked="f">
                <v:path arrowok="t"/>
                <v:textbox inset="0,0,0,0">
                  <w:txbxContent>
                    <w:p w14:paraId="46907410" w14:textId="77777777" w:rsidR="00842550" w:rsidRDefault="00666450" w:rsidP="00AC1D41">
                      <w:pPr>
                        <w:spacing w:line="194" w:lineRule="auto"/>
                        <w:ind w:left="432" w:right="432"/>
                        <w:rPr>
                          <w:rFonts w:ascii="Calibri Light" w:hAnsi="Calibri Light" w:cs="Calibri Light"/>
                          <w:color w:val="FFFFFF" w:themeColor="background1"/>
                          <w:sz w:val="56"/>
                          <w:szCs w:val="56"/>
                          <w:lang w:val="en-US"/>
                        </w:rPr>
                      </w:pPr>
                      <w:r w:rsidRPr="00842550">
                        <w:rPr>
                          <w:rFonts w:ascii="Calibri Light" w:hAnsi="Calibri Light" w:cs="Calibri Light"/>
                          <w:color w:val="FFFFFF" w:themeColor="background1"/>
                          <w:sz w:val="56"/>
                          <w:szCs w:val="56"/>
                          <w:lang w:val="en-US"/>
                        </w:rPr>
                        <w:t>v</w:t>
                      </w:r>
                      <w:r w:rsidR="00995D75" w:rsidRPr="00842550">
                        <w:rPr>
                          <w:rFonts w:ascii="Calibri Light" w:hAnsi="Calibri Light" w:cs="Calibri Light"/>
                          <w:color w:val="FFFFFF" w:themeColor="background1"/>
                          <w:sz w:val="56"/>
                          <w:szCs w:val="56"/>
                          <w:lang w:val="en-US"/>
                        </w:rPr>
                        <w:t xml:space="preserve">erifiable LEI (vLEI) </w:t>
                      </w:r>
                    </w:p>
                    <w:p w14:paraId="798AD1C1" w14:textId="6701AE81" w:rsidR="00995D75" w:rsidRPr="00842550" w:rsidRDefault="00995D75" w:rsidP="00AC1D41">
                      <w:pPr>
                        <w:spacing w:line="194" w:lineRule="auto"/>
                        <w:ind w:left="432" w:right="432"/>
                        <w:rPr>
                          <w:rFonts w:ascii="Calibri Light" w:hAnsi="Calibri Light" w:cs="Calibri Light"/>
                          <w:color w:val="FFFFFF" w:themeColor="background1"/>
                          <w:sz w:val="56"/>
                          <w:szCs w:val="56"/>
                          <w:lang w:val="en-US"/>
                        </w:rPr>
                      </w:pPr>
                      <w:r w:rsidRPr="00842550">
                        <w:rPr>
                          <w:rFonts w:ascii="Calibri Light" w:hAnsi="Calibri Light" w:cs="Calibri Light"/>
                          <w:color w:val="FFFFFF" w:themeColor="background1"/>
                          <w:sz w:val="56"/>
                          <w:szCs w:val="56"/>
                          <w:lang w:val="en-US"/>
                        </w:rPr>
                        <w:t xml:space="preserve">Ecosystem Governance Framework </w:t>
                      </w:r>
                    </w:p>
                    <w:p w14:paraId="5E244EAD" w14:textId="77777777" w:rsidR="00494721" w:rsidRDefault="008A5679" w:rsidP="00AC1D41">
                      <w:pPr>
                        <w:spacing w:line="194" w:lineRule="auto"/>
                        <w:ind w:left="432" w:right="432"/>
                        <w:rPr>
                          <w:rFonts w:ascii="Calibri Light" w:hAnsi="Calibri Light" w:cs="Calibri Light"/>
                          <w:color w:val="FFFFFF" w:themeColor="background1"/>
                          <w:sz w:val="56"/>
                          <w:szCs w:val="56"/>
                          <w:lang w:val="en-US"/>
                        </w:rPr>
                      </w:pPr>
                      <w:r w:rsidRPr="00842550">
                        <w:rPr>
                          <w:rFonts w:ascii="Calibri Light" w:hAnsi="Calibri Light" w:cs="Calibri Light"/>
                          <w:color w:val="FFFFFF" w:themeColor="background1"/>
                          <w:sz w:val="56"/>
                          <w:szCs w:val="56"/>
                          <w:lang w:val="en-US"/>
                        </w:rPr>
                        <w:t xml:space="preserve">vLEI Issuer Qualification Agreement </w:t>
                      </w:r>
                    </w:p>
                    <w:p w14:paraId="5E44FF25" w14:textId="77777777" w:rsidR="00A624EA" w:rsidRDefault="008A5679" w:rsidP="00AC1D41">
                      <w:pPr>
                        <w:spacing w:line="194" w:lineRule="auto"/>
                        <w:ind w:left="432" w:right="432"/>
                        <w:rPr>
                          <w:rFonts w:ascii="Calibri Light" w:hAnsi="Calibri Light" w:cs="Calibri Light"/>
                          <w:color w:val="FFFFFF" w:themeColor="background1"/>
                          <w:sz w:val="56"/>
                          <w:szCs w:val="56"/>
                          <w:lang w:val="en-US"/>
                        </w:rPr>
                      </w:pPr>
                      <w:r w:rsidRPr="00842550">
                        <w:rPr>
                          <w:rFonts w:ascii="Calibri Light" w:hAnsi="Calibri Light" w:cs="Calibri Light"/>
                          <w:color w:val="FFFFFF" w:themeColor="background1"/>
                          <w:sz w:val="56"/>
                          <w:szCs w:val="56"/>
                          <w:lang w:val="en-US"/>
                        </w:rPr>
                        <w:t>Appendix 6</w:t>
                      </w:r>
                      <w:r w:rsidR="00A624EA">
                        <w:rPr>
                          <w:rFonts w:ascii="Calibri Light" w:hAnsi="Calibri Light" w:cs="Calibri Light"/>
                          <w:color w:val="FFFFFF" w:themeColor="background1"/>
                          <w:sz w:val="56"/>
                          <w:szCs w:val="56"/>
                          <w:lang w:val="en-US"/>
                        </w:rPr>
                        <w:t xml:space="preserve"> </w:t>
                      </w:r>
                    </w:p>
                    <w:p w14:paraId="3B172763" w14:textId="4CB1DBAB" w:rsidR="008A5679" w:rsidRDefault="008A5679" w:rsidP="00AC1D41">
                      <w:pPr>
                        <w:spacing w:line="194" w:lineRule="auto"/>
                        <w:ind w:left="432" w:right="432"/>
                        <w:rPr>
                          <w:rFonts w:ascii="Calibri Light" w:hAnsi="Calibri Light" w:cs="Calibri Light"/>
                          <w:color w:val="FFFFFF" w:themeColor="background1"/>
                          <w:sz w:val="56"/>
                          <w:szCs w:val="56"/>
                          <w:lang w:val="en-US"/>
                        </w:rPr>
                      </w:pPr>
                      <w:r w:rsidRPr="00842550">
                        <w:rPr>
                          <w:rFonts w:ascii="Calibri Light" w:hAnsi="Calibri Light" w:cs="Calibri Light"/>
                          <w:color w:val="FFFFFF" w:themeColor="background1"/>
                          <w:sz w:val="56"/>
                          <w:szCs w:val="56"/>
                          <w:lang w:val="en-US"/>
                        </w:rPr>
                        <w:t>Qualified vLEI Issuer Trustmark Terms of Use</w:t>
                      </w:r>
                    </w:p>
                    <w:p w14:paraId="378B5755" w14:textId="64C07C89" w:rsidR="00855159" w:rsidRPr="00842550" w:rsidRDefault="00855159" w:rsidP="00AC1D41">
                      <w:pPr>
                        <w:spacing w:line="194" w:lineRule="auto"/>
                        <w:ind w:left="432" w:right="432"/>
                        <w:rPr>
                          <w:rFonts w:ascii="Calibri Light" w:hAnsi="Calibri Light" w:cs="Calibri Light"/>
                          <w:color w:val="FFFFFF" w:themeColor="background1"/>
                          <w:sz w:val="56"/>
                          <w:szCs w:val="56"/>
                          <w:lang w:val="en-US"/>
                        </w:rPr>
                      </w:pPr>
                    </w:p>
                  </w:txbxContent>
                </v:textbox>
                <w10:wrap anchorx="page" anchory="page"/>
                <w10:anchorlock/>
              </v:shape>
            </w:pict>
          </mc:Fallback>
        </mc:AlternateContent>
      </w:r>
      <w:r w:rsidR="00AC1D41">
        <w:rPr>
          <w:noProof/>
          <w:sz w:val="20"/>
        </w:rPr>
        <mc:AlternateContent>
          <mc:Choice Requires="wps">
            <w:drawing>
              <wp:anchor distT="0" distB="0" distL="114300" distR="114300" simplePos="0" relativeHeight="251661312" behindDoc="0" locked="1" layoutInCell="1" allowOverlap="1" wp14:anchorId="71BE7041" wp14:editId="01E2FE08">
                <wp:simplePos x="0" y="0"/>
                <wp:positionH relativeFrom="page">
                  <wp:posOffset>9525</wp:posOffset>
                </wp:positionH>
                <wp:positionV relativeFrom="page">
                  <wp:posOffset>9525</wp:posOffset>
                </wp:positionV>
                <wp:extent cx="7536180" cy="2359025"/>
                <wp:effectExtent l="0" t="0" r="0" b="3175"/>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36180" cy="2359025"/>
                        </a:xfrm>
                        <a:prstGeom prst="rect">
                          <a:avLst/>
                        </a:prstGeom>
                        <a:solidFill>
                          <a:srgbClr val="9C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61529F9" id="docshape2" o:spid="_x0000_s1026" style="position:absolute;margin-left:.75pt;margin-top:.75pt;width:593.4pt;height:185.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" fillcolor="#9c9d9d" stroked="f">
                <v:path arrowok="t"/>
                <w10:wrap anchorx="page" anchory="page"/>
                <w10:anchorlock/>
              </v:rect>
            </w:pict>
          </mc:Fallback>
        </mc:AlternateContent>
      </w:r>
      <w:r w:rsidR="00141075">
        <w:rPr>
          <w:rFonts w:asciiTheme="minorHAnsi" w:hAnsiTheme="minorHAnsi"/>
          <w:color w:val="000000" w:themeColor="text1"/>
        </w:rPr>
        <w:br w:type="page"/>
      </w:r>
      <w:r w:rsidR="009B6C0E" w:rsidRPr="00004EC4">
        <w:rPr>
          <w:rFonts w:asciiTheme="minorHAnsi" w:hAnsiTheme="minorHAnsi"/>
          <w:noProof/>
          <w:color w:val="000000" w:themeColor="text1"/>
        </w:rPr>
        <w:drawing>
          <wp:anchor distT="0" distB="0" distL="114300" distR="114300" simplePos="0" relativeHeight="251659264" behindDoc="0" locked="0" layoutInCell="1" allowOverlap="1" wp14:anchorId="38383E6A" wp14:editId="2AA31693">
            <wp:simplePos x="0" y="0"/>
            <wp:positionH relativeFrom="column">
              <wp:posOffset>-1800860</wp:posOffset>
            </wp:positionH>
            <wp:positionV relativeFrom="paragraph">
              <wp:posOffset>-18233390</wp:posOffset>
            </wp:positionV>
            <wp:extent cx="2270760" cy="548640"/>
            <wp:effectExtent l="19050" t="0" r="0" b="0"/>
            <wp:wrapNone/>
            <wp:docPr id="59" name="Bild 59" descr="logorgbgif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ogorgbgiftest"/>
                    <pic:cNvPicPr>
                      <a:picLocks noChangeAspect="1" noChangeArrowheads="1"/>
                    </pic:cNvPicPr>
                  </pic:nvPicPr>
                  <pic:blipFill>
                    <a:blip r:embed="rId12" cstate="print"/>
                    <a:srcRect/>
                    <a:stretch>
                      <a:fillRect/>
                    </a:stretch>
                  </pic:blipFill>
                  <pic:spPr bwMode="auto">
                    <a:xfrm>
                      <a:off x="0" y="0"/>
                      <a:ext cx="2270760" cy="548640"/>
                    </a:xfrm>
                    <a:prstGeom prst="rect">
                      <a:avLst/>
                    </a:prstGeom>
                    <a:noFill/>
                    <a:ln w="9525">
                      <a:noFill/>
                      <a:miter lim="800000"/>
                      <a:headEnd/>
                      <a:tailEnd/>
                    </a:ln>
                  </pic:spPr>
                </pic:pic>
              </a:graphicData>
            </a:graphic>
          </wp:anchor>
        </w:drawing>
      </w:r>
    </w:p>
    <w:p w14:paraId="62D99B91" w14:textId="77777777" w:rsidR="00131DFA" w:rsidRDefault="00131DFA" w:rsidP="00CE4D90">
      <w:pPr>
        <w:pStyle w:val="Text"/>
        <w:numPr>
          <w:ilvl w:val="0"/>
          <w:numId w:val="0"/>
        </w:numPr>
        <w:spacing w:line="240" w:lineRule="atLeast"/>
        <w:jc w:val="center"/>
        <w:rPr>
          <w:rFonts w:ascii="Calibri" w:hAnsi="Calibri"/>
          <w:b/>
          <w:bCs/>
          <w:sz w:val="32"/>
          <w:szCs w:val="32"/>
        </w:rPr>
        <w:sectPr w:rsidR="00131DFA" w:rsidSect="00B37708">
          <w:headerReference w:type="even" r:id="rId13"/>
          <w:headerReference w:type="default" r:id="rId14"/>
          <w:footerReference w:type="default" r:id="rId15"/>
          <w:footerReference w:type="first" r:id="rId16"/>
          <w:pgSz w:w="11906" w:h="16838" w:code="9"/>
          <w:pgMar w:top="1701" w:right="1134" w:bottom="1701" w:left="1418" w:header="709" w:footer="0" w:gutter="0"/>
          <w:lnNumType w:countBy="1" w:restart="newSection"/>
          <w:cols w:space="720"/>
          <w:docGrid w:linePitch="326"/>
        </w:sectPr>
      </w:pPr>
    </w:p>
    <w:p w14:paraId="7F581C2B" w14:textId="33B932AB" w:rsidR="00910F47" w:rsidRPr="00205E5E" w:rsidRDefault="0085196F" w:rsidP="00CE4D90">
      <w:pPr>
        <w:pStyle w:val="Text"/>
        <w:numPr>
          <w:ilvl w:val="0"/>
          <w:numId w:val="0"/>
        </w:numPr>
        <w:spacing w:line="240" w:lineRule="atLeast"/>
        <w:jc w:val="center"/>
        <w:rPr>
          <w:rFonts w:ascii="Calibri" w:hAnsi="Calibri"/>
          <w:b/>
          <w:bCs/>
          <w:sz w:val="32"/>
          <w:szCs w:val="32"/>
        </w:rPr>
      </w:pPr>
      <w:r w:rsidRPr="00205E5E">
        <w:rPr>
          <w:rFonts w:ascii="Calibri" w:hAnsi="Calibri"/>
          <w:b/>
          <w:bCs/>
          <w:sz w:val="32"/>
          <w:szCs w:val="32"/>
        </w:rPr>
        <w:lastRenderedPageBreak/>
        <w:t xml:space="preserve">Qualified </w:t>
      </w:r>
      <w:r w:rsidR="00910F47" w:rsidRPr="00205E5E">
        <w:rPr>
          <w:rFonts w:ascii="Calibri" w:hAnsi="Calibri"/>
          <w:b/>
          <w:bCs/>
          <w:sz w:val="32"/>
          <w:szCs w:val="32"/>
        </w:rPr>
        <w:t xml:space="preserve">vLEI </w:t>
      </w:r>
      <w:r w:rsidR="00910F47" w:rsidRPr="00696556">
        <w:rPr>
          <w:rFonts w:ascii="Calibri" w:hAnsi="Calibri"/>
          <w:b/>
          <w:bCs/>
          <w:sz w:val="28"/>
          <w:szCs w:val="28"/>
        </w:rPr>
        <w:t>Issuer</w:t>
      </w:r>
      <w:r w:rsidR="00910F47" w:rsidRPr="00205E5E">
        <w:rPr>
          <w:rFonts w:ascii="Calibri" w:hAnsi="Calibri"/>
          <w:b/>
          <w:bCs/>
          <w:sz w:val="32"/>
          <w:szCs w:val="32"/>
        </w:rPr>
        <w:t xml:space="preserve"> TrustMark</w:t>
      </w:r>
    </w:p>
    <w:p w14:paraId="0EA2C65D" w14:textId="4E922AC0" w:rsidR="00910F47" w:rsidRPr="00205E5E" w:rsidRDefault="00910F47" w:rsidP="00910F47">
      <w:pPr>
        <w:pStyle w:val="Text"/>
        <w:numPr>
          <w:ilvl w:val="0"/>
          <w:numId w:val="0"/>
        </w:numPr>
        <w:spacing w:line="240" w:lineRule="atLeast"/>
        <w:jc w:val="center"/>
        <w:rPr>
          <w:rFonts w:ascii="Calibri" w:hAnsi="Calibri"/>
          <w:b/>
          <w:bCs/>
          <w:sz w:val="32"/>
          <w:szCs w:val="32"/>
        </w:rPr>
      </w:pPr>
      <w:r w:rsidRPr="00205E5E">
        <w:rPr>
          <w:rFonts w:ascii="Calibri" w:hAnsi="Calibri"/>
          <w:b/>
          <w:bCs/>
          <w:sz w:val="32"/>
          <w:szCs w:val="32"/>
        </w:rPr>
        <w:t>Terms of Use</w:t>
      </w:r>
    </w:p>
    <w:p w14:paraId="0D45448E" w14:textId="12758F86" w:rsidR="00CE4D90" w:rsidRPr="00205E5E" w:rsidRDefault="00CE4D90" w:rsidP="00205E5E">
      <w:pPr>
        <w:pStyle w:val="Text"/>
        <w:jc w:val="center"/>
        <w:rPr>
          <w:rFonts w:ascii="Calibri" w:hAnsi="Calibri"/>
        </w:rPr>
      </w:pPr>
      <w:r w:rsidRPr="00205E5E">
        <w:rPr>
          <w:rFonts w:ascii="Calibri" w:hAnsi="Calibri"/>
        </w:rPr>
        <w:t>of the</w:t>
      </w:r>
    </w:p>
    <w:p w14:paraId="3563AD1D" w14:textId="64E34627" w:rsidR="00CE4D90" w:rsidRPr="00715E2D" w:rsidRDefault="00CE4D90" w:rsidP="00205E5E">
      <w:pPr>
        <w:pStyle w:val="Parteien"/>
        <w:numPr>
          <w:ilvl w:val="0"/>
          <w:numId w:val="0"/>
        </w:numPr>
        <w:jc w:val="center"/>
        <w:rPr>
          <w:lang w:val="en-US"/>
        </w:rPr>
      </w:pPr>
      <w:r w:rsidRPr="00205E5E">
        <w:rPr>
          <w:rFonts w:ascii="Calibri" w:hAnsi="Calibri"/>
          <w:b/>
          <w:bCs/>
        </w:rPr>
        <w:t>Global Legal Entity Identifier Foundation (GLEIF),</w:t>
      </w:r>
      <w:r w:rsidR="00715E2D">
        <w:br/>
      </w:r>
      <w:r w:rsidR="00715E2D" w:rsidRPr="00205E5E">
        <w:rPr>
          <w:rFonts w:ascii="Calibri" w:hAnsi="Calibri"/>
          <w:lang w:val="en-US"/>
        </w:rPr>
        <w:t xml:space="preserve">St. Alban-Vorstadt 5, 4052 </w:t>
      </w:r>
      <w:r w:rsidRPr="00205E5E">
        <w:rPr>
          <w:rFonts w:ascii="Calibri" w:hAnsi="Calibri"/>
          <w:lang w:val="en-US"/>
        </w:rPr>
        <w:t>Basel, Switzerland</w:t>
      </w:r>
    </w:p>
    <w:p w14:paraId="4BF50DD9" w14:textId="266C871D" w:rsidR="00CE4D90" w:rsidRPr="00205E5E" w:rsidRDefault="00CE4D90" w:rsidP="00205E5E">
      <w:pPr>
        <w:pStyle w:val="Text"/>
        <w:jc w:val="center"/>
        <w:rPr>
          <w:rFonts w:ascii="Calibri" w:hAnsi="Calibri"/>
          <w:b/>
          <w:bCs/>
          <w:caps/>
        </w:rPr>
      </w:pPr>
      <w:r w:rsidRPr="00205E5E">
        <w:rPr>
          <w:rFonts w:ascii="Calibri" w:hAnsi="Calibri"/>
          <w:b/>
          <w:bCs/>
        </w:rPr>
        <w:t xml:space="preserve">regarding the </w:t>
      </w:r>
      <w:r w:rsidR="00910F47" w:rsidRPr="00205E5E">
        <w:rPr>
          <w:rFonts w:ascii="Calibri" w:hAnsi="Calibri"/>
          <w:b/>
          <w:bCs/>
        </w:rPr>
        <w:t xml:space="preserve">use of the </w:t>
      </w:r>
      <w:r w:rsidR="0085196F" w:rsidRPr="00205E5E">
        <w:rPr>
          <w:rFonts w:ascii="Calibri" w:hAnsi="Calibri"/>
          <w:b/>
          <w:bCs/>
        </w:rPr>
        <w:t xml:space="preserve">Qualified </w:t>
      </w:r>
      <w:r w:rsidR="00910F47" w:rsidRPr="00205E5E">
        <w:rPr>
          <w:rFonts w:ascii="Calibri" w:hAnsi="Calibri"/>
          <w:b/>
          <w:bCs/>
        </w:rPr>
        <w:t>vLEI Issuer TrustMark</w:t>
      </w:r>
    </w:p>
    <w:p w14:paraId="13210F48" w14:textId="77777777" w:rsidR="00CE4D90" w:rsidRDefault="00CE4D90" w:rsidP="00CE4D90">
      <w:pPr>
        <w:pStyle w:val="TITEL"/>
      </w:pPr>
    </w:p>
    <w:p w14:paraId="1211637D" w14:textId="77777777" w:rsidR="00065F00" w:rsidRDefault="00065F00" w:rsidP="00D25CE0">
      <w:pPr>
        <w:pStyle w:val="TITEL"/>
        <w:rPr>
          <w:rFonts w:ascii="Calibri" w:hAnsi="Calibri"/>
          <w:bCs/>
          <w:sz w:val="28"/>
          <w:szCs w:val="21"/>
        </w:rPr>
        <w:sectPr w:rsidR="00065F00" w:rsidSect="00065F00">
          <w:pgSz w:w="11906" w:h="16838" w:code="9"/>
          <w:pgMar w:top="1699" w:right="1138" w:bottom="1699" w:left="1411" w:header="706" w:footer="288" w:gutter="0"/>
          <w:cols w:space="720"/>
          <w:docGrid w:linePitch="326"/>
        </w:sectPr>
      </w:pPr>
    </w:p>
    <w:p w14:paraId="765401A3" w14:textId="3FCC0CBC" w:rsidR="00CE4D90" w:rsidRPr="00205E5E" w:rsidRDefault="00CE4D90" w:rsidP="00D25CE0">
      <w:pPr>
        <w:pStyle w:val="TITEL"/>
        <w:rPr>
          <w:rFonts w:ascii="Calibri" w:hAnsi="Calibri"/>
          <w:bCs/>
          <w:sz w:val="28"/>
          <w:szCs w:val="21"/>
        </w:rPr>
      </w:pPr>
      <w:r w:rsidRPr="00205E5E">
        <w:rPr>
          <w:rFonts w:ascii="Calibri" w:hAnsi="Calibri"/>
          <w:bCs/>
          <w:sz w:val="28"/>
          <w:szCs w:val="21"/>
        </w:rPr>
        <w:lastRenderedPageBreak/>
        <w:t>INTRODUCTION</w:t>
      </w:r>
    </w:p>
    <w:p w14:paraId="0FCFCB2B" w14:textId="25DE289B" w:rsidR="00CE4D90" w:rsidRPr="00205E5E" w:rsidRDefault="00CE4D90" w:rsidP="00CE4D90">
      <w:pPr>
        <w:pStyle w:val="Prambel"/>
        <w:rPr>
          <w:rFonts w:ascii="Calibri" w:hAnsi="Calibri"/>
        </w:rPr>
      </w:pPr>
      <w:r w:rsidRPr="00205E5E">
        <w:rPr>
          <w:rFonts w:ascii="Calibri" w:hAnsi="Calibri"/>
        </w:rPr>
        <w:t>GLEIF is a not-for-profit foundation incorporated by the Financial Stability Board under the laws of Switzerland.</w:t>
      </w:r>
    </w:p>
    <w:p w14:paraId="31B1FB53" w14:textId="32844350" w:rsidR="00CE4D90" w:rsidRPr="00205E5E" w:rsidRDefault="00CE4D90" w:rsidP="00CE4D90">
      <w:pPr>
        <w:pStyle w:val="Prambel"/>
        <w:rPr>
          <w:rFonts w:ascii="Calibri" w:hAnsi="Calibri"/>
        </w:rPr>
      </w:pPr>
      <w:r w:rsidRPr="00205E5E">
        <w:rPr>
          <w:rFonts w:ascii="Calibri" w:hAnsi="Calibri"/>
        </w:rPr>
        <w:t xml:space="preserve">GLEIF </w:t>
      </w:r>
      <w:r w:rsidR="007C511B" w:rsidRPr="00205E5E">
        <w:rPr>
          <w:rFonts w:ascii="Calibri" w:hAnsi="Calibri"/>
        </w:rPr>
        <w:t>qualifies</w:t>
      </w:r>
      <w:r w:rsidRPr="00205E5E">
        <w:rPr>
          <w:rFonts w:ascii="Calibri" w:hAnsi="Calibri"/>
        </w:rPr>
        <w:t xml:space="preserve"> </w:t>
      </w:r>
      <w:r w:rsidR="00910F47" w:rsidRPr="00205E5E">
        <w:rPr>
          <w:rFonts w:ascii="Calibri" w:hAnsi="Calibri"/>
        </w:rPr>
        <w:t xml:space="preserve">vLEI Issuers to receive </w:t>
      </w:r>
      <w:r w:rsidR="00C0173E" w:rsidRPr="00205E5E">
        <w:rPr>
          <w:rFonts w:ascii="Calibri" w:hAnsi="Calibri"/>
        </w:rPr>
        <w:t>Qualified</w:t>
      </w:r>
      <w:r w:rsidR="00514750" w:rsidRPr="00205E5E">
        <w:rPr>
          <w:rFonts w:ascii="Calibri" w:hAnsi="Calibri"/>
        </w:rPr>
        <w:t xml:space="preserve"> </w:t>
      </w:r>
      <w:r w:rsidR="00910F47" w:rsidRPr="00205E5E">
        <w:rPr>
          <w:rFonts w:ascii="Calibri" w:hAnsi="Calibri"/>
        </w:rPr>
        <w:t xml:space="preserve">vLEI Issuer Credentials and for vLEI Issuers to issue Legal Entity </w:t>
      </w:r>
      <w:r w:rsidR="00514750" w:rsidRPr="00205E5E">
        <w:rPr>
          <w:rFonts w:ascii="Calibri" w:hAnsi="Calibri"/>
        </w:rPr>
        <w:t xml:space="preserve">vLEI </w:t>
      </w:r>
      <w:r w:rsidR="00910F47" w:rsidRPr="00205E5E">
        <w:rPr>
          <w:rFonts w:ascii="Calibri" w:hAnsi="Calibri"/>
        </w:rPr>
        <w:t xml:space="preserve">Credentials </w:t>
      </w:r>
      <w:r w:rsidR="00DA5850">
        <w:rPr>
          <w:rFonts w:ascii="Calibri" w:hAnsi="Calibri"/>
        </w:rPr>
        <w:t xml:space="preserve">and Legal Entity Official Organizational Role vLEI Credentials </w:t>
      </w:r>
      <w:r w:rsidR="00910F47" w:rsidRPr="00205E5E">
        <w:rPr>
          <w:rFonts w:ascii="Calibri" w:hAnsi="Calibri"/>
        </w:rPr>
        <w:t xml:space="preserve">to Legal Entities holding </w:t>
      </w:r>
      <w:r w:rsidR="00DA5850">
        <w:rPr>
          <w:rFonts w:ascii="Calibri" w:hAnsi="Calibri"/>
        </w:rPr>
        <w:t xml:space="preserve">LEIs </w:t>
      </w:r>
      <w:r w:rsidR="00DA5850" w:rsidRPr="00DA5850">
        <w:rPr>
          <w:rFonts w:ascii="Calibri" w:hAnsi="Calibri"/>
          <w:lang w:val="en-US"/>
        </w:rPr>
        <w:t>ha</w:t>
      </w:r>
      <w:r w:rsidR="00DA5850">
        <w:rPr>
          <w:rFonts w:ascii="Calibri" w:hAnsi="Calibri"/>
          <w:lang w:val="en-US"/>
        </w:rPr>
        <w:t>ving</w:t>
      </w:r>
      <w:r w:rsidR="00DA5850" w:rsidRPr="00DA5850">
        <w:rPr>
          <w:rFonts w:ascii="Calibri" w:hAnsi="Calibri"/>
          <w:lang w:val="en-US"/>
        </w:rPr>
        <w:t xml:space="preserve"> an entity status of Active and an LEI registration status other than Lapsed, Retired, Duplicate or Annulled</w:t>
      </w:r>
      <w:r w:rsidR="00DA5850">
        <w:rPr>
          <w:rFonts w:ascii="Calibri" w:hAnsi="Calibri"/>
          <w:lang w:val="en-US"/>
        </w:rPr>
        <w:t>.</w:t>
      </w:r>
      <w:r w:rsidR="00DA5850" w:rsidRPr="00A624EA">
        <w:rPr>
          <w:rFonts w:ascii="Calibri" w:hAnsi="Calibri"/>
          <w:lang w:val="en-US"/>
        </w:rPr>
        <w:t xml:space="preserve"> </w:t>
      </w:r>
    </w:p>
    <w:p w14:paraId="64D2539B" w14:textId="3E2F3FBC" w:rsidR="00CE4D90" w:rsidRPr="00205E5E" w:rsidRDefault="003057D5" w:rsidP="006C342E">
      <w:pPr>
        <w:pStyle w:val="Heading1"/>
        <w:numPr>
          <w:ilvl w:val="0"/>
          <w:numId w:val="0"/>
        </w:numPr>
        <w:ind w:left="709" w:hanging="709"/>
        <w:rPr>
          <w:rFonts w:ascii="Calibri" w:hAnsi="Calibri"/>
          <w:bCs/>
          <w:sz w:val="28"/>
          <w:szCs w:val="21"/>
        </w:rPr>
      </w:pPr>
      <w:r w:rsidRPr="00205E5E">
        <w:rPr>
          <w:rFonts w:ascii="Calibri" w:hAnsi="Calibri"/>
          <w:bCs/>
          <w:sz w:val="28"/>
          <w:szCs w:val="21"/>
        </w:rPr>
        <w:t>I.</w:t>
      </w:r>
      <w:r w:rsidRPr="00205E5E">
        <w:rPr>
          <w:rFonts w:ascii="Calibri" w:hAnsi="Calibri"/>
          <w:bCs/>
          <w:sz w:val="28"/>
          <w:szCs w:val="21"/>
        </w:rPr>
        <w:tab/>
      </w:r>
      <w:r w:rsidR="00CE4D90" w:rsidRPr="00205E5E">
        <w:rPr>
          <w:rFonts w:ascii="Calibri" w:hAnsi="Calibri"/>
          <w:bCs/>
          <w:sz w:val="28"/>
          <w:szCs w:val="21"/>
        </w:rPr>
        <w:t>Definitions</w:t>
      </w:r>
    </w:p>
    <w:p w14:paraId="10618139" w14:textId="0FBA0B9D" w:rsidR="00CE4D90" w:rsidRDefault="00CE4D90" w:rsidP="00CE4D90">
      <w:pPr>
        <w:pStyle w:val="NumAbsSub"/>
      </w:pPr>
      <w:r w:rsidRPr="00205E5E">
        <w:rPr>
          <w:rFonts w:ascii="Calibri" w:hAnsi="Calibri"/>
          <w:b/>
          <w:bCs/>
        </w:rPr>
        <w:t>"</w:t>
      </w:r>
      <w:r w:rsidR="0085196F" w:rsidRPr="00205E5E">
        <w:rPr>
          <w:rFonts w:ascii="Calibri" w:hAnsi="Calibri"/>
          <w:b/>
          <w:bCs/>
        </w:rPr>
        <w:t xml:space="preserve">Qualified </w:t>
      </w:r>
      <w:r w:rsidR="00910F47" w:rsidRPr="00205E5E">
        <w:rPr>
          <w:rFonts w:ascii="Calibri" w:hAnsi="Calibri"/>
          <w:b/>
          <w:bCs/>
        </w:rPr>
        <w:t xml:space="preserve">vLEI Issuer </w:t>
      </w:r>
      <w:r w:rsidR="0078526A" w:rsidRPr="00205E5E">
        <w:rPr>
          <w:rFonts w:ascii="Calibri" w:hAnsi="Calibri"/>
          <w:b/>
          <w:bCs/>
        </w:rPr>
        <w:t>Tr</w:t>
      </w:r>
      <w:r w:rsidR="00910F47" w:rsidRPr="00205E5E">
        <w:rPr>
          <w:rFonts w:ascii="Calibri" w:hAnsi="Calibri"/>
          <w:b/>
          <w:bCs/>
        </w:rPr>
        <w:t>ustM</w:t>
      </w:r>
      <w:r w:rsidR="0078526A" w:rsidRPr="00205E5E">
        <w:rPr>
          <w:rFonts w:ascii="Calibri" w:hAnsi="Calibri"/>
          <w:b/>
          <w:bCs/>
        </w:rPr>
        <w:t xml:space="preserve">ark and </w:t>
      </w:r>
      <w:r w:rsidRPr="00205E5E">
        <w:rPr>
          <w:rFonts w:ascii="Calibri" w:hAnsi="Calibri"/>
          <w:b/>
          <w:bCs/>
        </w:rPr>
        <w:t>Logo"</w:t>
      </w:r>
      <w:r w:rsidRPr="00205E5E">
        <w:rPr>
          <w:rFonts w:ascii="Calibri" w:hAnsi="Calibri"/>
        </w:rPr>
        <w:t xml:space="preserve"> shall mean the </w:t>
      </w:r>
      <w:r w:rsidR="0078526A" w:rsidRPr="00205E5E">
        <w:rPr>
          <w:rFonts w:ascii="Calibri" w:hAnsi="Calibri"/>
        </w:rPr>
        <w:t>tr</w:t>
      </w:r>
      <w:r w:rsidR="00910F47" w:rsidRPr="00205E5E">
        <w:rPr>
          <w:rFonts w:ascii="Calibri" w:hAnsi="Calibri"/>
        </w:rPr>
        <w:t>ust</w:t>
      </w:r>
      <w:r w:rsidR="0078526A" w:rsidRPr="00205E5E">
        <w:rPr>
          <w:rFonts w:ascii="Calibri" w:hAnsi="Calibri"/>
        </w:rPr>
        <w:t xml:space="preserve">mark and </w:t>
      </w:r>
      <w:r w:rsidRPr="00205E5E">
        <w:rPr>
          <w:rFonts w:ascii="Calibri" w:hAnsi="Calibri"/>
        </w:rPr>
        <w:t xml:space="preserve">logo </w:t>
      </w:r>
      <w:r w:rsidR="00910F47" w:rsidRPr="00205E5E">
        <w:rPr>
          <w:rFonts w:ascii="Calibri" w:hAnsi="Calibri"/>
        </w:rPr>
        <w:t xml:space="preserve">issued by </w:t>
      </w:r>
      <w:r w:rsidRPr="00205E5E">
        <w:rPr>
          <w:rFonts w:ascii="Calibri" w:hAnsi="Calibri"/>
        </w:rPr>
        <w:t xml:space="preserve">GLEIF </w:t>
      </w:r>
      <w:r w:rsidR="00910F47" w:rsidRPr="00205E5E">
        <w:rPr>
          <w:rFonts w:ascii="Calibri" w:hAnsi="Calibri"/>
        </w:rPr>
        <w:t xml:space="preserve">to </w:t>
      </w:r>
      <w:r w:rsidR="007C511B" w:rsidRPr="00205E5E">
        <w:rPr>
          <w:rFonts w:ascii="Calibri" w:hAnsi="Calibri"/>
        </w:rPr>
        <w:t xml:space="preserve">Qualified </w:t>
      </w:r>
      <w:r w:rsidR="00910F47" w:rsidRPr="00205E5E">
        <w:rPr>
          <w:rFonts w:ascii="Calibri" w:hAnsi="Calibri"/>
        </w:rPr>
        <w:t>vLEI Issuers</w:t>
      </w:r>
      <w:r w:rsidRPr="00205E5E">
        <w:rPr>
          <w:rFonts w:ascii="Calibri" w:hAnsi="Calibri"/>
        </w:rPr>
        <w:t xml:space="preserve"> </w:t>
      </w:r>
    </w:p>
    <w:p w14:paraId="07A72E71" w14:textId="2DCAD6EB" w:rsidR="00CE4D90" w:rsidRPr="00DB0175" w:rsidRDefault="00DB0175" w:rsidP="00910F47">
      <w:pPr>
        <w:pStyle w:val="NumAbsSub"/>
        <w:numPr>
          <w:ilvl w:val="0"/>
          <w:numId w:val="0"/>
        </w:numPr>
        <w:ind w:left="709"/>
        <w:rPr>
          <w:lang w:val="en-US"/>
        </w:rPr>
      </w:pPr>
      <w:r w:rsidRPr="00205E5E">
        <w:rPr>
          <w:rFonts w:ascii="Calibri" w:hAnsi="Calibri"/>
          <w:b/>
          <w:bCs/>
          <w:lang w:val="en-US"/>
        </w:rPr>
        <w:t>"You", "your"</w:t>
      </w:r>
      <w:r w:rsidRPr="00DB0175">
        <w:rPr>
          <w:lang w:val="en-US"/>
        </w:rPr>
        <w:t xml:space="preserve"> </w:t>
      </w:r>
      <w:r w:rsidRPr="00205E5E">
        <w:rPr>
          <w:rFonts w:ascii="Calibri" w:hAnsi="Calibri"/>
          <w:lang w:val="en-US"/>
        </w:rPr>
        <w:t xml:space="preserve">or equivalent terms refer to you as </w:t>
      </w:r>
      <w:r w:rsidR="0085196F" w:rsidRPr="00205E5E">
        <w:rPr>
          <w:rFonts w:ascii="Calibri" w:hAnsi="Calibri"/>
          <w:lang w:val="en-US"/>
        </w:rPr>
        <w:t xml:space="preserve">a Qualified </w:t>
      </w:r>
      <w:r w:rsidRPr="00205E5E">
        <w:rPr>
          <w:rFonts w:ascii="Calibri" w:hAnsi="Calibri"/>
          <w:lang w:val="en-US"/>
        </w:rPr>
        <w:t>vLEI Issuer.</w:t>
      </w:r>
    </w:p>
    <w:p w14:paraId="28899EE7" w14:textId="01EB732F" w:rsidR="00CE4D90" w:rsidRPr="00161685" w:rsidRDefault="00CE4D90" w:rsidP="00696556">
      <w:pPr>
        <w:pStyle w:val="NumAbsSub"/>
      </w:pPr>
      <w:r w:rsidRPr="00205E5E">
        <w:rPr>
          <w:rFonts w:ascii="Calibri" w:hAnsi="Calibri"/>
          <w:b/>
          <w:bCs/>
        </w:rPr>
        <w:t>"LEI</w:t>
      </w:r>
      <w:r w:rsidR="003057D5" w:rsidRPr="00205E5E">
        <w:rPr>
          <w:rFonts w:ascii="Calibri" w:hAnsi="Calibri"/>
          <w:b/>
          <w:bCs/>
        </w:rPr>
        <w:t>s</w:t>
      </w:r>
      <w:r w:rsidRPr="00205E5E">
        <w:rPr>
          <w:rFonts w:ascii="Calibri" w:hAnsi="Calibri"/>
          <w:b/>
          <w:bCs/>
        </w:rPr>
        <w:t>"</w:t>
      </w:r>
      <w:r>
        <w:t xml:space="preserve"> </w:t>
      </w:r>
      <w:r w:rsidRPr="00205E5E">
        <w:rPr>
          <w:rFonts w:ascii="Calibri" w:hAnsi="Calibri"/>
        </w:rPr>
        <w:t>shall mean</w:t>
      </w:r>
      <w:r w:rsidR="00AF41AF" w:rsidRPr="00205E5E">
        <w:rPr>
          <w:rFonts w:ascii="Calibri" w:hAnsi="Calibri"/>
        </w:rPr>
        <w:t xml:space="preserve"> one or many</w:t>
      </w:r>
      <w:r w:rsidRPr="00205E5E">
        <w:rPr>
          <w:rFonts w:ascii="Calibri" w:hAnsi="Calibri"/>
        </w:rPr>
        <w:t xml:space="preserve"> Legal Entity Identifier</w:t>
      </w:r>
      <w:r w:rsidR="003057D5" w:rsidRPr="00205E5E">
        <w:rPr>
          <w:rFonts w:ascii="Calibri" w:hAnsi="Calibri"/>
        </w:rPr>
        <w:t>s</w:t>
      </w:r>
      <w:r w:rsidRPr="00205E5E">
        <w:rPr>
          <w:rFonts w:ascii="Calibri" w:hAnsi="Calibri"/>
        </w:rPr>
        <w:t xml:space="preserve"> issued by GLEIF and the LOUs.</w:t>
      </w:r>
    </w:p>
    <w:p w14:paraId="72CB7827" w14:textId="40B26DBC" w:rsidR="00CE4D90" w:rsidRPr="00205E5E" w:rsidRDefault="003057D5" w:rsidP="00910F47">
      <w:pPr>
        <w:pStyle w:val="Heading1"/>
        <w:numPr>
          <w:ilvl w:val="0"/>
          <w:numId w:val="0"/>
        </w:numPr>
        <w:ind w:left="709" w:hanging="709"/>
        <w:rPr>
          <w:rFonts w:ascii="Calibri" w:hAnsi="Calibri"/>
          <w:bCs/>
          <w:sz w:val="28"/>
          <w:szCs w:val="21"/>
        </w:rPr>
      </w:pPr>
      <w:r w:rsidRPr="00205E5E">
        <w:rPr>
          <w:rFonts w:ascii="Calibri" w:hAnsi="Calibri"/>
          <w:bCs/>
          <w:sz w:val="28"/>
          <w:szCs w:val="21"/>
        </w:rPr>
        <w:t>II.</w:t>
      </w:r>
      <w:r w:rsidRPr="00205E5E">
        <w:rPr>
          <w:rFonts w:ascii="Calibri" w:hAnsi="Calibri"/>
          <w:bCs/>
          <w:sz w:val="28"/>
          <w:szCs w:val="21"/>
        </w:rPr>
        <w:tab/>
      </w:r>
      <w:r w:rsidR="00CE4D90" w:rsidRPr="00205E5E">
        <w:rPr>
          <w:rFonts w:ascii="Calibri" w:hAnsi="Calibri"/>
          <w:bCs/>
          <w:sz w:val="28"/>
          <w:szCs w:val="21"/>
        </w:rPr>
        <w:t>CONDITIONS OF USE</w:t>
      </w:r>
    </w:p>
    <w:p w14:paraId="1AF5C55F" w14:textId="097B8B7B" w:rsidR="00CE4D90" w:rsidRPr="00205E5E" w:rsidRDefault="00CE4D90" w:rsidP="00D73F17">
      <w:pPr>
        <w:pStyle w:val="NumAbs"/>
        <w:numPr>
          <w:ilvl w:val="0"/>
          <w:numId w:val="34"/>
        </w:numPr>
        <w:rPr>
          <w:rFonts w:ascii="Calibri" w:hAnsi="Calibri"/>
        </w:rPr>
      </w:pPr>
      <w:r w:rsidRPr="00205E5E">
        <w:rPr>
          <w:rFonts w:ascii="Calibri" w:hAnsi="Calibri"/>
        </w:rPr>
        <w:t xml:space="preserve">By using </w:t>
      </w:r>
      <w:r w:rsidR="00910F47" w:rsidRPr="00205E5E">
        <w:rPr>
          <w:rFonts w:ascii="Calibri" w:hAnsi="Calibri"/>
        </w:rPr>
        <w:t xml:space="preserve">the </w:t>
      </w:r>
      <w:r w:rsidR="0085196F" w:rsidRPr="00205E5E">
        <w:rPr>
          <w:rFonts w:ascii="Calibri" w:hAnsi="Calibri"/>
        </w:rPr>
        <w:t xml:space="preserve">Qualified </w:t>
      </w:r>
      <w:r w:rsidR="00910F47" w:rsidRPr="00205E5E">
        <w:rPr>
          <w:rFonts w:ascii="Calibri" w:hAnsi="Calibri"/>
        </w:rPr>
        <w:t xml:space="preserve">vLEI Issuer TrustMark, you </w:t>
      </w:r>
      <w:r w:rsidRPr="00205E5E">
        <w:rPr>
          <w:rFonts w:ascii="Calibri" w:hAnsi="Calibri"/>
        </w:rPr>
        <w:t xml:space="preserve">acknowledge that you do not have, and will not acquire, any intellectual property or other proprietary rights in the </w:t>
      </w:r>
      <w:r w:rsidR="00910F47" w:rsidRPr="00205E5E">
        <w:rPr>
          <w:rFonts w:ascii="Calibri" w:hAnsi="Calibri"/>
        </w:rPr>
        <w:t>v</w:t>
      </w:r>
      <w:r w:rsidRPr="00205E5E">
        <w:rPr>
          <w:rFonts w:ascii="Calibri" w:hAnsi="Calibri"/>
        </w:rPr>
        <w:t xml:space="preserve">LEIs and that you do not, and will not, claim such rights. </w:t>
      </w:r>
    </w:p>
    <w:p w14:paraId="78460CEA" w14:textId="4D8EA508" w:rsidR="00D73F17" w:rsidRPr="00205E5E" w:rsidRDefault="00D73F17" w:rsidP="00D73F17">
      <w:pPr>
        <w:pStyle w:val="NumAbs"/>
        <w:numPr>
          <w:ilvl w:val="0"/>
          <w:numId w:val="34"/>
        </w:numPr>
        <w:rPr>
          <w:rFonts w:ascii="Calibri" w:hAnsi="Calibri"/>
        </w:rPr>
      </w:pPr>
      <w:r w:rsidRPr="00205E5E">
        <w:rPr>
          <w:rFonts w:ascii="Calibri" w:hAnsi="Calibri"/>
        </w:rPr>
        <w:t xml:space="preserve">You agree that upon receiving vLEI Issuer </w:t>
      </w:r>
      <w:r w:rsidR="007C511B" w:rsidRPr="00205E5E">
        <w:rPr>
          <w:rFonts w:ascii="Calibri" w:hAnsi="Calibri"/>
        </w:rPr>
        <w:t>Qualification</w:t>
      </w:r>
      <w:r w:rsidRPr="00205E5E">
        <w:rPr>
          <w:rFonts w:ascii="Calibri" w:hAnsi="Calibri"/>
        </w:rPr>
        <w:t xml:space="preserve"> that you promptly will display the </w:t>
      </w:r>
      <w:r w:rsidR="0085196F" w:rsidRPr="00205E5E">
        <w:rPr>
          <w:rFonts w:ascii="Calibri" w:hAnsi="Calibri"/>
        </w:rPr>
        <w:t xml:space="preserve">Qualified </w:t>
      </w:r>
      <w:r w:rsidRPr="00205E5E">
        <w:rPr>
          <w:rFonts w:ascii="Calibri" w:hAnsi="Calibri"/>
        </w:rPr>
        <w:t xml:space="preserve">vLEI Issuer TrustMark on your </w:t>
      </w:r>
      <w:r w:rsidR="0085196F" w:rsidRPr="00205E5E">
        <w:rPr>
          <w:rFonts w:ascii="Calibri" w:hAnsi="Calibri"/>
        </w:rPr>
        <w:t xml:space="preserve">Qualified </w:t>
      </w:r>
      <w:r w:rsidRPr="00205E5E">
        <w:rPr>
          <w:rFonts w:ascii="Calibri" w:hAnsi="Calibri"/>
        </w:rPr>
        <w:t xml:space="preserve">vLEI Issuer website.  You also agree that you promptly will remove the vLEI Issuer TrustMark from your </w:t>
      </w:r>
      <w:r w:rsidR="0085196F" w:rsidRPr="00205E5E">
        <w:rPr>
          <w:rFonts w:ascii="Calibri" w:hAnsi="Calibri"/>
        </w:rPr>
        <w:t xml:space="preserve">Qualified </w:t>
      </w:r>
      <w:r w:rsidRPr="00205E5E">
        <w:rPr>
          <w:rFonts w:ascii="Calibri" w:hAnsi="Calibri"/>
        </w:rPr>
        <w:t xml:space="preserve">vLEI Issuer website should you fail to </w:t>
      </w:r>
      <w:r w:rsidR="007C511B" w:rsidRPr="00205E5E">
        <w:rPr>
          <w:rFonts w:ascii="Calibri" w:hAnsi="Calibri"/>
        </w:rPr>
        <w:t xml:space="preserve">complete </w:t>
      </w:r>
      <w:r w:rsidRPr="00205E5E">
        <w:rPr>
          <w:rFonts w:ascii="Calibri" w:hAnsi="Calibri"/>
        </w:rPr>
        <w:t xml:space="preserve">Annual </w:t>
      </w:r>
      <w:r w:rsidR="00514750" w:rsidRPr="00205E5E">
        <w:rPr>
          <w:rFonts w:ascii="Calibri" w:hAnsi="Calibri"/>
        </w:rPr>
        <w:t xml:space="preserve">vLEI Issuer </w:t>
      </w:r>
      <w:r w:rsidR="007C511B" w:rsidRPr="00205E5E">
        <w:rPr>
          <w:rFonts w:ascii="Calibri" w:hAnsi="Calibri"/>
        </w:rPr>
        <w:t>Qualification</w:t>
      </w:r>
      <w:r w:rsidR="00D02311" w:rsidRPr="00205E5E">
        <w:rPr>
          <w:rFonts w:ascii="Calibri" w:hAnsi="Calibri"/>
        </w:rPr>
        <w:t xml:space="preserve"> </w:t>
      </w:r>
      <w:r w:rsidR="007C511B" w:rsidRPr="00205E5E">
        <w:rPr>
          <w:rFonts w:ascii="Calibri" w:hAnsi="Calibri"/>
        </w:rPr>
        <w:t>or are otherwise terminated as a Qualified vLEI Issuer.</w:t>
      </w:r>
    </w:p>
    <w:p w14:paraId="60B6D4BF" w14:textId="52765A1E" w:rsidR="00CE4D90" w:rsidRPr="00205E5E" w:rsidRDefault="00CE4D90" w:rsidP="00402480">
      <w:pPr>
        <w:pStyle w:val="NumAbs"/>
        <w:numPr>
          <w:ilvl w:val="0"/>
          <w:numId w:val="34"/>
        </w:numPr>
        <w:rPr>
          <w:rFonts w:ascii="Calibri" w:hAnsi="Calibri"/>
        </w:rPr>
      </w:pPr>
      <w:r w:rsidRPr="00205E5E">
        <w:rPr>
          <w:rFonts w:ascii="Calibri" w:hAnsi="Calibri"/>
        </w:rPr>
        <w:t xml:space="preserve">You agree that you shall refrain from creating, in whatever way, the impression that data and/or services, except </w:t>
      </w:r>
      <w:r w:rsidR="00AF41AF" w:rsidRPr="00205E5E">
        <w:rPr>
          <w:rFonts w:ascii="Calibri" w:hAnsi="Calibri"/>
        </w:rPr>
        <w:t xml:space="preserve">the </w:t>
      </w:r>
      <w:r w:rsidR="00D73F17" w:rsidRPr="00205E5E">
        <w:rPr>
          <w:rFonts w:ascii="Calibri" w:hAnsi="Calibri"/>
        </w:rPr>
        <w:t xml:space="preserve">services provided in accordance with Appendix </w:t>
      </w:r>
      <w:r w:rsidR="00BB16C5" w:rsidRPr="00205E5E">
        <w:rPr>
          <w:rFonts w:ascii="Calibri" w:hAnsi="Calibri"/>
        </w:rPr>
        <w:t xml:space="preserve">5 </w:t>
      </w:r>
      <w:r w:rsidR="00D73F17" w:rsidRPr="00205E5E">
        <w:rPr>
          <w:rFonts w:ascii="Calibri" w:hAnsi="Calibri"/>
        </w:rPr>
        <w:t>–</w:t>
      </w:r>
      <w:r w:rsidR="0085196F" w:rsidRPr="00205E5E">
        <w:rPr>
          <w:rFonts w:ascii="Calibri" w:hAnsi="Calibri"/>
        </w:rPr>
        <w:t>Service Level Agreement (</w:t>
      </w:r>
      <w:r w:rsidR="00D73F17" w:rsidRPr="00205E5E">
        <w:rPr>
          <w:rFonts w:ascii="Calibri" w:hAnsi="Calibri"/>
        </w:rPr>
        <w:t>SLA</w:t>
      </w:r>
      <w:r w:rsidR="0085196F" w:rsidRPr="00205E5E">
        <w:rPr>
          <w:rFonts w:ascii="Calibri" w:hAnsi="Calibri"/>
        </w:rPr>
        <w:t>)</w:t>
      </w:r>
      <w:r w:rsidR="00D73F17" w:rsidRPr="00205E5E">
        <w:rPr>
          <w:rFonts w:ascii="Calibri" w:hAnsi="Calibri"/>
        </w:rPr>
        <w:t>,</w:t>
      </w:r>
      <w:r w:rsidRPr="00205E5E">
        <w:rPr>
          <w:rFonts w:ascii="Calibri" w:hAnsi="Calibri"/>
        </w:rPr>
        <w:t xml:space="preserve"> are provided or supported or authorized or granted or otherwise associated by or with GLEIF. </w:t>
      </w:r>
    </w:p>
    <w:p w14:paraId="610C8CBC" w14:textId="48DF0697" w:rsidR="00CE4D90" w:rsidRPr="00205E5E" w:rsidRDefault="00D73F17" w:rsidP="00402480">
      <w:pPr>
        <w:pStyle w:val="NumAbs"/>
        <w:numPr>
          <w:ilvl w:val="0"/>
          <w:numId w:val="34"/>
        </w:numPr>
        <w:rPr>
          <w:rFonts w:ascii="Calibri" w:hAnsi="Calibri"/>
        </w:rPr>
      </w:pPr>
      <w:r>
        <w:tab/>
      </w:r>
      <w:r w:rsidR="00CE4D90" w:rsidRPr="00205E5E">
        <w:rPr>
          <w:rFonts w:ascii="Calibri" w:hAnsi="Calibri"/>
        </w:rPr>
        <w:t xml:space="preserve">You further agree to refrain from any actions or statements which may mislead the public and/or your customers to believe that any products or services provided by you, </w:t>
      </w:r>
      <w:r w:rsidRPr="00205E5E">
        <w:rPr>
          <w:rFonts w:ascii="Calibri" w:hAnsi="Calibri"/>
        </w:rPr>
        <w:t xml:space="preserve">except the services provided in accordance with Appendix </w:t>
      </w:r>
      <w:r w:rsidR="00BB16C5" w:rsidRPr="00205E5E">
        <w:rPr>
          <w:rFonts w:ascii="Calibri" w:hAnsi="Calibri"/>
        </w:rPr>
        <w:t xml:space="preserve">5 </w:t>
      </w:r>
      <w:r w:rsidRPr="00205E5E">
        <w:rPr>
          <w:rFonts w:ascii="Calibri" w:hAnsi="Calibri"/>
        </w:rPr>
        <w:t>–</w:t>
      </w:r>
      <w:r w:rsidR="0085196F" w:rsidRPr="00205E5E">
        <w:rPr>
          <w:rFonts w:ascii="Calibri" w:hAnsi="Calibri"/>
        </w:rPr>
        <w:t>Service Level Agreement (SLA)</w:t>
      </w:r>
      <w:r w:rsidRPr="00205E5E">
        <w:rPr>
          <w:rFonts w:ascii="Calibri" w:hAnsi="Calibri"/>
        </w:rPr>
        <w:t xml:space="preserve">, </w:t>
      </w:r>
      <w:r w:rsidR="00CE4D90" w:rsidRPr="00205E5E">
        <w:rPr>
          <w:rFonts w:ascii="Calibri" w:hAnsi="Calibri"/>
        </w:rPr>
        <w:t>are services or pro</w:t>
      </w:r>
      <w:r w:rsidR="00CE4D90" w:rsidRPr="00205E5E">
        <w:rPr>
          <w:rFonts w:ascii="Calibri" w:hAnsi="Calibri"/>
        </w:rPr>
        <w:softHyphen/>
        <w:t>ducts of GLEIF</w:t>
      </w:r>
      <w:r w:rsidRPr="00205E5E">
        <w:rPr>
          <w:rFonts w:ascii="Calibri" w:hAnsi="Calibri"/>
        </w:rPr>
        <w:t>,</w:t>
      </w:r>
      <w:r w:rsidR="00CE4D90" w:rsidRPr="00205E5E">
        <w:rPr>
          <w:rFonts w:ascii="Calibri" w:hAnsi="Calibri"/>
        </w:rPr>
        <w:t xml:space="preserve"> or that you are part of, or in a special relationship to, GLEIF and/or the GLEIS</w:t>
      </w:r>
      <w:r w:rsidRPr="00205E5E">
        <w:rPr>
          <w:rFonts w:ascii="Calibri" w:hAnsi="Calibri"/>
        </w:rPr>
        <w:t>.</w:t>
      </w:r>
    </w:p>
    <w:p w14:paraId="397FF0F9" w14:textId="5829EF62" w:rsidR="00CE4D90" w:rsidRPr="00205E5E" w:rsidRDefault="00CE4D90" w:rsidP="00402480">
      <w:pPr>
        <w:pStyle w:val="NumAbs"/>
        <w:numPr>
          <w:ilvl w:val="0"/>
          <w:numId w:val="34"/>
        </w:numPr>
        <w:rPr>
          <w:rFonts w:ascii="Calibri" w:hAnsi="Calibri"/>
        </w:rPr>
      </w:pPr>
      <w:r w:rsidRPr="00205E5E">
        <w:rPr>
          <w:rFonts w:ascii="Calibri" w:hAnsi="Calibri"/>
        </w:rPr>
        <w:t>You agree that GLEIF may take any appropriate steps, including but not limited to court action and to preliminary injunctions, if you do not comply with these Terms of Use, and that you are liable to a payment of liquidated damages in the amount of CHF 100'000.</w:t>
      </w:r>
      <w:r w:rsidRPr="00205E5E">
        <w:rPr>
          <w:rFonts w:ascii="Calibri" w:hAnsi="Calibri"/>
        </w:rPr>
        <w:noBreakHyphen/>
        <w:t xml:space="preserve"> for any single case of non-compliance. </w:t>
      </w:r>
    </w:p>
    <w:p w14:paraId="2603F134" w14:textId="79B1AA69" w:rsidR="00CE4D90" w:rsidRPr="00205E5E" w:rsidRDefault="00402480" w:rsidP="00402480">
      <w:pPr>
        <w:pStyle w:val="Heading1"/>
        <w:numPr>
          <w:ilvl w:val="0"/>
          <w:numId w:val="0"/>
        </w:numPr>
        <w:ind w:left="709" w:hanging="709"/>
        <w:rPr>
          <w:rFonts w:ascii="Calibri" w:hAnsi="Calibri"/>
          <w:bCs/>
          <w:sz w:val="28"/>
          <w:szCs w:val="21"/>
        </w:rPr>
      </w:pPr>
      <w:r w:rsidRPr="00205E5E">
        <w:rPr>
          <w:rFonts w:ascii="Calibri" w:hAnsi="Calibri"/>
          <w:bCs/>
          <w:sz w:val="28"/>
          <w:szCs w:val="21"/>
        </w:rPr>
        <w:lastRenderedPageBreak/>
        <w:t>II</w:t>
      </w:r>
      <w:r w:rsidR="00662624" w:rsidRPr="00205E5E">
        <w:rPr>
          <w:rFonts w:ascii="Calibri" w:hAnsi="Calibri"/>
          <w:bCs/>
          <w:sz w:val="28"/>
          <w:szCs w:val="21"/>
        </w:rPr>
        <w:t>I.</w:t>
      </w:r>
      <w:r w:rsidR="00662624" w:rsidRPr="00205E5E">
        <w:rPr>
          <w:rFonts w:ascii="Calibri" w:hAnsi="Calibri"/>
          <w:bCs/>
          <w:sz w:val="28"/>
          <w:szCs w:val="21"/>
        </w:rPr>
        <w:tab/>
      </w:r>
      <w:r w:rsidR="00CE4D90" w:rsidRPr="00205E5E">
        <w:rPr>
          <w:rFonts w:ascii="Calibri" w:hAnsi="Calibri"/>
          <w:bCs/>
          <w:sz w:val="28"/>
          <w:szCs w:val="21"/>
        </w:rPr>
        <w:t xml:space="preserve">Applicable Law and Jurisdiction </w:t>
      </w:r>
    </w:p>
    <w:p w14:paraId="004923B9" w14:textId="335590D2" w:rsidR="00CE4D90" w:rsidRPr="00205E5E" w:rsidRDefault="00CE4D90" w:rsidP="00402480">
      <w:pPr>
        <w:pStyle w:val="NumAbs"/>
        <w:numPr>
          <w:ilvl w:val="0"/>
          <w:numId w:val="41"/>
        </w:numPr>
        <w:rPr>
          <w:rFonts w:ascii="Calibri" w:hAnsi="Calibri"/>
        </w:rPr>
      </w:pPr>
      <w:r w:rsidRPr="00205E5E">
        <w:rPr>
          <w:rFonts w:ascii="Calibri" w:hAnsi="Calibri"/>
        </w:rPr>
        <w:t>These Terms of Use</w:t>
      </w:r>
      <w:r w:rsidR="00D73F17" w:rsidRPr="00205E5E">
        <w:rPr>
          <w:rFonts w:ascii="Calibri" w:hAnsi="Calibri"/>
        </w:rPr>
        <w:t xml:space="preserve"> </w:t>
      </w:r>
      <w:r w:rsidRPr="00205E5E">
        <w:rPr>
          <w:rFonts w:ascii="Calibri" w:hAnsi="Calibri"/>
        </w:rPr>
        <w:t>shall in all respects be governed by, and construed and interpreted in accordance with, the substantive laws of Switzerland without regard to Switzerland's conflict of law rules.</w:t>
      </w:r>
    </w:p>
    <w:p w14:paraId="10EC1CCB" w14:textId="6F31258E" w:rsidR="00CE4D90" w:rsidRPr="00205E5E" w:rsidRDefault="00CE4D90" w:rsidP="00402480">
      <w:pPr>
        <w:pStyle w:val="NumAbs"/>
        <w:numPr>
          <w:ilvl w:val="0"/>
          <w:numId w:val="41"/>
        </w:numPr>
        <w:rPr>
          <w:rFonts w:ascii="Calibri" w:hAnsi="Calibri"/>
        </w:rPr>
      </w:pPr>
      <w:r w:rsidRPr="00205E5E">
        <w:rPr>
          <w:rFonts w:ascii="Calibri" w:hAnsi="Calibri"/>
        </w:rPr>
        <w:t>The Parties submit to the exclusive jurisdiction of the competent courts in Basel, Switzerland, for all disputes arising out of, or in connection with, these Terms of Use.</w:t>
      </w:r>
    </w:p>
    <w:p w14:paraId="4D194E25" w14:textId="77777777" w:rsidR="00706D9B" w:rsidRPr="00205E5E" w:rsidRDefault="00A348E3" w:rsidP="00A348E3">
      <w:pPr>
        <w:pStyle w:val="NumAbs"/>
        <w:numPr>
          <w:ilvl w:val="0"/>
          <w:numId w:val="0"/>
        </w:numPr>
        <w:jc w:val="center"/>
        <w:rPr>
          <w:rFonts w:ascii="Calibri" w:hAnsi="Calibri"/>
        </w:rPr>
      </w:pPr>
      <w:r w:rsidRPr="00205E5E">
        <w:rPr>
          <w:rFonts w:ascii="Calibri" w:hAnsi="Calibri"/>
        </w:rPr>
        <w:t>***</w:t>
      </w:r>
    </w:p>
    <w:p w14:paraId="6049FC1F" w14:textId="77777777" w:rsidR="00FD1C61" w:rsidRPr="000E5FB4" w:rsidRDefault="00FD1C61" w:rsidP="0022648D">
      <w:pPr>
        <w:pStyle w:val="Text"/>
        <w:numPr>
          <w:ilvl w:val="0"/>
          <w:numId w:val="0"/>
        </w:numPr>
        <w:tabs>
          <w:tab w:val="clear" w:pos="8505"/>
        </w:tabs>
        <w:spacing w:before="120" w:line="240" w:lineRule="auto"/>
        <w:ind w:left="1202" w:hanging="1202"/>
      </w:pPr>
    </w:p>
    <w:sectPr w:rsidR="00FD1C61" w:rsidRPr="000E5FB4" w:rsidSect="00C7582C">
      <w:pgSz w:w="11906" w:h="16838" w:code="9"/>
      <w:pgMar w:top="1699" w:right="1138" w:bottom="1699" w:left="1411" w:header="706"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332BB" w14:textId="77777777" w:rsidR="00CE14E1" w:rsidRDefault="00CE14E1">
      <w:pPr>
        <w:pStyle w:val="Standa"/>
      </w:pPr>
      <w:r>
        <w:separator/>
      </w:r>
    </w:p>
  </w:endnote>
  <w:endnote w:type="continuationSeparator" w:id="0">
    <w:p w14:paraId="4B6F0C1D" w14:textId="77777777" w:rsidR="00CE14E1" w:rsidRDefault="00CE14E1">
      <w:pPr>
        <w:pStyle w:val="Standa"/>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3A9FA" w14:textId="24E565E0" w:rsidR="00B5778C" w:rsidRPr="00696556" w:rsidRDefault="00B5778C" w:rsidP="00B5778C">
    <w:pPr>
      <w:pStyle w:val="Footer"/>
      <w:rPr>
        <w:rFonts w:ascii="Arial" w:hAnsi="Arial" w:cs="Arial"/>
        <w:sz w:val="22"/>
        <w:szCs w:val="22"/>
        <w:lang w:val="en-US"/>
      </w:rPr>
    </w:pPr>
    <w:r w:rsidRPr="00696556">
      <w:rPr>
        <w:rFonts w:ascii="Arial" w:hAnsi="Arial" w:cs="Arial"/>
        <w:sz w:val="22"/>
        <w:szCs w:val="22"/>
        <w:lang w:val="en-US"/>
      </w:rPr>
      <w:t xml:space="preserve">verifiable LEI (vLEI) </w:t>
    </w:r>
    <w:r w:rsidRPr="00696556">
      <w:rPr>
        <w:rFonts w:ascii="Arial" w:hAnsi="Arial" w:cs="Arial"/>
        <w:sz w:val="22"/>
        <w:szCs w:val="22"/>
      </w:rPr>
      <w:ptab w:relativeTo="margin" w:alignment="center" w:leader="none"/>
    </w:r>
    <w:r w:rsidR="00097203">
      <w:rPr>
        <w:rFonts w:ascii="Arial" w:hAnsi="Arial" w:cs="Arial"/>
        <w:sz w:val="22"/>
        <w:szCs w:val="22"/>
      </w:rPr>
      <w:t xml:space="preserve">                   </w:t>
    </w:r>
    <w:r w:rsidRPr="00696556">
      <w:rPr>
        <w:rFonts w:ascii="Arial" w:hAnsi="Arial" w:cs="Arial"/>
        <w:sz w:val="22"/>
        <w:szCs w:val="22"/>
        <w:lang w:val="en-US"/>
      </w:rPr>
      <w:t>vLEI Issuer Qualification Agreement</w:t>
    </w:r>
    <w:r w:rsidR="00097203">
      <w:rPr>
        <w:rFonts w:ascii="Arial" w:hAnsi="Arial" w:cs="Arial"/>
        <w:sz w:val="22"/>
        <w:szCs w:val="22"/>
      </w:rPr>
      <w:t xml:space="preserve">        </w:t>
    </w:r>
    <w:r w:rsidRPr="00696556">
      <w:rPr>
        <w:rFonts w:ascii="Arial" w:hAnsi="Arial" w:cs="Arial"/>
        <w:sz w:val="22"/>
        <w:szCs w:val="22"/>
        <w:lang w:val="en-US"/>
      </w:rPr>
      <w:t>202</w:t>
    </w:r>
    <w:r w:rsidR="00C7582C">
      <w:rPr>
        <w:rFonts w:ascii="Arial" w:hAnsi="Arial" w:cs="Arial"/>
        <w:sz w:val="22"/>
        <w:szCs w:val="22"/>
        <w:lang w:val="en-US"/>
      </w:rPr>
      <w:t>2-0</w:t>
    </w:r>
    <w:r w:rsidR="00DA5850">
      <w:rPr>
        <w:rFonts w:ascii="Arial" w:hAnsi="Arial" w:cs="Arial"/>
        <w:sz w:val="22"/>
        <w:szCs w:val="22"/>
        <w:lang w:val="en-US"/>
      </w:rPr>
      <w:t>5-1</w:t>
    </w:r>
    <w:r w:rsidR="00811163">
      <w:rPr>
        <w:rFonts w:ascii="Arial" w:hAnsi="Arial" w:cs="Arial"/>
        <w:sz w:val="22"/>
        <w:szCs w:val="22"/>
        <w:lang w:val="en-US"/>
      </w:rPr>
      <w:t>8</w:t>
    </w:r>
    <w:r w:rsidRPr="00696556">
      <w:rPr>
        <w:rFonts w:ascii="Arial" w:hAnsi="Arial" w:cs="Arial"/>
        <w:sz w:val="22"/>
        <w:szCs w:val="22"/>
        <w:lang w:val="en-US"/>
      </w:rPr>
      <w:t xml:space="preserve">, </w:t>
    </w:r>
    <w:r w:rsidR="008F0EFE">
      <w:rPr>
        <w:rFonts w:ascii="Arial" w:hAnsi="Arial" w:cs="Arial"/>
        <w:sz w:val="22"/>
        <w:szCs w:val="22"/>
        <w:lang w:val="en-US"/>
      </w:rPr>
      <w:t>v</w:t>
    </w:r>
    <w:r w:rsidR="00494721">
      <w:rPr>
        <w:rFonts w:ascii="Arial" w:hAnsi="Arial" w:cs="Arial"/>
        <w:sz w:val="22"/>
        <w:szCs w:val="22"/>
        <w:lang w:val="en-US"/>
      </w:rPr>
      <w:t>1.0</w:t>
    </w:r>
    <w:r w:rsidR="00236E4F">
      <w:rPr>
        <w:rFonts w:ascii="Arial" w:hAnsi="Arial" w:cs="Arial"/>
        <w:sz w:val="22"/>
        <w:szCs w:val="22"/>
        <w:lang w:val="en-US"/>
      </w:rPr>
      <w:t xml:space="preserve"> </w:t>
    </w:r>
    <w:r w:rsidR="00651B3F">
      <w:rPr>
        <w:rFonts w:ascii="Arial" w:hAnsi="Arial" w:cs="Arial"/>
        <w:sz w:val="22"/>
        <w:szCs w:val="22"/>
        <w:lang w:val="en-US"/>
      </w:rPr>
      <w:t>F</w:t>
    </w:r>
    <w:r w:rsidR="00494721">
      <w:rPr>
        <w:rFonts w:ascii="Arial" w:hAnsi="Arial" w:cs="Arial"/>
        <w:sz w:val="22"/>
        <w:szCs w:val="22"/>
        <w:lang w:val="en-US"/>
      </w:rPr>
      <w:t>inal</w:t>
    </w:r>
  </w:p>
  <w:p w14:paraId="0057CCDE" w14:textId="33DB7AFD" w:rsidR="00097203" w:rsidRDefault="00B5778C" w:rsidP="00B5778C">
    <w:pPr>
      <w:pStyle w:val="Footer"/>
      <w:rPr>
        <w:rFonts w:ascii="Arial" w:hAnsi="Arial" w:cs="Arial"/>
        <w:sz w:val="22"/>
        <w:szCs w:val="22"/>
        <w:lang w:val="en-US"/>
      </w:rPr>
    </w:pPr>
    <w:r w:rsidRPr="00696556">
      <w:rPr>
        <w:rFonts w:ascii="Arial" w:hAnsi="Arial" w:cs="Arial"/>
        <w:sz w:val="22"/>
        <w:szCs w:val="22"/>
        <w:lang w:val="en-US"/>
      </w:rPr>
      <w:t xml:space="preserve">Ecosystem Governance   </w:t>
    </w:r>
    <w:r w:rsidR="00097203">
      <w:rPr>
        <w:rFonts w:ascii="Arial" w:hAnsi="Arial" w:cs="Arial"/>
        <w:sz w:val="22"/>
        <w:szCs w:val="22"/>
        <w:lang w:val="en-US"/>
      </w:rPr>
      <w:t xml:space="preserve">                        </w:t>
    </w:r>
    <w:r w:rsidRPr="00696556">
      <w:rPr>
        <w:rFonts w:ascii="Arial" w:hAnsi="Arial" w:cs="Arial"/>
        <w:sz w:val="22"/>
        <w:szCs w:val="22"/>
        <w:lang w:val="en-US"/>
      </w:rPr>
      <w:t xml:space="preserve"> Appendi</w:t>
    </w:r>
    <w:r w:rsidR="00097203">
      <w:rPr>
        <w:rFonts w:ascii="Arial" w:hAnsi="Arial" w:cs="Arial"/>
        <w:sz w:val="22"/>
        <w:szCs w:val="22"/>
        <w:lang w:val="en-US"/>
      </w:rPr>
      <w:t xml:space="preserve">x 6                          </w:t>
    </w:r>
    <w:r w:rsidRPr="00696556">
      <w:rPr>
        <w:rFonts w:ascii="Arial" w:hAnsi="Arial" w:cs="Arial"/>
        <w:sz w:val="22"/>
        <w:szCs w:val="22"/>
        <w:lang w:val="en-US"/>
      </w:rPr>
      <w:t xml:space="preserve"> </w:t>
    </w:r>
    <w:r w:rsidR="00097203">
      <w:rPr>
        <w:rFonts w:ascii="Arial" w:hAnsi="Arial" w:cs="Arial"/>
        <w:sz w:val="22"/>
        <w:szCs w:val="22"/>
        <w:lang w:val="en-US"/>
      </w:rPr>
      <w:tab/>
      <w:t xml:space="preserve">  Program Documentation </w:t>
    </w:r>
  </w:p>
  <w:p w14:paraId="0E3CC3F9" w14:textId="5AE5B4D3" w:rsidR="00B5778C" w:rsidRPr="00696556" w:rsidRDefault="00097203" w:rsidP="00B37708">
    <w:pPr>
      <w:pStyle w:val="Footer"/>
      <w:tabs>
        <w:tab w:val="left" w:pos="7178"/>
      </w:tabs>
      <w:rPr>
        <w:rFonts w:ascii="Arial" w:hAnsi="Arial" w:cs="Arial"/>
        <w:sz w:val="22"/>
        <w:szCs w:val="22"/>
        <w:lang w:val="en-US"/>
      </w:rPr>
    </w:pPr>
    <w:r>
      <w:rPr>
        <w:rFonts w:ascii="Arial" w:hAnsi="Arial" w:cs="Arial"/>
        <w:sz w:val="22"/>
        <w:szCs w:val="22"/>
        <w:lang w:val="en-US"/>
      </w:rPr>
      <w:t>Framework</w:t>
    </w:r>
    <w:r>
      <w:rPr>
        <w:rFonts w:ascii="Arial" w:hAnsi="Arial" w:cs="Arial"/>
        <w:sz w:val="22"/>
        <w:szCs w:val="22"/>
        <w:lang w:val="en-US"/>
      </w:rPr>
      <w:tab/>
      <w:t xml:space="preserve">      </w:t>
    </w:r>
    <w:r w:rsidR="00B5778C">
      <w:rPr>
        <w:rFonts w:ascii="Arial" w:hAnsi="Arial" w:cs="Arial"/>
        <w:sz w:val="22"/>
        <w:szCs w:val="22"/>
        <w:lang w:val="en-US"/>
      </w:rPr>
      <w:t>Qualified vLEI Issuer</w:t>
    </w:r>
    <w:r w:rsidR="00236E4F">
      <w:rPr>
        <w:rFonts w:ascii="Arial" w:hAnsi="Arial" w:cs="Arial"/>
        <w:sz w:val="22"/>
        <w:szCs w:val="22"/>
        <w:lang w:val="en-US"/>
      </w:rPr>
      <w:t xml:space="preserve"> </w:t>
    </w:r>
    <w:r w:rsidR="00590F67">
      <w:rPr>
        <w:rFonts w:ascii="Arial" w:hAnsi="Arial" w:cs="Arial"/>
        <w:sz w:val="22"/>
        <w:szCs w:val="22"/>
        <w:lang w:val="en-US"/>
      </w:rPr>
      <w:t xml:space="preserve">             </w:t>
    </w:r>
    <w:r>
      <w:rPr>
        <w:rFonts w:ascii="Arial" w:hAnsi="Arial" w:cs="Arial"/>
        <w:sz w:val="22"/>
        <w:szCs w:val="22"/>
        <w:lang w:val="en-US"/>
      </w:rPr>
      <w:tab/>
    </w:r>
    <w:r w:rsidR="00377612">
      <w:rPr>
        <w:rFonts w:ascii="Arial" w:hAnsi="Arial" w:cs="Arial"/>
        <w:sz w:val="22"/>
        <w:szCs w:val="22"/>
        <w:lang w:val="en-US"/>
      </w:rPr>
      <w:t xml:space="preserve">                    </w:t>
    </w:r>
    <w:r>
      <w:rPr>
        <w:rFonts w:ascii="Arial" w:hAnsi="Arial" w:cs="Arial"/>
        <w:sz w:val="22"/>
        <w:szCs w:val="22"/>
        <w:lang w:val="en-US"/>
      </w:rPr>
      <w:t>Available</w:t>
    </w:r>
  </w:p>
  <w:p w14:paraId="6A00E066" w14:textId="52431936" w:rsidR="00CA732B" w:rsidRDefault="00097203" w:rsidP="00B5778C">
    <w:pPr>
      <w:pStyle w:val="Footer"/>
      <w:rPr>
        <w:rFonts w:ascii="Arial" w:hAnsi="Arial" w:cs="Arial"/>
        <w:sz w:val="22"/>
        <w:szCs w:val="22"/>
        <w:lang w:val="en-US"/>
      </w:rPr>
    </w:pPr>
    <w:r>
      <w:rPr>
        <w:rFonts w:ascii="Arial" w:hAnsi="Arial" w:cs="Arial"/>
        <w:sz w:val="22"/>
        <w:szCs w:val="22"/>
        <w:lang w:val="en-US"/>
      </w:rPr>
      <w:t xml:space="preserve">                    </w:t>
    </w:r>
    <w:r w:rsidR="00B5778C" w:rsidRPr="00696556">
      <w:rPr>
        <w:rFonts w:ascii="Arial" w:hAnsi="Arial" w:cs="Arial"/>
        <w:sz w:val="22"/>
        <w:szCs w:val="22"/>
        <w:lang w:val="en-US"/>
      </w:rPr>
      <w:t xml:space="preserve">                                 </w:t>
    </w:r>
    <w:r w:rsidR="00B5778C">
      <w:rPr>
        <w:rFonts w:ascii="Arial" w:hAnsi="Arial" w:cs="Arial"/>
        <w:sz w:val="22"/>
        <w:szCs w:val="22"/>
        <w:lang w:val="en-US"/>
      </w:rPr>
      <w:t xml:space="preserve">      </w:t>
    </w:r>
    <w:r w:rsidR="00B5778C" w:rsidRPr="00696556">
      <w:rPr>
        <w:rFonts w:ascii="Arial" w:hAnsi="Arial" w:cs="Arial"/>
        <w:sz w:val="22"/>
        <w:szCs w:val="22"/>
        <w:lang w:val="en-US"/>
      </w:rPr>
      <w:t>TrustMark</w:t>
    </w:r>
    <w:r w:rsidR="00B5778C">
      <w:rPr>
        <w:rFonts w:ascii="Arial" w:hAnsi="Arial" w:cs="Arial"/>
        <w:sz w:val="22"/>
        <w:szCs w:val="22"/>
        <w:lang w:val="en-US"/>
      </w:rPr>
      <w:t xml:space="preserve"> Terms of Use</w:t>
    </w:r>
    <w:r w:rsidR="00590F67">
      <w:rPr>
        <w:rFonts w:ascii="Arial" w:hAnsi="Arial" w:cs="Arial"/>
        <w:sz w:val="22"/>
        <w:szCs w:val="22"/>
        <w:lang w:val="en-US"/>
      </w:rPr>
      <w:tab/>
    </w:r>
  </w:p>
  <w:p w14:paraId="4C36ED5D" w14:textId="4F29F3EE" w:rsidR="00B5778C" w:rsidRPr="00696556" w:rsidRDefault="00CA732B" w:rsidP="00B5778C">
    <w:pPr>
      <w:pStyle w:val="Footer"/>
      <w:rPr>
        <w:rFonts w:ascii="Arial" w:hAnsi="Arial" w:cs="Arial"/>
        <w:sz w:val="22"/>
        <w:szCs w:val="22"/>
        <w:lang w:val="en-US"/>
      </w:rPr>
    </w:pP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sidR="00C7582C">
      <w:rPr>
        <w:rFonts w:ascii="Arial" w:hAnsi="Arial" w:cs="Arial"/>
        <w:sz w:val="22"/>
        <w:szCs w:val="22"/>
        <w:lang w:val="en-US"/>
      </w:rPr>
      <w:fldChar w:fldCharType="begin"/>
    </w:r>
    <w:r w:rsidR="00C7582C">
      <w:rPr>
        <w:rFonts w:ascii="Arial" w:hAnsi="Arial" w:cs="Arial"/>
        <w:sz w:val="22"/>
        <w:szCs w:val="22"/>
        <w:lang w:val="en-US"/>
      </w:rPr>
      <w:instrText xml:space="preserve"> PAGE 1 \* MERGEFORMAT </w:instrText>
    </w:r>
    <w:r w:rsidR="00C7582C">
      <w:rPr>
        <w:rFonts w:ascii="Arial" w:hAnsi="Arial" w:cs="Arial"/>
        <w:sz w:val="22"/>
        <w:szCs w:val="22"/>
        <w:lang w:val="en-US"/>
      </w:rPr>
      <w:fldChar w:fldCharType="separate"/>
    </w:r>
    <w:r w:rsidR="00C7582C">
      <w:rPr>
        <w:rFonts w:ascii="Arial" w:hAnsi="Arial" w:cs="Arial"/>
        <w:noProof/>
        <w:sz w:val="22"/>
        <w:szCs w:val="22"/>
        <w:lang w:val="en-US"/>
      </w:rPr>
      <w:t>1</w:t>
    </w:r>
    <w:r w:rsidR="00C7582C">
      <w:rPr>
        <w:rFonts w:ascii="Arial" w:hAnsi="Arial" w:cs="Arial"/>
        <w:sz w:val="22"/>
        <w:szCs w:val="22"/>
        <w:lang w:val="en-US"/>
      </w:rPr>
      <w:fldChar w:fldCharType="end"/>
    </w:r>
  </w:p>
  <w:p w14:paraId="723CF4AE" w14:textId="2FA37429" w:rsidR="00B5778C" w:rsidRDefault="00B5778C" w:rsidP="00B5778C">
    <w:pPr>
      <w:pStyle w:val="Footer"/>
      <w:rPr>
        <w:rFonts w:ascii="Arial" w:hAnsi="Arial" w:cs="Arial"/>
        <w:sz w:val="22"/>
        <w:szCs w:val="22"/>
        <w:lang w:val="en-US"/>
      </w:rPr>
    </w:pPr>
    <w:r w:rsidRPr="00696556">
      <w:rPr>
        <w:rFonts w:ascii="Arial" w:hAnsi="Arial" w:cs="Arial"/>
        <w:sz w:val="22"/>
        <w:szCs w:val="22"/>
        <w:lang w:val="en-US"/>
      </w:rPr>
      <w:tab/>
    </w:r>
    <w:r>
      <w:rPr>
        <w:rFonts w:ascii="Arial" w:hAnsi="Arial" w:cs="Arial"/>
        <w:sz w:val="22"/>
        <w:szCs w:val="22"/>
        <w:lang w:val="en-US"/>
      </w:rPr>
      <w:t xml:space="preserve">       </w:t>
    </w:r>
  </w:p>
  <w:p w14:paraId="48D40B5A" w14:textId="306CC08D" w:rsidR="009B6C0E" w:rsidRPr="00A20F60" w:rsidRDefault="009B6C0E" w:rsidP="00B5778C">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F3A23" w14:textId="39EC4CA4" w:rsidR="008A5679" w:rsidRPr="00696556" w:rsidRDefault="001E5E93">
    <w:pPr>
      <w:pStyle w:val="Footer"/>
      <w:rPr>
        <w:rFonts w:ascii="Arial" w:hAnsi="Arial" w:cs="Arial"/>
        <w:sz w:val="22"/>
        <w:szCs w:val="22"/>
        <w:lang w:val="en-US"/>
      </w:rPr>
    </w:pPr>
    <w:r w:rsidRPr="00696556">
      <w:rPr>
        <w:rFonts w:ascii="Arial" w:hAnsi="Arial" w:cs="Arial"/>
        <w:sz w:val="22"/>
        <w:szCs w:val="22"/>
        <w:lang w:val="en-US"/>
      </w:rPr>
      <w:t>verifiable LEI (vLEI)</w:t>
    </w:r>
    <w:r w:rsidR="008A5679" w:rsidRPr="00696556">
      <w:rPr>
        <w:rFonts w:ascii="Arial" w:hAnsi="Arial" w:cs="Arial"/>
        <w:sz w:val="22"/>
        <w:szCs w:val="22"/>
        <w:lang w:val="en-US"/>
      </w:rPr>
      <w:t xml:space="preserve"> </w:t>
    </w:r>
    <w:r w:rsidR="008A5679" w:rsidRPr="00696556">
      <w:rPr>
        <w:rFonts w:ascii="Arial" w:hAnsi="Arial" w:cs="Arial"/>
        <w:sz w:val="22"/>
        <w:szCs w:val="22"/>
      </w:rPr>
      <w:ptab w:relativeTo="margin" w:alignment="center" w:leader="none"/>
    </w:r>
    <w:r w:rsidRPr="00696556">
      <w:rPr>
        <w:rFonts w:ascii="Arial" w:hAnsi="Arial" w:cs="Arial"/>
        <w:sz w:val="22"/>
        <w:szCs w:val="22"/>
        <w:lang w:val="en-US"/>
      </w:rPr>
      <w:t>vLEI Issuer Qualification</w:t>
    </w:r>
    <w:r w:rsidR="008A5679" w:rsidRPr="00696556">
      <w:rPr>
        <w:rFonts w:ascii="Arial" w:hAnsi="Arial" w:cs="Arial"/>
        <w:sz w:val="22"/>
        <w:szCs w:val="22"/>
        <w:lang w:val="en-US"/>
      </w:rPr>
      <w:t xml:space="preserve"> </w:t>
    </w:r>
    <w:r w:rsidR="00995D75" w:rsidRPr="00696556">
      <w:rPr>
        <w:rFonts w:ascii="Arial" w:hAnsi="Arial" w:cs="Arial"/>
        <w:sz w:val="22"/>
        <w:szCs w:val="22"/>
        <w:lang w:val="en-US"/>
      </w:rPr>
      <w:t>Agreement</w:t>
    </w:r>
    <w:r w:rsidR="008A5679" w:rsidRPr="00696556">
      <w:rPr>
        <w:rFonts w:ascii="Arial" w:hAnsi="Arial" w:cs="Arial"/>
        <w:sz w:val="22"/>
        <w:szCs w:val="22"/>
      </w:rPr>
      <w:ptab w:relativeTo="margin" w:alignment="right" w:leader="none"/>
    </w:r>
    <w:r w:rsidR="008A5679" w:rsidRPr="00696556">
      <w:rPr>
        <w:rFonts w:ascii="Arial" w:hAnsi="Arial" w:cs="Arial"/>
        <w:sz w:val="22"/>
        <w:szCs w:val="22"/>
        <w:lang w:val="en-US"/>
      </w:rPr>
      <w:t>2021-08-31, Version 1.0</w:t>
    </w:r>
  </w:p>
  <w:p w14:paraId="78EAEF46" w14:textId="0D8CABC2" w:rsidR="00995D75" w:rsidRPr="00696556" w:rsidRDefault="001E5E93">
    <w:pPr>
      <w:pStyle w:val="Footer"/>
      <w:rPr>
        <w:rFonts w:ascii="Arial" w:hAnsi="Arial" w:cs="Arial"/>
        <w:sz w:val="22"/>
        <w:szCs w:val="22"/>
        <w:lang w:val="en-US"/>
      </w:rPr>
    </w:pPr>
    <w:r w:rsidRPr="00696556">
      <w:rPr>
        <w:rFonts w:ascii="Arial" w:hAnsi="Arial" w:cs="Arial"/>
        <w:sz w:val="22"/>
        <w:szCs w:val="22"/>
        <w:lang w:val="en-US"/>
      </w:rPr>
      <w:t>Ecosystem Governanc</w:t>
    </w:r>
    <w:r w:rsidR="00995D75" w:rsidRPr="00696556">
      <w:rPr>
        <w:rFonts w:ascii="Arial" w:hAnsi="Arial" w:cs="Arial"/>
        <w:sz w:val="22"/>
        <w:szCs w:val="22"/>
        <w:lang w:val="en-US"/>
      </w:rPr>
      <w:t xml:space="preserve">e            </w:t>
    </w:r>
    <w:r w:rsidR="00205E5E" w:rsidRPr="00696556">
      <w:rPr>
        <w:rFonts w:ascii="Arial" w:hAnsi="Arial" w:cs="Arial"/>
        <w:sz w:val="22"/>
        <w:szCs w:val="22"/>
        <w:lang w:val="en-US"/>
      </w:rPr>
      <w:tab/>
    </w:r>
    <w:r w:rsidR="00995D75" w:rsidRPr="00696556">
      <w:rPr>
        <w:rFonts w:ascii="Arial" w:hAnsi="Arial" w:cs="Arial"/>
        <w:sz w:val="22"/>
        <w:szCs w:val="22"/>
        <w:lang w:val="en-US"/>
      </w:rPr>
      <w:t xml:space="preserve"> </w:t>
    </w:r>
    <w:r w:rsidRPr="00696556">
      <w:rPr>
        <w:rFonts w:ascii="Arial" w:hAnsi="Arial" w:cs="Arial"/>
        <w:sz w:val="22"/>
        <w:szCs w:val="22"/>
        <w:lang w:val="en-US"/>
      </w:rPr>
      <w:t>Appendix 6</w:t>
    </w:r>
    <w:r w:rsidR="00995D75" w:rsidRPr="00696556">
      <w:rPr>
        <w:rFonts w:ascii="Arial" w:hAnsi="Arial" w:cs="Arial"/>
        <w:sz w:val="22"/>
        <w:szCs w:val="22"/>
        <w:lang w:val="en-US"/>
      </w:rPr>
      <w:t xml:space="preserve"> </w:t>
    </w:r>
    <w:r w:rsidR="00855159">
      <w:rPr>
        <w:rFonts w:ascii="Arial" w:hAnsi="Arial" w:cs="Arial"/>
        <w:sz w:val="22"/>
        <w:szCs w:val="22"/>
        <w:lang w:val="en-US"/>
      </w:rPr>
      <w:t>Qualified vLEI Issuer</w:t>
    </w:r>
  </w:p>
  <w:p w14:paraId="79E44C41" w14:textId="27F52A94" w:rsidR="00205E5E" w:rsidRPr="00696556" w:rsidRDefault="00995D75">
    <w:pPr>
      <w:pStyle w:val="Footer"/>
      <w:rPr>
        <w:rFonts w:ascii="Arial" w:hAnsi="Arial" w:cs="Arial"/>
        <w:sz w:val="22"/>
        <w:szCs w:val="22"/>
        <w:lang w:val="en-US"/>
      </w:rPr>
    </w:pPr>
    <w:r w:rsidRPr="00696556">
      <w:rPr>
        <w:rFonts w:ascii="Arial" w:hAnsi="Arial" w:cs="Arial"/>
        <w:sz w:val="22"/>
        <w:szCs w:val="22"/>
        <w:lang w:val="en-US"/>
      </w:rPr>
      <w:t xml:space="preserve">Framework                                  </w:t>
    </w:r>
    <w:r w:rsidR="00855159">
      <w:rPr>
        <w:rFonts w:ascii="Arial" w:hAnsi="Arial" w:cs="Arial"/>
        <w:sz w:val="22"/>
        <w:szCs w:val="22"/>
        <w:lang w:val="en-US"/>
      </w:rPr>
      <w:t xml:space="preserve">      </w:t>
    </w:r>
    <w:r w:rsidR="00205E5E" w:rsidRPr="00696556">
      <w:rPr>
        <w:rFonts w:ascii="Arial" w:hAnsi="Arial" w:cs="Arial"/>
        <w:sz w:val="22"/>
        <w:szCs w:val="22"/>
        <w:lang w:val="en-US"/>
      </w:rPr>
      <w:t>TrustMark</w:t>
    </w:r>
    <w:r w:rsidR="00855159">
      <w:rPr>
        <w:rFonts w:ascii="Arial" w:hAnsi="Arial" w:cs="Arial"/>
        <w:sz w:val="22"/>
        <w:szCs w:val="22"/>
        <w:lang w:val="en-US"/>
      </w:rPr>
      <w:t xml:space="preserve"> Terms of Use</w:t>
    </w:r>
  </w:p>
  <w:p w14:paraId="6C691439" w14:textId="5ED5B4EE" w:rsidR="00855159" w:rsidRDefault="00205E5E">
    <w:pPr>
      <w:pStyle w:val="Footer"/>
      <w:rPr>
        <w:rFonts w:ascii="Arial" w:hAnsi="Arial" w:cs="Arial"/>
        <w:sz w:val="22"/>
        <w:szCs w:val="22"/>
        <w:lang w:val="en-US"/>
      </w:rPr>
    </w:pPr>
    <w:r w:rsidRPr="00696556">
      <w:rPr>
        <w:rFonts w:ascii="Arial" w:hAnsi="Arial" w:cs="Arial"/>
        <w:sz w:val="22"/>
        <w:szCs w:val="22"/>
        <w:lang w:val="en-US"/>
      </w:rPr>
      <w:tab/>
    </w:r>
    <w:r w:rsidR="00855159">
      <w:rPr>
        <w:rFonts w:ascii="Arial" w:hAnsi="Arial" w:cs="Arial"/>
        <w:sz w:val="22"/>
        <w:szCs w:val="22"/>
        <w:lang w:val="en-US"/>
      </w:rPr>
      <w:t xml:space="preserve">       </w:t>
    </w:r>
  </w:p>
  <w:p w14:paraId="4900D490" w14:textId="0E96BF2F" w:rsidR="008A5679" w:rsidRPr="00995D75" w:rsidRDefault="00855159">
    <w:pPr>
      <w:pStyle w:val="Footer"/>
      <w:rPr>
        <w:sz w:val="22"/>
        <w:szCs w:val="22"/>
        <w:lang w:val="en-US"/>
      </w:rPr>
    </w:pPr>
    <w:r>
      <w:rPr>
        <w:rFonts w:ascii="Arial" w:hAnsi="Arial" w:cs="Arial"/>
        <w:sz w:val="22"/>
        <w:szCs w:val="22"/>
        <w:lang w:val="en-US"/>
      </w:rPr>
      <w:tab/>
    </w:r>
    <w:r w:rsidR="008A5679" w:rsidRPr="00995D75">
      <w:rPr>
        <w:sz w:val="22"/>
        <w:szCs w:val="22"/>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34BF7" w14:textId="77777777" w:rsidR="00CE14E1" w:rsidRDefault="00CE14E1">
      <w:pPr>
        <w:pStyle w:val="Standa"/>
      </w:pPr>
      <w:r>
        <w:separator/>
      </w:r>
    </w:p>
  </w:footnote>
  <w:footnote w:type="continuationSeparator" w:id="0">
    <w:p w14:paraId="66228DD7" w14:textId="77777777" w:rsidR="00CE14E1" w:rsidRDefault="00CE14E1">
      <w:pPr>
        <w:pStyle w:val="Standa"/>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8870" w14:textId="77777777" w:rsidR="00662624" w:rsidRDefault="00662624">
    <w:pPr>
      <w:pStyle w:val="Kopfze"/>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CF0FE9D" w14:textId="77777777" w:rsidR="00662624" w:rsidRDefault="00662624">
    <w:pPr>
      <w:pStyle w:val="Kopfz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C49DC" w14:textId="77777777" w:rsidR="00662624" w:rsidRPr="009B770A" w:rsidRDefault="00662624" w:rsidP="00FD1C61">
    <w:pPr>
      <w:pStyle w:val="Kopfze"/>
      <w:tabs>
        <w:tab w:val="clear" w:pos="8505"/>
      </w:tabs>
      <w:rPr>
        <w:sz w:val="20"/>
        <w:u w:val="single"/>
        <w:lang w:val="en-US"/>
      </w:rPr>
    </w:pPr>
  </w:p>
  <w:p w14:paraId="122A66F3" w14:textId="77777777" w:rsidR="00662624" w:rsidRPr="009B770A" w:rsidRDefault="00662624" w:rsidP="00FD1C61">
    <w:pPr>
      <w:pStyle w:val="Kopfz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5BC05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C771EB"/>
    <w:multiLevelType w:val="hybridMultilevel"/>
    <w:tmpl w:val="15165E32"/>
    <w:lvl w:ilvl="0" w:tplc="686236E6">
      <w:start w:val="1"/>
      <w:numFmt w:val="bullet"/>
      <w:pStyle w:val="BulletList3"/>
      <w:lvlText w:val=""/>
      <w:lvlJc w:val="left"/>
      <w:pPr>
        <w:tabs>
          <w:tab w:val="num" w:pos="2126"/>
        </w:tabs>
        <w:ind w:left="2126" w:hanging="708"/>
      </w:pPr>
      <w:rPr>
        <w:rFonts w:ascii="Symbol" w:hAnsi="Symbol" w:hint="default"/>
      </w:rPr>
    </w:lvl>
    <w:lvl w:ilvl="1" w:tplc="00030807" w:tentative="1">
      <w:start w:val="1"/>
      <w:numFmt w:val="bullet"/>
      <w:lvlText w:val="o"/>
      <w:lvlJc w:val="left"/>
      <w:pPr>
        <w:tabs>
          <w:tab w:val="num" w:pos="1440"/>
        </w:tabs>
        <w:ind w:left="1440" w:hanging="360"/>
      </w:pPr>
      <w:rPr>
        <w:rFonts w:ascii="Courier New" w:hAnsi="Courier New" w:hint="default"/>
      </w:rPr>
    </w:lvl>
    <w:lvl w:ilvl="2" w:tplc="00050807" w:tentative="1">
      <w:start w:val="1"/>
      <w:numFmt w:val="bullet"/>
      <w:lvlText w:val=""/>
      <w:lvlJc w:val="left"/>
      <w:pPr>
        <w:tabs>
          <w:tab w:val="num" w:pos="2160"/>
        </w:tabs>
        <w:ind w:left="2160" w:hanging="360"/>
      </w:pPr>
      <w:rPr>
        <w:rFonts w:ascii="Wingdings" w:hAnsi="Wingdings" w:hint="default"/>
      </w:rPr>
    </w:lvl>
    <w:lvl w:ilvl="3" w:tplc="00010807" w:tentative="1">
      <w:start w:val="1"/>
      <w:numFmt w:val="bullet"/>
      <w:lvlText w:val=""/>
      <w:lvlJc w:val="left"/>
      <w:pPr>
        <w:tabs>
          <w:tab w:val="num" w:pos="2880"/>
        </w:tabs>
        <w:ind w:left="2880" w:hanging="360"/>
      </w:pPr>
      <w:rPr>
        <w:rFonts w:ascii="Symbol" w:hAnsi="Symbol" w:hint="default"/>
      </w:rPr>
    </w:lvl>
    <w:lvl w:ilvl="4" w:tplc="00030807" w:tentative="1">
      <w:start w:val="1"/>
      <w:numFmt w:val="bullet"/>
      <w:lvlText w:val="o"/>
      <w:lvlJc w:val="left"/>
      <w:pPr>
        <w:tabs>
          <w:tab w:val="num" w:pos="3600"/>
        </w:tabs>
        <w:ind w:left="3600" w:hanging="360"/>
      </w:pPr>
      <w:rPr>
        <w:rFonts w:ascii="Courier New" w:hAnsi="Courier New" w:hint="default"/>
      </w:rPr>
    </w:lvl>
    <w:lvl w:ilvl="5" w:tplc="00050807" w:tentative="1">
      <w:start w:val="1"/>
      <w:numFmt w:val="bullet"/>
      <w:lvlText w:val=""/>
      <w:lvlJc w:val="left"/>
      <w:pPr>
        <w:tabs>
          <w:tab w:val="num" w:pos="4320"/>
        </w:tabs>
        <w:ind w:left="4320" w:hanging="360"/>
      </w:pPr>
      <w:rPr>
        <w:rFonts w:ascii="Wingdings" w:hAnsi="Wingdings" w:hint="default"/>
      </w:rPr>
    </w:lvl>
    <w:lvl w:ilvl="6" w:tplc="00010807" w:tentative="1">
      <w:start w:val="1"/>
      <w:numFmt w:val="bullet"/>
      <w:lvlText w:val=""/>
      <w:lvlJc w:val="left"/>
      <w:pPr>
        <w:tabs>
          <w:tab w:val="num" w:pos="5040"/>
        </w:tabs>
        <w:ind w:left="5040" w:hanging="360"/>
      </w:pPr>
      <w:rPr>
        <w:rFonts w:ascii="Symbol" w:hAnsi="Symbol" w:hint="default"/>
      </w:rPr>
    </w:lvl>
    <w:lvl w:ilvl="7" w:tplc="00030807" w:tentative="1">
      <w:start w:val="1"/>
      <w:numFmt w:val="bullet"/>
      <w:lvlText w:val="o"/>
      <w:lvlJc w:val="left"/>
      <w:pPr>
        <w:tabs>
          <w:tab w:val="num" w:pos="5760"/>
        </w:tabs>
        <w:ind w:left="5760" w:hanging="360"/>
      </w:pPr>
      <w:rPr>
        <w:rFonts w:ascii="Courier New" w:hAnsi="Courier New" w:hint="default"/>
      </w:rPr>
    </w:lvl>
    <w:lvl w:ilvl="8" w:tplc="00050807"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804899"/>
    <w:multiLevelType w:val="multilevel"/>
    <w:tmpl w:val="125A7E10"/>
    <w:lvl w:ilvl="0">
      <w:start w:val="1"/>
      <w:numFmt w:val="none"/>
      <w:pStyle w:val="Text"/>
      <w:suff w:val="nothing"/>
      <w:lvlText w:val="%1"/>
      <w:lvlJc w:val="left"/>
      <w:rPr>
        <w:rFonts w:hint="default"/>
      </w:rPr>
    </w:lvl>
    <w:lvl w:ilvl="1">
      <w:start w:val="21"/>
      <w:numFmt w:val="none"/>
      <w:pStyle w:val="Standa"/>
      <w:suff w:val="nothing"/>
      <w:lvlText w:val=""/>
      <w:lvlJc w:val="left"/>
      <w:rPr>
        <w:rFonts w:hint="default"/>
      </w:rPr>
    </w:lvl>
    <w:lvl w:ilvl="2">
      <w:start w:val="1"/>
      <w:numFmt w:val="lowerRoman"/>
      <w:pStyle w:val="Aufzhlung"/>
      <w:lvlText w:val="(%3)"/>
      <w:lvlJc w:val="left"/>
      <w:pPr>
        <w:tabs>
          <w:tab w:val="num" w:pos="709"/>
        </w:tabs>
        <w:ind w:left="709" w:hanging="709"/>
      </w:pPr>
      <w:rPr>
        <w:rFonts w:hint="default"/>
      </w:rPr>
    </w:lvl>
    <w:lvl w:ilvl="3">
      <w:start w:val="1"/>
      <w:numFmt w:val="bullet"/>
      <w:pStyle w:val="BulletList"/>
      <w:lvlText w:val=""/>
      <w:lvlJc w:val="left"/>
      <w:pPr>
        <w:tabs>
          <w:tab w:val="num" w:pos="709"/>
        </w:tabs>
        <w:ind w:left="709" w:hanging="709"/>
      </w:pPr>
      <w:rPr>
        <w:rFonts w:ascii="Symbol" w:hAnsi="Symbol" w:hint="default"/>
      </w:rPr>
    </w:lvl>
    <w:lvl w:ilvl="4">
      <w:start w:val="1"/>
      <w:numFmt w:val="lowerRoman"/>
      <w:pStyle w:val="Aufzhlung1"/>
      <w:lvlText w:val="(%5)"/>
      <w:lvlJc w:val="left"/>
      <w:pPr>
        <w:tabs>
          <w:tab w:val="num" w:pos="1418"/>
        </w:tabs>
        <w:ind w:left="1418" w:hanging="709"/>
      </w:pPr>
      <w:rPr>
        <w:rFonts w:hint="default"/>
      </w:rPr>
    </w:lvl>
    <w:lvl w:ilvl="5">
      <w:start w:val="1"/>
      <w:numFmt w:val="lowerLetter"/>
      <w:pStyle w:val="Aufzhlunga"/>
      <w:lvlText w:val="%6)"/>
      <w:lvlJc w:val="left"/>
      <w:pPr>
        <w:tabs>
          <w:tab w:val="num" w:pos="1418"/>
        </w:tabs>
        <w:ind w:left="1418" w:hanging="709"/>
      </w:pPr>
      <w:rPr>
        <w:rFonts w:hint="default"/>
      </w:rPr>
    </w:lvl>
    <w:lvl w:ilvl="6">
      <w:start w:val="1"/>
      <w:numFmt w:val="bullet"/>
      <w:pStyle w:val="BulletList2"/>
      <w:lvlText w:val=""/>
      <w:lvlJc w:val="left"/>
      <w:pPr>
        <w:tabs>
          <w:tab w:val="num" w:pos="1418"/>
        </w:tabs>
        <w:ind w:left="1418" w:hanging="709"/>
      </w:pPr>
      <w:rPr>
        <w:rFonts w:ascii="Symbol" w:hAnsi="Symbol" w:hint="default"/>
      </w:rPr>
    </w:lvl>
    <w:lvl w:ilvl="7">
      <w:start w:val="1"/>
      <w:numFmt w:val="lowerRoman"/>
      <w:pStyle w:val="Aufzhlung2"/>
      <w:lvlText w:val="%1(%8)"/>
      <w:lvlJc w:val="left"/>
      <w:pPr>
        <w:tabs>
          <w:tab w:val="num" w:pos="2126"/>
        </w:tabs>
        <w:ind w:left="2126" w:hanging="708"/>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2437C9B"/>
    <w:multiLevelType w:val="hybridMultilevel"/>
    <w:tmpl w:val="14BE193E"/>
    <w:lvl w:ilvl="0" w:tplc="A1483C9C">
      <w:start w:val="1"/>
      <w:numFmt w:val="upperLetter"/>
      <w:pStyle w:val="Prambel"/>
      <w:lvlText w:val="%1."/>
      <w:lvlJc w:val="left"/>
      <w:pPr>
        <w:tabs>
          <w:tab w:val="num" w:pos="979"/>
        </w:tabs>
        <w:ind w:left="979" w:hanging="709"/>
      </w:pPr>
      <w:rPr>
        <w:rFonts w:hint="default"/>
        <w:u w:val="none"/>
      </w:rPr>
    </w:lvl>
    <w:lvl w:ilvl="1" w:tplc="FF40F468" w:tentative="1">
      <w:start w:val="1"/>
      <w:numFmt w:val="lowerLetter"/>
      <w:lvlText w:val="%2."/>
      <w:lvlJc w:val="left"/>
      <w:pPr>
        <w:tabs>
          <w:tab w:val="num" w:pos="1710"/>
        </w:tabs>
        <w:ind w:left="1710" w:hanging="360"/>
      </w:pPr>
    </w:lvl>
    <w:lvl w:ilvl="2" w:tplc="F278087C" w:tentative="1">
      <w:start w:val="1"/>
      <w:numFmt w:val="lowerRoman"/>
      <w:lvlText w:val="%3."/>
      <w:lvlJc w:val="right"/>
      <w:pPr>
        <w:tabs>
          <w:tab w:val="num" w:pos="2430"/>
        </w:tabs>
        <w:ind w:left="2430" w:hanging="180"/>
      </w:pPr>
    </w:lvl>
    <w:lvl w:ilvl="3" w:tplc="CFF885B4" w:tentative="1">
      <w:start w:val="1"/>
      <w:numFmt w:val="decimal"/>
      <w:lvlText w:val="%4."/>
      <w:lvlJc w:val="left"/>
      <w:pPr>
        <w:tabs>
          <w:tab w:val="num" w:pos="3150"/>
        </w:tabs>
        <w:ind w:left="3150" w:hanging="360"/>
      </w:pPr>
    </w:lvl>
    <w:lvl w:ilvl="4" w:tplc="EAA40018" w:tentative="1">
      <w:start w:val="1"/>
      <w:numFmt w:val="lowerLetter"/>
      <w:lvlText w:val="%5."/>
      <w:lvlJc w:val="left"/>
      <w:pPr>
        <w:tabs>
          <w:tab w:val="num" w:pos="3870"/>
        </w:tabs>
        <w:ind w:left="3870" w:hanging="360"/>
      </w:pPr>
    </w:lvl>
    <w:lvl w:ilvl="5" w:tplc="5F504F1C" w:tentative="1">
      <w:start w:val="1"/>
      <w:numFmt w:val="lowerRoman"/>
      <w:lvlText w:val="%6."/>
      <w:lvlJc w:val="right"/>
      <w:pPr>
        <w:tabs>
          <w:tab w:val="num" w:pos="4590"/>
        </w:tabs>
        <w:ind w:left="4590" w:hanging="180"/>
      </w:pPr>
    </w:lvl>
    <w:lvl w:ilvl="6" w:tplc="D7BAF6B4" w:tentative="1">
      <w:start w:val="1"/>
      <w:numFmt w:val="decimal"/>
      <w:lvlText w:val="%7."/>
      <w:lvlJc w:val="left"/>
      <w:pPr>
        <w:tabs>
          <w:tab w:val="num" w:pos="5310"/>
        </w:tabs>
        <w:ind w:left="5310" w:hanging="360"/>
      </w:pPr>
    </w:lvl>
    <w:lvl w:ilvl="7" w:tplc="F4ECACFC" w:tentative="1">
      <w:start w:val="1"/>
      <w:numFmt w:val="lowerLetter"/>
      <w:lvlText w:val="%8."/>
      <w:lvlJc w:val="left"/>
      <w:pPr>
        <w:tabs>
          <w:tab w:val="num" w:pos="6030"/>
        </w:tabs>
        <w:ind w:left="6030" w:hanging="360"/>
      </w:pPr>
    </w:lvl>
    <w:lvl w:ilvl="8" w:tplc="C92AA808" w:tentative="1">
      <w:start w:val="1"/>
      <w:numFmt w:val="lowerRoman"/>
      <w:lvlText w:val="%9."/>
      <w:lvlJc w:val="right"/>
      <w:pPr>
        <w:tabs>
          <w:tab w:val="num" w:pos="6750"/>
        </w:tabs>
        <w:ind w:left="6750" w:hanging="180"/>
      </w:pPr>
    </w:lvl>
  </w:abstractNum>
  <w:abstractNum w:abstractNumId="4" w15:restartNumberingAfterBreak="0">
    <w:nsid w:val="361927D1"/>
    <w:multiLevelType w:val="hybridMultilevel"/>
    <w:tmpl w:val="63BCB73A"/>
    <w:lvl w:ilvl="0" w:tplc="5F2EFFA6">
      <w:start w:val="1"/>
      <w:numFmt w:val="decimal"/>
      <w:lvlText w:val="%1."/>
      <w:lvlJc w:val="left"/>
      <w:pPr>
        <w:ind w:left="1060" w:hanging="7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4F3D77"/>
    <w:multiLevelType w:val="multilevel"/>
    <w:tmpl w:val="2530E5E0"/>
    <w:lvl w:ilvl="0">
      <w:start w:val="1"/>
      <w:numFmt w:val="decimal"/>
      <w:lvlText w:val="%1."/>
      <w:lvlJc w:val="left"/>
      <w:pPr>
        <w:ind w:left="1060" w:hanging="7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9082C8F"/>
    <w:multiLevelType w:val="hybridMultilevel"/>
    <w:tmpl w:val="2530E5E0"/>
    <w:lvl w:ilvl="0" w:tplc="5F2EFFA6">
      <w:start w:val="1"/>
      <w:numFmt w:val="decimal"/>
      <w:lvlText w:val="%1."/>
      <w:lvlJc w:val="left"/>
      <w:pPr>
        <w:ind w:left="1060" w:hanging="7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97A52"/>
    <w:multiLevelType w:val="multilevel"/>
    <w:tmpl w:val="94143EAE"/>
    <w:lvl w:ilvl="0">
      <w:start w:val="4"/>
      <w:numFmt w:val="upperRoman"/>
      <w:lvlText w:val="%1."/>
      <w:lvlJc w:val="left"/>
      <w:pPr>
        <w:tabs>
          <w:tab w:val="num" w:pos="709"/>
        </w:tabs>
        <w:ind w:left="709" w:hanging="709"/>
      </w:pPr>
      <w:rPr>
        <w:rFonts w:hint="default"/>
      </w:rPr>
    </w:lvl>
    <w:lvl w:ilvl="1">
      <w:start w:val="1"/>
      <w:numFmt w:val="upperLetter"/>
      <w:lvlText w:val="%2."/>
      <w:lvlJc w:val="left"/>
      <w:pPr>
        <w:tabs>
          <w:tab w:val="num" w:pos="709"/>
        </w:tabs>
        <w:ind w:left="709" w:hanging="709"/>
      </w:pPr>
      <w:rPr>
        <w:rFonts w:hint="default"/>
      </w:rPr>
    </w:lvl>
    <w:lvl w:ilvl="2">
      <w:start w:val="1"/>
      <w:numFmt w:val="decimal"/>
      <w:lvlText w:val="%3."/>
      <w:lvlJc w:val="left"/>
      <w:pPr>
        <w:tabs>
          <w:tab w:val="num" w:pos="709"/>
        </w:tabs>
        <w:ind w:left="709" w:hanging="709"/>
      </w:pPr>
      <w:rPr>
        <w:rFonts w:hint="default"/>
      </w:rPr>
    </w:lvl>
    <w:lvl w:ilvl="3">
      <w:start w:val="1"/>
      <w:numFmt w:val="lowerLetter"/>
      <w:lvlText w:val="%4."/>
      <w:lvlJc w:val="left"/>
      <w:pPr>
        <w:tabs>
          <w:tab w:val="num" w:pos="709"/>
        </w:tabs>
        <w:ind w:left="709" w:hanging="709"/>
      </w:pPr>
      <w:rPr>
        <w:rFonts w:hint="default"/>
      </w:rPr>
    </w:lvl>
    <w:lvl w:ilvl="4">
      <w:start w:val="27"/>
      <w:numFmt w:val="lowerLetter"/>
      <w:lvlText w:val="%5."/>
      <w:lvlJc w:val="left"/>
      <w:pPr>
        <w:tabs>
          <w:tab w:val="num" w:pos="709"/>
        </w:tabs>
        <w:ind w:left="709" w:hanging="709"/>
      </w:pPr>
      <w:rPr>
        <w:rFonts w:hint="default"/>
      </w:rPr>
    </w:lvl>
    <w:lvl w:ilvl="5">
      <w:start w:val="5"/>
      <w:numFmt w:val="decimal"/>
      <w:lvlText w:val="%6."/>
      <w:lvlJc w:val="left"/>
      <w:pPr>
        <w:tabs>
          <w:tab w:val="num" w:pos="709"/>
        </w:tabs>
        <w:ind w:left="709" w:hanging="709"/>
      </w:pPr>
      <w:rPr>
        <w:rFonts w:hint="default"/>
      </w:rPr>
    </w:lvl>
    <w:lvl w:ilvl="6">
      <w:start w:val="1"/>
      <w:numFmt w:val="decimal"/>
      <w:lvlText w:val="%6.%7"/>
      <w:lvlJc w:val="left"/>
      <w:pPr>
        <w:tabs>
          <w:tab w:val="num" w:pos="1418"/>
        </w:tabs>
        <w:ind w:left="1418" w:hanging="709"/>
      </w:pPr>
      <w:rPr>
        <w:rFonts w:hint="default"/>
      </w:rPr>
    </w:lvl>
    <w:lvl w:ilvl="7">
      <w:start w:val="1"/>
      <w:numFmt w:val="lowerRoman"/>
      <w:lvlText w:val="(%8)"/>
      <w:lvlJc w:val="left"/>
      <w:pPr>
        <w:tabs>
          <w:tab w:val="num" w:pos="1418"/>
        </w:tabs>
        <w:ind w:left="1418" w:hanging="709"/>
      </w:pPr>
      <w:rPr>
        <w:rFonts w:hint="default"/>
      </w:rPr>
    </w:lvl>
    <w:lvl w:ilvl="8">
      <w:start w:val="1"/>
      <w:numFmt w:val="lowerRoman"/>
      <w:lvlText w:val="(%9)"/>
      <w:lvlJc w:val="left"/>
      <w:pPr>
        <w:tabs>
          <w:tab w:val="num" w:pos="2126"/>
        </w:tabs>
        <w:ind w:left="2126" w:hanging="708"/>
      </w:pPr>
      <w:rPr>
        <w:rFonts w:hint="default"/>
      </w:rPr>
    </w:lvl>
  </w:abstractNum>
  <w:abstractNum w:abstractNumId="8" w15:restartNumberingAfterBreak="0">
    <w:nsid w:val="4EA552AF"/>
    <w:multiLevelType w:val="hybridMultilevel"/>
    <w:tmpl w:val="B43AC5C2"/>
    <w:lvl w:ilvl="0" w:tplc="946C2D7E">
      <w:start w:val="1"/>
      <w:numFmt w:val="decimal"/>
      <w:pStyle w:val="Parteien"/>
      <w:lvlText w:val="%1."/>
      <w:lvlJc w:val="left"/>
      <w:pPr>
        <w:tabs>
          <w:tab w:val="num" w:pos="709"/>
        </w:tabs>
        <w:ind w:left="709" w:hanging="709"/>
      </w:pPr>
      <w:rPr>
        <w:rFonts w:hint="default"/>
        <w:b w:val="0"/>
        <w:i w:val="0"/>
        <w:u w:val="none"/>
      </w:rPr>
    </w:lvl>
    <w:lvl w:ilvl="1" w:tplc="B786718E" w:tentative="1">
      <w:start w:val="1"/>
      <w:numFmt w:val="lowerLetter"/>
      <w:lvlText w:val="%2."/>
      <w:lvlJc w:val="left"/>
      <w:pPr>
        <w:tabs>
          <w:tab w:val="num" w:pos="1440"/>
        </w:tabs>
        <w:ind w:left="1440" w:hanging="360"/>
      </w:pPr>
    </w:lvl>
    <w:lvl w:ilvl="2" w:tplc="C2B0391E" w:tentative="1">
      <w:start w:val="1"/>
      <w:numFmt w:val="lowerRoman"/>
      <w:lvlText w:val="%3."/>
      <w:lvlJc w:val="right"/>
      <w:pPr>
        <w:tabs>
          <w:tab w:val="num" w:pos="2160"/>
        </w:tabs>
        <w:ind w:left="2160" w:hanging="180"/>
      </w:pPr>
    </w:lvl>
    <w:lvl w:ilvl="3" w:tplc="F8808306" w:tentative="1">
      <w:start w:val="1"/>
      <w:numFmt w:val="decimal"/>
      <w:lvlText w:val="%4."/>
      <w:lvlJc w:val="left"/>
      <w:pPr>
        <w:tabs>
          <w:tab w:val="num" w:pos="2880"/>
        </w:tabs>
        <w:ind w:left="2880" w:hanging="360"/>
      </w:pPr>
    </w:lvl>
    <w:lvl w:ilvl="4" w:tplc="234CE4AC" w:tentative="1">
      <w:start w:val="1"/>
      <w:numFmt w:val="lowerLetter"/>
      <w:lvlText w:val="%5."/>
      <w:lvlJc w:val="left"/>
      <w:pPr>
        <w:tabs>
          <w:tab w:val="num" w:pos="3600"/>
        </w:tabs>
        <w:ind w:left="3600" w:hanging="360"/>
      </w:pPr>
    </w:lvl>
    <w:lvl w:ilvl="5" w:tplc="53409EDE" w:tentative="1">
      <w:start w:val="1"/>
      <w:numFmt w:val="lowerRoman"/>
      <w:lvlText w:val="%6."/>
      <w:lvlJc w:val="right"/>
      <w:pPr>
        <w:tabs>
          <w:tab w:val="num" w:pos="4320"/>
        </w:tabs>
        <w:ind w:left="4320" w:hanging="180"/>
      </w:pPr>
    </w:lvl>
    <w:lvl w:ilvl="6" w:tplc="E52E1556" w:tentative="1">
      <w:start w:val="1"/>
      <w:numFmt w:val="decimal"/>
      <w:lvlText w:val="%7."/>
      <w:lvlJc w:val="left"/>
      <w:pPr>
        <w:tabs>
          <w:tab w:val="num" w:pos="5040"/>
        </w:tabs>
        <w:ind w:left="5040" w:hanging="360"/>
      </w:pPr>
    </w:lvl>
    <w:lvl w:ilvl="7" w:tplc="6AD2BEA6" w:tentative="1">
      <w:start w:val="1"/>
      <w:numFmt w:val="lowerLetter"/>
      <w:lvlText w:val="%8."/>
      <w:lvlJc w:val="left"/>
      <w:pPr>
        <w:tabs>
          <w:tab w:val="num" w:pos="5760"/>
        </w:tabs>
        <w:ind w:left="5760" w:hanging="360"/>
      </w:pPr>
    </w:lvl>
    <w:lvl w:ilvl="8" w:tplc="C4648BFC" w:tentative="1">
      <w:start w:val="1"/>
      <w:numFmt w:val="lowerRoman"/>
      <w:lvlText w:val="%9."/>
      <w:lvlJc w:val="right"/>
      <w:pPr>
        <w:tabs>
          <w:tab w:val="num" w:pos="6480"/>
        </w:tabs>
        <w:ind w:left="6480" w:hanging="180"/>
      </w:pPr>
    </w:lvl>
  </w:abstractNum>
  <w:abstractNum w:abstractNumId="9" w15:restartNumberingAfterBreak="0">
    <w:nsid w:val="4F1E0908"/>
    <w:multiLevelType w:val="multilevel"/>
    <w:tmpl w:val="94143EAE"/>
    <w:lvl w:ilvl="0">
      <w:start w:val="4"/>
      <w:numFmt w:val="upperRoman"/>
      <w:pStyle w:val="Heading1"/>
      <w:lvlText w:val="%1."/>
      <w:lvlJc w:val="left"/>
      <w:pPr>
        <w:tabs>
          <w:tab w:val="num" w:pos="709"/>
        </w:tabs>
        <w:ind w:left="709" w:hanging="709"/>
      </w:pPr>
      <w:rPr>
        <w:rFonts w:hint="default"/>
      </w:rPr>
    </w:lvl>
    <w:lvl w:ilvl="1">
      <w:start w:val="1"/>
      <w:numFmt w:val="upperLetter"/>
      <w:pStyle w:val="Heading2"/>
      <w:lvlText w:val="%2."/>
      <w:lvlJc w:val="left"/>
      <w:pPr>
        <w:tabs>
          <w:tab w:val="num" w:pos="709"/>
        </w:tabs>
        <w:ind w:left="709" w:hanging="709"/>
      </w:pPr>
      <w:rPr>
        <w:rFonts w:hint="default"/>
      </w:rPr>
    </w:lvl>
    <w:lvl w:ilvl="2">
      <w:start w:val="1"/>
      <w:numFmt w:val="decimal"/>
      <w:pStyle w:val="Heading3"/>
      <w:lvlText w:val="%3."/>
      <w:lvlJc w:val="left"/>
      <w:pPr>
        <w:tabs>
          <w:tab w:val="num" w:pos="709"/>
        </w:tabs>
        <w:ind w:left="709" w:hanging="709"/>
      </w:pPr>
      <w:rPr>
        <w:rFonts w:hint="default"/>
      </w:rPr>
    </w:lvl>
    <w:lvl w:ilvl="3">
      <w:start w:val="1"/>
      <w:numFmt w:val="lowerLetter"/>
      <w:pStyle w:val="Heading4"/>
      <w:lvlText w:val="%4."/>
      <w:lvlJc w:val="left"/>
      <w:pPr>
        <w:tabs>
          <w:tab w:val="num" w:pos="709"/>
        </w:tabs>
        <w:ind w:left="709" w:hanging="709"/>
      </w:pPr>
      <w:rPr>
        <w:rFonts w:hint="default"/>
      </w:rPr>
    </w:lvl>
    <w:lvl w:ilvl="4">
      <w:start w:val="27"/>
      <w:numFmt w:val="lowerLetter"/>
      <w:pStyle w:val="berschrift5nach4"/>
      <w:lvlText w:val="%5."/>
      <w:lvlJc w:val="left"/>
      <w:pPr>
        <w:tabs>
          <w:tab w:val="num" w:pos="709"/>
        </w:tabs>
        <w:ind w:left="709" w:hanging="709"/>
      </w:pPr>
      <w:rPr>
        <w:rFonts w:hint="default"/>
      </w:rPr>
    </w:lvl>
    <w:lvl w:ilvl="5">
      <w:start w:val="5"/>
      <w:numFmt w:val="decimal"/>
      <w:lvlText w:val="%6."/>
      <w:lvlJc w:val="left"/>
      <w:pPr>
        <w:tabs>
          <w:tab w:val="num" w:pos="709"/>
        </w:tabs>
        <w:ind w:left="709" w:hanging="709"/>
      </w:pPr>
      <w:rPr>
        <w:rFonts w:hint="default"/>
      </w:rPr>
    </w:lvl>
    <w:lvl w:ilvl="6">
      <w:start w:val="1"/>
      <w:numFmt w:val="decimal"/>
      <w:lvlText w:val="%6.%7"/>
      <w:lvlJc w:val="left"/>
      <w:pPr>
        <w:tabs>
          <w:tab w:val="num" w:pos="1418"/>
        </w:tabs>
        <w:ind w:left="1418" w:hanging="709"/>
      </w:pPr>
      <w:rPr>
        <w:rFonts w:hint="default"/>
      </w:rPr>
    </w:lvl>
    <w:lvl w:ilvl="7">
      <w:start w:val="1"/>
      <w:numFmt w:val="lowerRoman"/>
      <w:lvlText w:val="(%8)"/>
      <w:lvlJc w:val="left"/>
      <w:pPr>
        <w:tabs>
          <w:tab w:val="num" w:pos="1418"/>
        </w:tabs>
        <w:ind w:left="1418" w:hanging="709"/>
      </w:pPr>
      <w:rPr>
        <w:rFonts w:hint="default"/>
      </w:rPr>
    </w:lvl>
    <w:lvl w:ilvl="8">
      <w:start w:val="1"/>
      <w:numFmt w:val="lowerRoman"/>
      <w:lvlText w:val="(%9)"/>
      <w:lvlJc w:val="left"/>
      <w:pPr>
        <w:tabs>
          <w:tab w:val="num" w:pos="2126"/>
        </w:tabs>
        <w:ind w:left="2126" w:hanging="708"/>
      </w:pPr>
      <w:rPr>
        <w:rFonts w:hint="default"/>
      </w:rPr>
    </w:lvl>
  </w:abstractNum>
  <w:abstractNum w:abstractNumId="10" w15:restartNumberingAfterBreak="0">
    <w:nsid w:val="63772603"/>
    <w:multiLevelType w:val="singleLevel"/>
    <w:tmpl w:val="DA2EA96C"/>
    <w:lvl w:ilvl="0">
      <w:start w:val="1"/>
      <w:numFmt w:val="lowerRoman"/>
      <w:pStyle w:val="Aufzhlungi"/>
      <w:lvlText w:val="(%1)"/>
      <w:lvlJc w:val="left"/>
      <w:pPr>
        <w:tabs>
          <w:tab w:val="num" w:pos="1418"/>
        </w:tabs>
        <w:ind w:left="1418" w:hanging="709"/>
      </w:pPr>
      <w:rPr>
        <w:rFonts w:hint="default"/>
      </w:rPr>
    </w:lvl>
  </w:abstractNum>
  <w:abstractNum w:abstractNumId="11" w15:restartNumberingAfterBreak="0">
    <w:nsid w:val="7D045A05"/>
    <w:multiLevelType w:val="multilevel"/>
    <w:tmpl w:val="F8289ADA"/>
    <w:lvl w:ilvl="0">
      <w:start w:val="1"/>
      <w:numFmt w:val="decimal"/>
      <w:pStyle w:val="NumAbs"/>
      <w:lvlText w:val="%1."/>
      <w:lvlJc w:val="left"/>
      <w:pPr>
        <w:tabs>
          <w:tab w:val="num" w:pos="709"/>
        </w:tabs>
        <w:ind w:left="709" w:hanging="709"/>
      </w:pPr>
      <w:rPr>
        <w:rFonts w:hint="default"/>
      </w:rPr>
    </w:lvl>
    <w:lvl w:ilvl="1">
      <w:start w:val="1"/>
      <w:numFmt w:val="none"/>
      <w:lvlRestart w:val="0"/>
      <w:pStyle w:val="NumAbsSub"/>
      <w:suff w:val="nothing"/>
      <w:lvlText w:val=""/>
      <w:lvlJc w:val="left"/>
      <w:pPr>
        <w:ind w:left="709"/>
      </w:pPr>
      <w:rPr>
        <w:rFonts w:hint="default"/>
      </w:rPr>
    </w:lvl>
    <w:lvl w:ilvl="2">
      <w:start w:val="1"/>
      <w:numFmt w:val="decimal"/>
      <w:pStyle w:val="NumAbsSubNum"/>
      <w:lvlText w:val="%1.%3"/>
      <w:lvlJc w:val="left"/>
      <w:pPr>
        <w:tabs>
          <w:tab w:val="num" w:pos="1418"/>
        </w:tabs>
        <w:ind w:left="1418" w:hanging="709"/>
      </w:pPr>
      <w:rPr>
        <w:rFonts w:hint="default"/>
      </w:rPr>
    </w:lvl>
    <w:lvl w:ilvl="3">
      <w:start w:val="1"/>
      <w:numFmt w:val="none"/>
      <w:lvlRestart w:val="0"/>
      <w:pStyle w:val="NumAbsSubNumSub"/>
      <w:suff w:val="nothing"/>
      <w:lvlText w:val=""/>
      <w:lvlJc w:val="left"/>
      <w:pPr>
        <w:ind w:left="1418"/>
      </w:pPr>
      <w:rPr>
        <w:rFonts w:hint="default"/>
      </w:rPr>
    </w:lvl>
    <w:lvl w:ilvl="4">
      <w:start w:val="1"/>
      <w:numFmt w:val="lowerRoman"/>
      <w:pStyle w:val="Aufzhlung1nachNumAbs"/>
      <w:lvlText w:val="(%5)"/>
      <w:lvlJc w:val="left"/>
      <w:pPr>
        <w:tabs>
          <w:tab w:val="num" w:pos="1418"/>
        </w:tabs>
        <w:ind w:left="1418" w:hanging="709"/>
      </w:pPr>
      <w:rPr>
        <w:rFonts w:hint="default"/>
      </w:rPr>
    </w:lvl>
    <w:lvl w:ilvl="5">
      <w:start w:val="1"/>
      <w:numFmt w:val="lowerRoman"/>
      <w:pStyle w:val="Aufzhlung2nachNumAbs"/>
      <w:lvlText w:val="(%6)"/>
      <w:lvlJc w:val="left"/>
      <w:pPr>
        <w:tabs>
          <w:tab w:val="num" w:pos="2126"/>
        </w:tabs>
        <w:ind w:left="2126" w:hanging="708"/>
      </w:pPr>
      <w:rPr>
        <w:rFonts w:hint="default"/>
      </w:rPr>
    </w:lvl>
    <w:lvl w:ilvl="6">
      <w:start w:val="1"/>
      <w:numFmt w:val="lowerLetter"/>
      <w:lvlRestart w:val="0"/>
      <w:pStyle w:val="AufzhlunganachNumAbs"/>
      <w:lvlText w:val="%7)"/>
      <w:lvlJc w:val="left"/>
      <w:pPr>
        <w:tabs>
          <w:tab w:val="num" w:pos="1418"/>
        </w:tabs>
        <w:ind w:left="1418" w:hanging="709"/>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1"/>
  </w:num>
  <w:num w:numId="3">
    <w:abstractNumId w:val="11"/>
  </w:num>
  <w:num w:numId="4">
    <w:abstractNumId w:val="2"/>
  </w:num>
  <w:num w:numId="5">
    <w:abstractNumId w:val="3"/>
  </w:num>
  <w:num w:numId="6">
    <w:abstractNumId w:val="8"/>
  </w:num>
  <w:num w:numId="7">
    <w:abstractNumId w:val="10"/>
  </w:num>
  <w:num w:numId="8">
    <w:abstractNumId w:val="9"/>
    <w:lvlOverride w:ilvl="0">
      <w:startOverride w:val="3"/>
    </w:lvlOverride>
    <w:lvlOverride w:ilvl="1">
      <w:startOverride w:val="1"/>
    </w:lvlOverride>
    <w:lvlOverride w:ilvl="2">
      <w:startOverride w:val="1"/>
    </w:lvlOverride>
    <w:lvlOverride w:ilvl="3">
      <w:startOverride w:val="1"/>
    </w:lvlOverride>
    <w:lvlOverride w:ilvl="4">
      <w:startOverride w:val="27"/>
    </w:lvlOverride>
    <w:lvlOverride w:ilvl="5">
      <w:startOverride w:val="5"/>
    </w:lvlOverride>
    <w:lvlOverride w:ilvl="6">
      <w:startOverride w:val="1"/>
    </w:lvlOverride>
    <w:lvlOverride w:ilvl="7">
      <w:startOverride w:val="1"/>
    </w:lvlOverride>
    <w:lvlOverride w:ilvl="8">
      <w:startOverride w:val="1"/>
    </w:lvlOverride>
  </w:num>
  <w:num w:numId="9">
    <w:abstractNumId w:val="9"/>
    <w:lvlOverride w:ilvl="0">
      <w:startOverride w:val="4"/>
    </w:lvlOverride>
    <w:lvlOverride w:ilvl="1">
      <w:startOverride w:val="1"/>
    </w:lvlOverride>
    <w:lvlOverride w:ilvl="2">
      <w:startOverride w:val="1"/>
    </w:lvlOverride>
    <w:lvlOverride w:ilvl="3">
      <w:startOverride w:val="1"/>
    </w:lvlOverride>
    <w:lvlOverride w:ilvl="4">
      <w:startOverride w:val="27"/>
    </w:lvlOverride>
    <w:lvlOverride w:ilvl="5">
      <w:startOverride w:val="6"/>
    </w:lvlOverride>
    <w:lvlOverride w:ilvl="6">
      <w:startOverride w:val="1"/>
    </w:lvlOverride>
    <w:lvlOverride w:ilvl="7">
      <w:startOverride w:val="1"/>
    </w:lvlOverride>
    <w:lvlOverride w:ilvl="8">
      <w:startOverride w:val="1"/>
    </w:lvlOverride>
  </w:num>
  <w:num w:numId="10">
    <w:abstractNumId w:val="9"/>
    <w:lvlOverride w:ilvl="0">
      <w:startOverride w:val="8"/>
    </w:lvlOverride>
    <w:lvlOverride w:ilvl="1">
      <w:startOverride w:val="1"/>
    </w:lvlOverride>
    <w:lvlOverride w:ilvl="2">
      <w:startOverride w:val="1"/>
    </w:lvlOverride>
    <w:lvlOverride w:ilvl="3">
      <w:startOverride w:val="1"/>
    </w:lvlOverride>
    <w:lvlOverride w:ilvl="4">
      <w:startOverride w:val="27"/>
    </w:lvlOverride>
    <w:lvlOverride w:ilvl="5">
      <w:startOverride w:val="10"/>
    </w:lvlOverride>
    <w:lvlOverride w:ilvl="6">
      <w:startOverride w:val="1"/>
    </w:lvlOverride>
    <w:lvlOverride w:ilvl="7">
      <w:startOverride w:val="1"/>
    </w:lvlOverride>
    <w:lvlOverride w:ilvl="8">
      <w:startOverride w:val="1"/>
    </w:lvlOverride>
  </w:num>
  <w:num w:numId="11">
    <w:abstractNumId w:val="9"/>
    <w:lvlOverride w:ilvl="0">
      <w:startOverride w:val="9"/>
    </w:lvlOverride>
    <w:lvlOverride w:ilvl="1">
      <w:startOverride w:val="1"/>
    </w:lvlOverride>
    <w:lvlOverride w:ilvl="2">
      <w:startOverride w:val="1"/>
    </w:lvlOverride>
    <w:lvlOverride w:ilvl="3">
      <w:startOverride w:val="1"/>
    </w:lvlOverride>
    <w:lvlOverride w:ilvl="4">
      <w:startOverride w:val="27"/>
    </w:lvlOverride>
    <w:lvlOverride w:ilvl="5">
      <w:startOverride w:val="15"/>
    </w:lvlOverride>
    <w:lvlOverride w:ilvl="6">
      <w:startOverride w:val="1"/>
    </w:lvlOverride>
    <w:lvlOverride w:ilvl="7">
      <w:startOverride w:val="1"/>
    </w:lvlOverride>
    <w:lvlOverride w:ilvl="8">
      <w:startOverride w:val="1"/>
    </w:lvlOverride>
  </w:num>
  <w:num w:numId="12">
    <w:abstractNumId w:val="0"/>
  </w:num>
  <w:num w:numId="13">
    <w:abstractNumId w:val="9"/>
  </w:num>
  <w:num w:numId="14">
    <w:abstractNumId w:val="7"/>
  </w:num>
  <w:num w:numId="15">
    <w:abstractNumId w:val="11"/>
  </w:num>
  <w:num w:numId="16">
    <w:abstractNumId w:val="11"/>
  </w:num>
  <w:num w:numId="17">
    <w:abstractNumId w:val="11"/>
  </w:num>
  <w:num w:numId="18">
    <w:abstractNumId w:val="11"/>
  </w:num>
  <w:num w:numId="19">
    <w:abstractNumId w:val="9"/>
  </w:num>
  <w:num w:numId="20">
    <w:abstractNumId w:val="9"/>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6"/>
  </w:num>
  <w:num w:numId="35">
    <w:abstractNumId w:val="11"/>
  </w:num>
  <w:num w:numId="36">
    <w:abstractNumId w:val="9"/>
  </w:num>
  <w:num w:numId="37">
    <w:abstractNumId w:val="9"/>
  </w:num>
  <w:num w:numId="38">
    <w:abstractNumId w:val="9"/>
  </w:num>
  <w:num w:numId="39">
    <w:abstractNumId w:val="11"/>
  </w:num>
  <w:num w:numId="40">
    <w:abstractNumId w:val="5"/>
  </w:num>
  <w:num w:numId="4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9"/>
  <w:autoHyphenation/>
  <w:hyphenationZone w:val="227"/>
  <w:doNotHyphenateCaps/>
  <w:clickAndTypeStyle w:val="StandardvorListe"/>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dressfelder" w:val="ja"/>
  </w:docVars>
  <w:rsids>
    <w:rsidRoot w:val="00BE3661"/>
    <w:rsid w:val="00027652"/>
    <w:rsid w:val="000527ED"/>
    <w:rsid w:val="000626E6"/>
    <w:rsid w:val="00065F00"/>
    <w:rsid w:val="00074A35"/>
    <w:rsid w:val="0008452C"/>
    <w:rsid w:val="00085C65"/>
    <w:rsid w:val="00085F5F"/>
    <w:rsid w:val="00097203"/>
    <w:rsid w:val="000A0A69"/>
    <w:rsid w:val="000A296A"/>
    <w:rsid w:val="000A7DCE"/>
    <w:rsid w:val="000C4A77"/>
    <w:rsid w:val="000D7337"/>
    <w:rsid w:val="000D7DE5"/>
    <w:rsid w:val="000E637B"/>
    <w:rsid w:val="00113D38"/>
    <w:rsid w:val="001234E0"/>
    <w:rsid w:val="00131DFA"/>
    <w:rsid w:val="0013465B"/>
    <w:rsid w:val="00135E1A"/>
    <w:rsid w:val="00141075"/>
    <w:rsid w:val="00161685"/>
    <w:rsid w:val="0016219E"/>
    <w:rsid w:val="00172CF9"/>
    <w:rsid w:val="00187DB7"/>
    <w:rsid w:val="0019788E"/>
    <w:rsid w:val="001D711E"/>
    <w:rsid w:val="001E5E93"/>
    <w:rsid w:val="001E67C9"/>
    <w:rsid w:val="001F22FD"/>
    <w:rsid w:val="00201CAD"/>
    <w:rsid w:val="0020488A"/>
    <w:rsid w:val="00205E5E"/>
    <w:rsid w:val="00221EDE"/>
    <w:rsid w:val="0022648D"/>
    <w:rsid w:val="00226690"/>
    <w:rsid w:val="00236E4F"/>
    <w:rsid w:val="00244157"/>
    <w:rsid w:val="00280334"/>
    <w:rsid w:val="00296016"/>
    <w:rsid w:val="002A2258"/>
    <w:rsid w:val="002A6861"/>
    <w:rsid w:val="002C1CC9"/>
    <w:rsid w:val="002C74B7"/>
    <w:rsid w:val="002D255A"/>
    <w:rsid w:val="002D4BEE"/>
    <w:rsid w:val="002D699C"/>
    <w:rsid w:val="002E2FAD"/>
    <w:rsid w:val="002F7C17"/>
    <w:rsid w:val="003041E6"/>
    <w:rsid w:val="003057D5"/>
    <w:rsid w:val="00305C19"/>
    <w:rsid w:val="003077A4"/>
    <w:rsid w:val="003161BF"/>
    <w:rsid w:val="00345C39"/>
    <w:rsid w:val="00361296"/>
    <w:rsid w:val="00377612"/>
    <w:rsid w:val="00386406"/>
    <w:rsid w:val="00387CBA"/>
    <w:rsid w:val="003C4A28"/>
    <w:rsid w:val="003E0A89"/>
    <w:rsid w:val="003E1037"/>
    <w:rsid w:val="003E4835"/>
    <w:rsid w:val="00402480"/>
    <w:rsid w:val="004061DD"/>
    <w:rsid w:val="0045243E"/>
    <w:rsid w:val="00455FB1"/>
    <w:rsid w:val="0046247C"/>
    <w:rsid w:val="00490138"/>
    <w:rsid w:val="00491590"/>
    <w:rsid w:val="00494721"/>
    <w:rsid w:val="004A745C"/>
    <w:rsid w:val="004B6661"/>
    <w:rsid w:val="004C63DF"/>
    <w:rsid w:val="004C7CD1"/>
    <w:rsid w:val="004F6324"/>
    <w:rsid w:val="0050374F"/>
    <w:rsid w:val="00504FCD"/>
    <w:rsid w:val="00514750"/>
    <w:rsid w:val="00561BB7"/>
    <w:rsid w:val="00586E64"/>
    <w:rsid w:val="00590F67"/>
    <w:rsid w:val="00595AD6"/>
    <w:rsid w:val="005A5F19"/>
    <w:rsid w:val="005B73D8"/>
    <w:rsid w:val="005D1674"/>
    <w:rsid w:val="005E2F51"/>
    <w:rsid w:val="005F23E7"/>
    <w:rsid w:val="005F3F31"/>
    <w:rsid w:val="005F6D7E"/>
    <w:rsid w:val="00600662"/>
    <w:rsid w:val="0060156E"/>
    <w:rsid w:val="00603ECD"/>
    <w:rsid w:val="00606C6D"/>
    <w:rsid w:val="0060766A"/>
    <w:rsid w:val="00631BBC"/>
    <w:rsid w:val="00651B3F"/>
    <w:rsid w:val="00652828"/>
    <w:rsid w:val="006579EC"/>
    <w:rsid w:val="00662624"/>
    <w:rsid w:val="006641CA"/>
    <w:rsid w:val="006662A9"/>
    <w:rsid w:val="00666450"/>
    <w:rsid w:val="006676A3"/>
    <w:rsid w:val="00670732"/>
    <w:rsid w:val="00684FE6"/>
    <w:rsid w:val="00696556"/>
    <w:rsid w:val="006C342E"/>
    <w:rsid w:val="006D18D4"/>
    <w:rsid w:val="006D6345"/>
    <w:rsid w:val="006E03E0"/>
    <w:rsid w:val="006F5F0F"/>
    <w:rsid w:val="006F7AB0"/>
    <w:rsid w:val="00700F30"/>
    <w:rsid w:val="00706D9B"/>
    <w:rsid w:val="007118CF"/>
    <w:rsid w:val="00715E2D"/>
    <w:rsid w:val="00723077"/>
    <w:rsid w:val="00726896"/>
    <w:rsid w:val="00736C0D"/>
    <w:rsid w:val="007412F8"/>
    <w:rsid w:val="00757167"/>
    <w:rsid w:val="00764018"/>
    <w:rsid w:val="007772E9"/>
    <w:rsid w:val="0078186A"/>
    <w:rsid w:val="0078526A"/>
    <w:rsid w:val="00786FE9"/>
    <w:rsid w:val="007C511B"/>
    <w:rsid w:val="007E5568"/>
    <w:rsid w:val="00802AE4"/>
    <w:rsid w:val="00810E1D"/>
    <w:rsid w:val="00811163"/>
    <w:rsid w:val="00842550"/>
    <w:rsid w:val="00842FA0"/>
    <w:rsid w:val="0085196F"/>
    <w:rsid w:val="00855159"/>
    <w:rsid w:val="00856F2E"/>
    <w:rsid w:val="00872C5E"/>
    <w:rsid w:val="008A5679"/>
    <w:rsid w:val="008B48EC"/>
    <w:rsid w:val="008B4E09"/>
    <w:rsid w:val="008D2D04"/>
    <w:rsid w:val="008F0EFE"/>
    <w:rsid w:val="008F56BC"/>
    <w:rsid w:val="00900BC7"/>
    <w:rsid w:val="00910F47"/>
    <w:rsid w:val="00945889"/>
    <w:rsid w:val="009538E7"/>
    <w:rsid w:val="00972F84"/>
    <w:rsid w:val="00980C26"/>
    <w:rsid w:val="00995D75"/>
    <w:rsid w:val="009A08FB"/>
    <w:rsid w:val="009A5113"/>
    <w:rsid w:val="009A603E"/>
    <w:rsid w:val="009B6C0E"/>
    <w:rsid w:val="009B770A"/>
    <w:rsid w:val="009C3034"/>
    <w:rsid w:val="009C5E8C"/>
    <w:rsid w:val="009D07BE"/>
    <w:rsid w:val="009E2BBB"/>
    <w:rsid w:val="009E450D"/>
    <w:rsid w:val="009E4BDA"/>
    <w:rsid w:val="009F4117"/>
    <w:rsid w:val="00A042D1"/>
    <w:rsid w:val="00A10594"/>
    <w:rsid w:val="00A20F60"/>
    <w:rsid w:val="00A31A52"/>
    <w:rsid w:val="00A348E3"/>
    <w:rsid w:val="00A601F5"/>
    <w:rsid w:val="00A624EA"/>
    <w:rsid w:val="00A64F7F"/>
    <w:rsid w:val="00A70E5A"/>
    <w:rsid w:val="00A8328D"/>
    <w:rsid w:val="00A93830"/>
    <w:rsid w:val="00A94429"/>
    <w:rsid w:val="00A96703"/>
    <w:rsid w:val="00AC1D41"/>
    <w:rsid w:val="00AD132D"/>
    <w:rsid w:val="00AD6D1F"/>
    <w:rsid w:val="00AF41AF"/>
    <w:rsid w:val="00B120B5"/>
    <w:rsid w:val="00B37708"/>
    <w:rsid w:val="00B5778C"/>
    <w:rsid w:val="00B5780A"/>
    <w:rsid w:val="00BB16C5"/>
    <w:rsid w:val="00BC3D87"/>
    <w:rsid w:val="00BD2B3E"/>
    <w:rsid w:val="00BD6AF8"/>
    <w:rsid w:val="00BE3661"/>
    <w:rsid w:val="00BE3B5D"/>
    <w:rsid w:val="00BF63CC"/>
    <w:rsid w:val="00BF7369"/>
    <w:rsid w:val="00C0173E"/>
    <w:rsid w:val="00C04AF8"/>
    <w:rsid w:val="00C13743"/>
    <w:rsid w:val="00C148FC"/>
    <w:rsid w:val="00C3367B"/>
    <w:rsid w:val="00C47E01"/>
    <w:rsid w:val="00C50805"/>
    <w:rsid w:val="00C55D6C"/>
    <w:rsid w:val="00C5714B"/>
    <w:rsid w:val="00C57AF5"/>
    <w:rsid w:val="00C7582C"/>
    <w:rsid w:val="00C83B28"/>
    <w:rsid w:val="00CA6CB2"/>
    <w:rsid w:val="00CA732B"/>
    <w:rsid w:val="00CB0456"/>
    <w:rsid w:val="00CC764D"/>
    <w:rsid w:val="00CE14E1"/>
    <w:rsid w:val="00CE1E4B"/>
    <w:rsid w:val="00CE3314"/>
    <w:rsid w:val="00CE4D90"/>
    <w:rsid w:val="00CF0D36"/>
    <w:rsid w:val="00D02311"/>
    <w:rsid w:val="00D127C5"/>
    <w:rsid w:val="00D25CE0"/>
    <w:rsid w:val="00D457D4"/>
    <w:rsid w:val="00D73F17"/>
    <w:rsid w:val="00D756AA"/>
    <w:rsid w:val="00D81268"/>
    <w:rsid w:val="00D84E9F"/>
    <w:rsid w:val="00D97837"/>
    <w:rsid w:val="00DA5850"/>
    <w:rsid w:val="00DB0175"/>
    <w:rsid w:val="00DD1512"/>
    <w:rsid w:val="00DE0E7F"/>
    <w:rsid w:val="00DE11C7"/>
    <w:rsid w:val="00DF2AD4"/>
    <w:rsid w:val="00E018FD"/>
    <w:rsid w:val="00E10A95"/>
    <w:rsid w:val="00E13079"/>
    <w:rsid w:val="00E37A55"/>
    <w:rsid w:val="00E42E50"/>
    <w:rsid w:val="00E435ED"/>
    <w:rsid w:val="00E56181"/>
    <w:rsid w:val="00E57A5E"/>
    <w:rsid w:val="00E635C5"/>
    <w:rsid w:val="00E83D1C"/>
    <w:rsid w:val="00EB4605"/>
    <w:rsid w:val="00EC3B60"/>
    <w:rsid w:val="00EE002E"/>
    <w:rsid w:val="00EE0C3F"/>
    <w:rsid w:val="00F27FD2"/>
    <w:rsid w:val="00F32679"/>
    <w:rsid w:val="00F36926"/>
    <w:rsid w:val="00F660A1"/>
    <w:rsid w:val="00FA118E"/>
    <w:rsid w:val="00FC06FB"/>
    <w:rsid w:val="00FC26FE"/>
    <w:rsid w:val="00FD1C61"/>
    <w:rsid w:val="00FD3E99"/>
    <w:rsid w:val="00FE4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40D2C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val="de-DE" w:eastAsia="de-DE"/>
    </w:rPr>
  </w:style>
  <w:style w:type="paragraph" w:styleId="Heading1">
    <w:name w:val="heading 1"/>
    <w:basedOn w:val="Normal"/>
    <w:next w:val="Text"/>
    <w:qFormat/>
    <w:rsid w:val="00AA4751"/>
    <w:pPr>
      <w:keepNext/>
      <w:numPr>
        <w:numId w:val="1"/>
      </w:numPr>
      <w:tabs>
        <w:tab w:val="right" w:pos="8505"/>
      </w:tabs>
      <w:spacing w:before="360" w:line="240" w:lineRule="atLeast"/>
      <w:outlineLvl w:val="0"/>
    </w:pPr>
    <w:rPr>
      <w:b/>
      <w:caps/>
      <w:szCs w:val="20"/>
      <w:lang w:val="en-GB"/>
    </w:rPr>
  </w:style>
  <w:style w:type="paragraph" w:styleId="Heading2">
    <w:name w:val="heading 2"/>
    <w:basedOn w:val="Normal"/>
    <w:next w:val="Text"/>
    <w:qFormat/>
    <w:rsid w:val="00AA4751"/>
    <w:pPr>
      <w:keepNext/>
      <w:numPr>
        <w:ilvl w:val="1"/>
        <w:numId w:val="1"/>
      </w:numPr>
      <w:tabs>
        <w:tab w:val="right" w:pos="8505"/>
      </w:tabs>
      <w:spacing w:before="360" w:line="240" w:lineRule="atLeast"/>
      <w:outlineLvl w:val="1"/>
    </w:pPr>
    <w:rPr>
      <w:b/>
      <w:szCs w:val="20"/>
      <w:lang w:val="en-GB"/>
    </w:rPr>
  </w:style>
  <w:style w:type="paragraph" w:styleId="Heading3">
    <w:name w:val="heading 3"/>
    <w:basedOn w:val="Normal"/>
    <w:next w:val="Text"/>
    <w:qFormat/>
    <w:rsid w:val="00AA4751"/>
    <w:pPr>
      <w:keepNext/>
      <w:numPr>
        <w:ilvl w:val="2"/>
        <w:numId w:val="1"/>
      </w:numPr>
      <w:tabs>
        <w:tab w:val="right" w:pos="8505"/>
      </w:tabs>
      <w:spacing w:before="360" w:line="240" w:lineRule="atLeast"/>
      <w:outlineLvl w:val="2"/>
    </w:pPr>
    <w:rPr>
      <w:b/>
      <w:szCs w:val="20"/>
      <w:lang w:val="en-GB"/>
    </w:rPr>
  </w:style>
  <w:style w:type="paragraph" w:styleId="Heading4">
    <w:name w:val="heading 4"/>
    <w:basedOn w:val="Normal"/>
    <w:next w:val="Text"/>
    <w:qFormat/>
    <w:rsid w:val="00AA4751"/>
    <w:pPr>
      <w:keepNext/>
      <w:numPr>
        <w:ilvl w:val="3"/>
        <w:numId w:val="1"/>
      </w:numPr>
      <w:tabs>
        <w:tab w:val="right" w:pos="8505"/>
      </w:tabs>
      <w:spacing w:before="360" w:line="240" w:lineRule="atLeast"/>
      <w:outlineLvl w:val="3"/>
    </w:pPr>
    <w:rPr>
      <w:b/>
      <w:szCs w:val="20"/>
      <w:lang w:val="en-GB"/>
    </w:rPr>
  </w:style>
  <w:style w:type="paragraph" w:styleId="Heading5">
    <w:name w:val="heading 5"/>
    <w:basedOn w:val="Normal"/>
    <w:next w:val="Text"/>
    <w:qFormat/>
    <w:rsid w:val="00AA4751"/>
    <w:pPr>
      <w:keepNext/>
      <w:tabs>
        <w:tab w:val="num" w:pos="709"/>
        <w:tab w:val="right" w:pos="8505"/>
      </w:tabs>
      <w:spacing w:before="360" w:line="240" w:lineRule="atLeast"/>
      <w:ind w:left="709" w:hanging="709"/>
      <w:outlineLvl w:val="4"/>
    </w:pPr>
    <w:rPr>
      <w:b/>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
    <w:name w:val="Standa"/>
    <w:pPr>
      <w:numPr>
        <w:ilvl w:val="1"/>
        <w:numId w:val="4"/>
      </w:numPr>
      <w:tabs>
        <w:tab w:val="right" w:pos="8505"/>
      </w:tabs>
      <w:spacing w:line="240" w:lineRule="atLeast"/>
    </w:pPr>
    <w:rPr>
      <w:sz w:val="24"/>
      <w:lang w:val="en-GB" w:eastAsia="de-DE" w:bidi="de-DE"/>
    </w:rPr>
  </w:style>
  <w:style w:type="paragraph" w:customStyle="1" w:styleId="berschri">
    <w:name w:val="Überschri"/>
    <w:basedOn w:val="Standa"/>
    <w:next w:val="Text"/>
    <w:rsid w:val="00706D9B"/>
    <w:pPr>
      <w:keepNext/>
      <w:numPr>
        <w:ilvl w:val="0"/>
        <w:numId w:val="0"/>
      </w:numPr>
      <w:tabs>
        <w:tab w:val="num" w:pos="709"/>
      </w:tabs>
      <w:spacing w:before="360"/>
      <w:ind w:left="709" w:hanging="709"/>
      <w:outlineLvl w:val="0"/>
    </w:pPr>
    <w:rPr>
      <w:b/>
      <w:caps/>
    </w:rPr>
  </w:style>
  <w:style w:type="paragraph" w:customStyle="1" w:styleId="Text">
    <w:name w:val="Text"/>
    <w:basedOn w:val="TextvorListe"/>
    <w:pPr>
      <w:keepNext w:val="0"/>
      <w:numPr>
        <w:numId w:val="4"/>
      </w:numPr>
    </w:pPr>
  </w:style>
  <w:style w:type="paragraph" w:customStyle="1" w:styleId="TextvorListe">
    <w:name w:val="Text vor Liste"/>
    <w:basedOn w:val="Standa"/>
    <w:pPr>
      <w:keepNext/>
      <w:numPr>
        <w:ilvl w:val="0"/>
        <w:numId w:val="0"/>
      </w:numPr>
      <w:spacing w:before="180" w:line="300" w:lineRule="atLeast"/>
    </w:pPr>
  </w:style>
  <w:style w:type="paragraph" w:customStyle="1" w:styleId="berschri4">
    <w:name w:val="Überschri4"/>
    <w:basedOn w:val="Standa"/>
    <w:next w:val="Text"/>
    <w:rsid w:val="00706D9B"/>
    <w:pPr>
      <w:keepNext/>
      <w:numPr>
        <w:ilvl w:val="0"/>
        <w:numId w:val="0"/>
      </w:numPr>
      <w:tabs>
        <w:tab w:val="num" w:pos="709"/>
      </w:tabs>
      <w:spacing w:before="360"/>
      <w:ind w:left="709" w:hanging="709"/>
      <w:outlineLvl w:val="1"/>
    </w:pPr>
    <w:rPr>
      <w:b/>
    </w:rPr>
  </w:style>
  <w:style w:type="paragraph" w:customStyle="1" w:styleId="berschri3">
    <w:name w:val="Überschri3"/>
    <w:basedOn w:val="Standa"/>
    <w:next w:val="Text"/>
    <w:rsid w:val="00706D9B"/>
    <w:pPr>
      <w:keepNext/>
      <w:numPr>
        <w:ilvl w:val="0"/>
        <w:numId w:val="0"/>
      </w:numPr>
      <w:tabs>
        <w:tab w:val="num" w:pos="709"/>
      </w:tabs>
      <w:spacing w:before="360"/>
      <w:ind w:left="709" w:hanging="709"/>
      <w:outlineLvl w:val="2"/>
    </w:pPr>
    <w:rPr>
      <w:b/>
    </w:rPr>
  </w:style>
  <w:style w:type="character" w:customStyle="1" w:styleId="Absatz-Standardschrift">
    <w:name w:val="Absatz-Standardschrift"/>
    <w:semiHidden/>
  </w:style>
  <w:style w:type="table" w:customStyle="1" w:styleId="NormaleTabe">
    <w:name w:val="Normale Tabe"/>
    <w:semiHidden/>
    <w:rPr>
      <w:lang w:val="de-DE" w:bidi="de-DE"/>
    </w:rPr>
    <w:tblPr>
      <w:tblInd w:w="0" w:type="dxa"/>
      <w:tblCellMar>
        <w:top w:w="0" w:type="dxa"/>
        <w:left w:w="108" w:type="dxa"/>
        <w:bottom w:w="0" w:type="dxa"/>
        <w:right w:w="108" w:type="dxa"/>
      </w:tblCellMar>
    </w:tblPr>
  </w:style>
  <w:style w:type="paragraph" w:customStyle="1" w:styleId="berschrift2nach1">
    <w:name w:val="Überschrift 2 nach Ü1"/>
    <w:basedOn w:val="Normal"/>
    <w:next w:val="Text"/>
    <w:rsid w:val="0022648D"/>
    <w:pPr>
      <w:keepNext/>
      <w:tabs>
        <w:tab w:val="right" w:pos="8505"/>
      </w:tabs>
      <w:spacing w:before="180" w:line="240" w:lineRule="atLeast"/>
      <w:outlineLvl w:val="1"/>
    </w:pPr>
    <w:rPr>
      <w:b/>
      <w:szCs w:val="20"/>
      <w:lang w:val="en-GB" w:bidi="de-DE"/>
    </w:rPr>
  </w:style>
  <w:style w:type="paragraph" w:customStyle="1" w:styleId="Disclaimer">
    <w:name w:val="Disclaimer"/>
    <w:basedOn w:val="Standa"/>
    <w:rsid w:val="00815C51"/>
    <w:pPr>
      <w:pBdr>
        <w:top w:val="single" w:sz="6" w:space="6" w:color="auto"/>
        <w:bottom w:val="single" w:sz="6" w:space="6" w:color="auto"/>
      </w:pBdr>
      <w:tabs>
        <w:tab w:val="left" w:pos="3402"/>
        <w:tab w:val="left" w:pos="4820"/>
        <w:tab w:val="left" w:pos="4962"/>
      </w:tabs>
      <w:spacing w:before="240"/>
      <w:jc w:val="both"/>
    </w:pPr>
    <w:rPr>
      <w:sz w:val="18"/>
    </w:rPr>
  </w:style>
  <w:style w:type="paragraph" w:customStyle="1" w:styleId="Kopfze">
    <w:name w:val="Kopfze"/>
    <w:basedOn w:val="Standa"/>
    <w:rsid w:val="00815C51"/>
    <w:pPr>
      <w:tabs>
        <w:tab w:val="center" w:pos="4536"/>
        <w:tab w:val="right" w:pos="9072"/>
      </w:tabs>
    </w:pPr>
  </w:style>
  <w:style w:type="character" w:styleId="PageNumber">
    <w:name w:val="page number"/>
    <w:rsid w:val="00815C51"/>
    <w:rPr>
      <w:rFonts w:cs="Times New Roman"/>
    </w:rPr>
  </w:style>
  <w:style w:type="paragraph" w:customStyle="1" w:styleId="Fuzei">
    <w:name w:val="Fußzei"/>
    <w:basedOn w:val="Standa"/>
    <w:pPr>
      <w:tabs>
        <w:tab w:val="center" w:pos="4536"/>
      </w:tabs>
    </w:pPr>
    <w:rPr>
      <w:sz w:val="17"/>
    </w:rPr>
  </w:style>
  <w:style w:type="paragraph" w:customStyle="1" w:styleId="Aufzhlung">
    <w:name w:val="Aufzählung"/>
    <w:basedOn w:val="Standa"/>
    <w:pPr>
      <w:numPr>
        <w:ilvl w:val="2"/>
      </w:numPr>
      <w:spacing w:before="120" w:line="300" w:lineRule="atLeast"/>
    </w:pPr>
    <w:rPr>
      <w:lang w:val="de-CH"/>
    </w:rPr>
  </w:style>
  <w:style w:type="paragraph" w:customStyle="1" w:styleId="NumAbs">
    <w:name w:val="NumAbs"/>
    <w:basedOn w:val="Standa"/>
    <w:pPr>
      <w:numPr>
        <w:ilvl w:val="0"/>
        <w:numId w:val="3"/>
      </w:numPr>
      <w:spacing w:before="180" w:line="300" w:lineRule="atLeast"/>
    </w:pPr>
  </w:style>
  <w:style w:type="character" w:customStyle="1" w:styleId="NumAbsZchnZchn">
    <w:name w:val="NumAbs Zchn Zchn"/>
    <w:rPr>
      <w:sz w:val="24"/>
      <w:lang w:val="en-GB" w:eastAsia="de-DE"/>
    </w:rPr>
  </w:style>
  <w:style w:type="paragraph" w:customStyle="1" w:styleId="Zitat1">
    <w:name w:val="Zitat1"/>
    <w:basedOn w:val="Standa"/>
    <w:pPr>
      <w:spacing w:before="180" w:line="300" w:lineRule="atLeast"/>
      <w:ind w:left="709" w:right="567"/>
    </w:pPr>
    <w:rPr>
      <w:i/>
    </w:rPr>
  </w:style>
  <w:style w:type="character" w:styleId="Hyperlink">
    <w:name w:val="Hyperlink"/>
    <w:rsid w:val="00815C51"/>
    <w:rPr>
      <w:color w:val="0000FF"/>
      <w:u w:val="single"/>
    </w:rPr>
  </w:style>
  <w:style w:type="paragraph" w:customStyle="1" w:styleId="Pfad">
    <w:name w:val="Pfad"/>
    <w:basedOn w:val="Standa"/>
    <w:pPr>
      <w:shd w:val="solid" w:color="FFFFFF" w:fill="FFFFFF"/>
      <w:spacing w:line="240" w:lineRule="auto"/>
    </w:pPr>
    <w:rPr>
      <w:sz w:val="13"/>
    </w:rPr>
  </w:style>
  <w:style w:type="character" w:customStyle="1" w:styleId="GesichteterHyperl">
    <w:name w:val="GesichteterHyperl"/>
    <w:rsid w:val="00815C51"/>
    <w:rPr>
      <w:color w:val="800080"/>
      <w:u w:val="single"/>
    </w:rPr>
  </w:style>
  <w:style w:type="paragraph" w:customStyle="1" w:styleId="berschrift4nach3">
    <w:name w:val="Überschrift 4 nach Ü3"/>
    <w:basedOn w:val="Normal"/>
    <w:next w:val="Text"/>
    <w:rsid w:val="0022648D"/>
    <w:pPr>
      <w:keepNext/>
      <w:tabs>
        <w:tab w:val="num" w:pos="709"/>
        <w:tab w:val="right" w:pos="8505"/>
      </w:tabs>
      <w:spacing w:before="180" w:line="240" w:lineRule="atLeast"/>
      <w:ind w:left="709" w:hanging="709"/>
      <w:outlineLvl w:val="3"/>
    </w:pPr>
    <w:rPr>
      <w:b/>
      <w:szCs w:val="20"/>
      <w:lang w:val="en-GB" w:bidi="de-DE"/>
    </w:rPr>
  </w:style>
  <w:style w:type="character" w:styleId="CommentReference">
    <w:name w:val="annotation reference"/>
    <w:semiHidden/>
    <w:rsid w:val="00815C51"/>
    <w:rPr>
      <w:sz w:val="16"/>
    </w:rPr>
  </w:style>
  <w:style w:type="paragraph" w:styleId="CommentText">
    <w:name w:val="annotation text"/>
    <w:basedOn w:val="Standa"/>
    <w:semiHidden/>
    <w:rsid w:val="00815C51"/>
    <w:rPr>
      <w:sz w:val="20"/>
    </w:rPr>
  </w:style>
  <w:style w:type="paragraph" w:customStyle="1" w:styleId="berschrift5nach4">
    <w:name w:val="Überschrift 5 nach Ü4"/>
    <w:basedOn w:val="Normal"/>
    <w:next w:val="Text"/>
    <w:rsid w:val="0022648D"/>
    <w:pPr>
      <w:keepNext/>
      <w:numPr>
        <w:ilvl w:val="4"/>
        <w:numId w:val="1"/>
      </w:numPr>
      <w:tabs>
        <w:tab w:val="right" w:pos="8505"/>
      </w:tabs>
      <w:spacing w:before="180" w:line="240" w:lineRule="atLeast"/>
      <w:outlineLvl w:val="4"/>
    </w:pPr>
    <w:rPr>
      <w:b/>
      <w:szCs w:val="20"/>
      <w:lang w:val="en-GB" w:bidi="de-DE"/>
    </w:rPr>
  </w:style>
  <w:style w:type="paragraph" w:customStyle="1" w:styleId="berschrift3nach2">
    <w:name w:val="Überschrift 3 nach Ü2"/>
    <w:basedOn w:val="Normal"/>
    <w:next w:val="Text"/>
    <w:rsid w:val="0022648D"/>
    <w:pPr>
      <w:keepNext/>
      <w:tabs>
        <w:tab w:val="num" w:pos="709"/>
        <w:tab w:val="right" w:pos="8505"/>
      </w:tabs>
      <w:spacing w:before="180" w:line="240" w:lineRule="atLeast"/>
      <w:ind w:left="709" w:hanging="709"/>
      <w:outlineLvl w:val="2"/>
    </w:pPr>
    <w:rPr>
      <w:b/>
      <w:szCs w:val="20"/>
      <w:lang w:val="en-GB" w:bidi="de-DE"/>
    </w:rPr>
  </w:style>
  <w:style w:type="paragraph" w:customStyle="1" w:styleId="Betreff">
    <w:name w:val="Betreff"/>
    <w:basedOn w:val="Standa"/>
    <w:next w:val="Standa"/>
    <w:pPr>
      <w:spacing w:before="180" w:line="300" w:lineRule="atLeast"/>
    </w:pPr>
    <w:rPr>
      <w:b/>
      <w:bCs/>
      <w:lang w:val="de-CH"/>
    </w:rPr>
  </w:style>
  <w:style w:type="paragraph" w:customStyle="1" w:styleId="Aufzhlung1nachNumAbs">
    <w:name w:val="Aufzählung1 nach NumAbs"/>
    <w:basedOn w:val="Text"/>
    <w:pPr>
      <w:numPr>
        <w:ilvl w:val="4"/>
        <w:numId w:val="3"/>
      </w:numPr>
      <w:spacing w:before="120"/>
    </w:pPr>
  </w:style>
  <w:style w:type="paragraph" w:customStyle="1" w:styleId="Datu">
    <w:name w:val="Datu"/>
    <w:basedOn w:val="Standa"/>
    <w:next w:val="Standa"/>
    <w:pPr>
      <w:spacing w:before="180"/>
    </w:pPr>
  </w:style>
  <w:style w:type="paragraph" w:customStyle="1" w:styleId="NumAbsSub">
    <w:name w:val="NumAbs Sub"/>
    <w:basedOn w:val="NumAbs"/>
    <w:pPr>
      <w:numPr>
        <w:ilvl w:val="1"/>
      </w:numPr>
      <w:tabs>
        <w:tab w:val="clear" w:pos="8505"/>
      </w:tabs>
      <w:ind w:firstLine="0"/>
    </w:pPr>
  </w:style>
  <w:style w:type="paragraph" w:customStyle="1" w:styleId="Aufzhlunga">
    <w:name w:val="Aufzählung a)"/>
    <w:basedOn w:val="Standa"/>
    <w:pPr>
      <w:numPr>
        <w:ilvl w:val="5"/>
      </w:numPr>
      <w:spacing w:before="120" w:line="300" w:lineRule="atLeast"/>
    </w:pPr>
  </w:style>
  <w:style w:type="paragraph" w:customStyle="1" w:styleId="AufzhlungavorListe">
    <w:name w:val="Aufzählung a) vor Liste"/>
    <w:basedOn w:val="Aufzhlunga"/>
    <w:pPr>
      <w:keepNext/>
    </w:pPr>
  </w:style>
  <w:style w:type="paragraph" w:customStyle="1" w:styleId="AufzhlungSub">
    <w:name w:val="Aufzählung Sub"/>
    <w:basedOn w:val="Aufzhlung"/>
    <w:pPr>
      <w:numPr>
        <w:ilvl w:val="0"/>
        <w:numId w:val="0"/>
      </w:numPr>
      <w:ind w:left="709"/>
    </w:pPr>
  </w:style>
  <w:style w:type="paragraph" w:customStyle="1" w:styleId="BulletList">
    <w:name w:val="BulletList"/>
    <w:basedOn w:val="Standa"/>
    <w:pPr>
      <w:numPr>
        <w:ilvl w:val="3"/>
      </w:numPr>
      <w:spacing w:before="180" w:line="300" w:lineRule="atLeast"/>
    </w:pPr>
  </w:style>
  <w:style w:type="paragraph" w:customStyle="1" w:styleId="BulletListSub">
    <w:name w:val="BulletList Sub"/>
    <w:basedOn w:val="BulletList"/>
    <w:pPr>
      <w:numPr>
        <w:ilvl w:val="0"/>
        <w:numId w:val="0"/>
      </w:numPr>
      <w:ind w:left="709"/>
    </w:pPr>
  </w:style>
  <w:style w:type="paragraph" w:customStyle="1" w:styleId="BulletList2">
    <w:name w:val="BulletList2"/>
    <w:basedOn w:val="Standa"/>
    <w:pPr>
      <w:numPr>
        <w:ilvl w:val="6"/>
      </w:numPr>
      <w:spacing w:before="180" w:line="300" w:lineRule="atLeast"/>
    </w:pPr>
  </w:style>
  <w:style w:type="paragraph" w:customStyle="1" w:styleId="BulletList2Sub">
    <w:name w:val="BulletList2 Sub"/>
    <w:basedOn w:val="BulletList2"/>
    <w:pPr>
      <w:numPr>
        <w:ilvl w:val="0"/>
        <w:numId w:val="0"/>
      </w:numPr>
      <w:ind w:left="1418"/>
    </w:pPr>
  </w:style>
  <w:style w:type="paragraph" w:styleId="FootnoteText">
    <w:name w:val="footnote text"/>
    <w:basedOn w:val="Standa"/>
    <w:semiHidden/>
    <w:pPr>
      <w:tabs>
        <w:tab w:val="left" w:pos="567"/>
      </w:tabs>
      <w:spacing w:after="120" w:line="240" w:lineRule="auto"/>
      <w:ind w:left="567" w:hanging="567"/>
    </w:pPr>
    <w:rPr>
      <w:sz w:val="20"/>
    </w:rPr>
  </w:style>
  <w:style w:type="character" w:styleId="FootnoteReference">
    <w:name w:val="footnote reference"/>
    <w:semiHidden/>
    <w:rPr>
      <w:vertAlign w:val="superscript"/>
    </w:rPr>
  </w:style>
  <w:style w:type="paragraph" w:customStyle="1" w:styleId="StandardvorListe">
    <w:name w:val="Standard vor Liste"/>
    <w:basedOn w:val="Standa"/>
    <w:pPr>
      <w:keepNext/>
    </w:pPr>
  </w:style>
  <w:style w:type="paragraph" w:customStyle="1" w:styleId="NumAbsvorListe">
    <w:name w:val="NumAbs vor Liste"/>
    <w:basedOn w:val="NumAbs"/>
    <w:pPr>
      <w:keepNext/>
    </w:pPr>
  </w:style>
  <w:style w:type="paragraph" w:customStyle="1" w:styleId="BulletList3">
    <w:name w:val="BulletList3"/>
    <w:basedOn w:val="BulletList2"/>
    <w:pPr>
      <w:numPr>
        <w:ilvl w:val="0"/>
        <w:numId w:val="2"/>
      </w:numPr>
    </w:pPr>
  </w:style>
  <w:style w:type="paragraph" w:customStyle="1" w:styleId="AufzhlungvorListe">
    <w:name w:val="Aufzählung vor Liste"/>
    <w:basedOn w:val="Aufzhlung"/>
    <w:pPr>
      <w:keepNext/>
    </w:pPr>
  </w:style>
  <w:style w:type="paragraph" w:customStyle="1" w:styleId="AufzhlungSubvorListe">
    <w:name w:val="Aufzählung Sub vor Liste"/>
    <w:basedOn w:val="AufzhlungSub"/>
    <w:pPr>
      <w:keepNext/>
    </w:pPr>
  </w:style>
  <w:style w:type="paragraph" w:customStyle="1" w:styleId="BulletList3Sub">
    <w:name w:val="BulletList3 Sub"/>
    <w:basedOn w:val="BulletList3"/>
    <w:pPr>
      <w:numPr>
        <w:numId w:val="0"/>
      </w:numPr>
      <w:ind w:left="2126"/>
    </w:pPr>
  </w:style>
  <w:style w:type="paragraph" w:customStyle="1" w:styleId="NumAbsvorListeSub">
    <w:name w:val="NumAbs vor Liste Sub"/>
    <w:basedOn w:val="NumAbsSub"/>
    <w:pPr>
      <w:keepNext/>
    </w:pPr>
  </w:style>
  <w:style w:type="paragraph" w:customStyle="1" w:styleId="Aufzhlung2">
    <w:name w:val="Aufzählung2"/>
    <w:basedOn w:val="Aufzhlung"/>
    <w:pPr>
      <w:numPr>
        <w:ilvl w:val="7"/>
      </w:numPr>
    </w:pPr>
  </w:style>
  <w:style w:type="paragraph" w:customStyle="1" w:styleId="Aufzhlung2vorListe">
    <w:name w:val="Aufzählung2 vor Liste"/>
    <w:basedOn w:val="Aufzhlung2"/>
    <w:pPr>
      <w:keepNext/>
      <w:ind w:left="2127" w:hanging="709"/>
    </w:pPr>
  </w:style>
  <w:style w:type="paragraph" w:customStyle="1" w:styleId="Aufzhlung2Sub">
    <w:name w:val="Aufzählung2 Sub"/>
    <w:basedOn w:val="AufzhlungSub"/>
    <w:pPr>
      <w:ind w:left="2126"/>
    </w:pPr>
  </w:style>
  <w:style w:type="paragraph" w:customStyle="1" w:styleId="Aufzhlung2SubvorListe">
    <w:name w:val="Aufzählung2 Sub vor Liste"/>
    <w:basedOn w:val="Aufzhlung2Sub"/>
    <w:pPr>
      <w:keepNext/>
    </w:pPr>
  </w:style>
  <w:style w:type="paragraph" w:customStyle="1" w:styleId="Aufzhlung1">
    <w:name w:val="Aufzählung1"/>
    <w:basedOn w:val="Aufzhlung"/>
    <w:pPr>
      <w:numPr>
        <w:ilvl w:val="4"/>
      </w:numPr>
    </w:pPr>
  </w:style>
  <w:style w:type="paragraph" w:customStyle="1" w:styleId="Aufzhlung1Sub">
    <w:name w:val="Aufzählung1 Sub"/>
    <w:basedOn w:val="AufzhlungSub"/>
    <w:pPr>
      <w:ind w:left="1418"/>
    </w:pPr>
  </w:style>
  <w:style w:type="paragraph" w:customStyle="1" w:styleId="Aufzhlung1SubvorListe">
    <w:name w:val="Aufzählung1 Sub vor Liste"/>
    <w:basedOn w:val="Aufzhlung1Sub"/>
    <w:pPr>
      <w:keepNext/>
    </w:pPr>
  </w:style>
  <w:style w:type="paragraph" w:customStyle="1" w:styleId="Aufzhlung1vorListe">
    <w:name w:val="Aufzählung1 vor Liste"/>
    <w:basedOn w:val="Aufzhlung1"/>
    <w:pPr>
      <w:keepNext/>
    </w:pPr>
  </w:style>
  <w:style w:type="paragraph" w:customStyle="1" w:styleId="NumAbsSubNum">
    <w:name w:val="NumAbsSubNum"/>
    <w:basedOn w:val="NumAbs"/>
    <w:pPr>
      <w:numPr>
        <w:ilvl w:val="2"/>
      </w:numPr>
    </w:pPr>
  </w:style>
  <w:style w:type="paragraph" w:customStyle="1" w:styleId="NumAbsSubNumvorListe">
    <w:name w:val="NumAbsSubNum vor Liste"/>
    <w:basedOn w:val="NumAbsSubNum"/>
    <w:pPr>
      <w:keepNext/>
    </w:pPr>
  </w:style>
  <w:style w:type="paragraph" w:customStyle="1" w:styleId="NumAbsSubNumSub">
    <w:name w:val="NumAbsSubNum Sub"/>
    <w:basedOn w:val="NumAbsSub"/>
    <w:pPr>
      <w:numPr>
        <w:ilvl w:val="3"/>
      </w:numPr>
    </w:pPr>
  </w:style>
  <w:style w:type="paragraph" w:customStyle="1" w:styleId="NumAbsSubNumvorListeSub">
    <w:name w:val="NumAbsSubNum vor Liste Sub"/>
    <w:basedOn w:val="NumAbsSubNumSub"/>
    <w:pPr>
      <w:keepNext/>
    </w:pPr>
  </w:style>
  <w:style w:type="paragraph" w:customStyle="1" w:styleId="AufzhlunganachNumAbs">
    <w:name w:val="Aufzählung a) nach NumAbs"/>
    <w:basedOn w:val="Text"/>
    <w:pPr>
      <w:numPr>
        <w:ilvl w:val="6"/>
        <w:numId w:val="3"/>
      </w:numPr>
      <w:spacing w:before="120"/>
    </w:pPr>
  </w:style>
  <w:style w:type="paragraph" w:customStyle="1" w:styleId="Unterschriftenzeile2">
    <w:name w:val="Unterschriftenzeile (2)"/>
    <w:basedOn w:val="Standa"/>
    <w:pPr>
      <w:tabs>
        <w:tab w:val="left" w:pos="3969"/>
        <w:tab w:val="left" w:pos="6804"/>
      </w:tabs>
    </w:pPr>
  </w:style>
  <w:style w:type="paragraph" w:customStyle="1" w:styleId="Aufzhlung2nachNumAbs">
    <w:name w:val="Aufzählung2 nach NumAbs"/>
    <w:basedOn w:val="Text"/>
    <w:pPr>
      <w:numPr>
        <w:ilvl w:val="5"/>
        <w:numId w:val="3"/>
      </w:numPr>
      <w:spacing w:before="120"/>
    </w:pPr>
  </w:style>
  <w:style w:type="paragraph" w:customStyle="1" w:styleId="Unterschriftenzeile3">
    <w:name w:val="Unterschriftenzeile (3)"/>
    <w:basedOn w:val="Unterschriftenzeile2"/>
    <w:pPr>
      <w:numPr>
        <w:ilvl w:val="0"/>
        <w:numId w:val="0"/>
      </w:numPr>
      <w:tabs>
        <w:tab w:val="clear" w:pos="3969"/>
        <w:tab w:val="clear" w:pos="6804"/>
        <w:tab w:val="clear" w:pos="8505"/>
        <w:tab w:val="left" w:pos="1985"/>
        <w:tab w:val="left" w:pos="3119"/>
        <w:tab w:val="left" w:pos="5103"/>
        <w:tab w:val="left" w:pos="6237"/>
        <w:tab w:val="right" w:pos="8222"/>
      </w:tabs>
      <w:spacing w:line="300" w:lineRule="atLeast"/>
    </w:pPr>
  </w:style>
  <w:style w:type="paragraph" w:customStyle="1" w:styleId="TITEL">
    <w:name w:val="TITEL"/>
    <w:basedOn w:val="Text"/>
    <w:rPr>
      <w:rFonts w:ascii="Times" w:hAnsi="Times"/>
      <w:b/>
      <w:caps/>
    </w:rPr>
  </w:style>
  <w:style w:type="character" w:customStyle="1" w:styleId="HeaderChar">
    <w:name w:val="Header Char"/>
    <w:rPr>
      <w:sz w:val="24"/>
      <w:lang w:val="en-GB" w:eastAsia="de-DE"/>
    </w:rPr>
  </w:style>
  <w:style w:type="paragraph" w:customStyle="1" w:styleId="Sprechblasen">
    <w:name w:val="Sprechblasen"/>
    <w:basedOn w:val="Standa"/>
    <w:pPr>
      <w:spacing w:line="240" w:lineRule="auto"/>
    </w:pPr>
    <w:rPr>
      <w:rFonts w:ascii="Tahoma" w:hAnsi="Tahoma"/>
      <w:sz w:val="16"/>
      <w:szCs w:val="16"/>
    </w:rPr>
  </w:style>
  <w:style w:type="character" w:customStyle="1" w:styleId="BalloonTextChar">
    <w:name w:val="Balloon Text Char"/>
    <w:rPr>
      <w:rFonts w:ascii="Tahoma" w:hAnsi="Tahoma"/>
      <w:sz w:val="16"/>
      <w:lang w:val="en-GB" w:eastAsia="de-DE"/>
    </w:rPr>
  </w:style>
  <w:style w:type="character" w:customStyle="1" w:styleId="FooterChar">
    <w:name w:val="Footer Char"/>
    <w:rPr>
      <w:sz w:val="17"/>
      <w:lang w:val="en-GB" w:eastAsia="de-DE"/>
    </w:rPr>
  </w:style>
  <w:style w:type="paragraph" w:customStyle="1" w:styleId="Inhaltsverzeichnisberschrift1">
    <w:name w:val="Inhaltsverzeichnisüberschrift1"/>
    <w:basedOn w:val="Normal"/>
    <w:next w:val="Standa"/>
    <w:rsid w:val="0022648D"/>
    <w:pPr>
      <w:keepNext/>
      <w:keepLines/>
      <w:spacing w:before="480" w:line="276" w:lineRule="auto"/>
    </w:pPr>
    <w:rPr>
      <w:rFonts w:ascii="Cambria" w:hAnsi="Cambria"/>
      <w:b/>
      <w:bCs/>
      <w:color w:val="365F91"/>
      <w:sz w:val="28"/>
      <w:szCs w:val="28"/>
      <w:lang w:val="de-CH" w:eastAsia="de-CH" w:bidi="de-DE"/>
    </w:rPr>
  </w:style>
  <w:style w:type="paragraph" w:customStyle="1" w:styleId="Verze">
    <w:name w:val="Verze"/>
    <w:basedOn w:val="Standa"/>
    <w:next w:val="Standa"/>
    <w:pPr>
      <w:tabs>
        <w:tab w:val="clear" w:pos="8505"/>
        <w:tab w:val="right" w:pos="9344"/>
      </w:tabs>
      <w:ind w:left="709" w:hanging="709"/>
    </w:pPr>
  </w:style>
  <w:style w:type="paragraph" w:customStyle="1" w:styleId="Verze1">
    <w:name w:val="Verze1"/>
    <w:basedOn w:val="Standa"/>
    <w:next w:val="Standa"/>
    <w:pPr>
      <w:tabs>
        <w:tab w:val="clear" w:pos="8505"/>
        <w:tab w:val="right" w:pos="9344"/>
      </w:tabs>
      <w:ind w:left="1418" w:hanging="567"/>
    </w:pPr>
  </w:style>
  <w:style w:type="character" w:customStyle="1" w:styleId="CommentTextChar">
    <w:name w:val="Comment Text Char"/>
    <w:semiHidden/>
    <w:rPr>
      <w:lang w:val="en-GB" w:eastAsia="de-DE"/>
    </w:rPr>
  </w:style>
  <w:style w:type="table" w:customStyle="1" w:styleId="Tabellengi">
    <w:name w:val="Tabellengi"/>
    <w:basedOn w:val="NormaleT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CF043C"/>
    <w:rPr>
      <w:b/>
      <w:bCs/>
    </w:rPr>
  </w:style>
  <w:style w:type="character" w:customStyle="1" w:styleId="CommentSubjectChar">
    <w:name w:val="Comment Subject Char"/>
    <w:semiHidden/>
    <w:rsid w:val="00CF043C"/>
    <w:rPr>
      <w:b/>
      <w:lang w:val="en-GB" w:eastAsia="de-DE"/>
    </w:rPr>
  </w:style>
  <w:style w:type="paragraph" w:styleId="Footer">
    <w:name w:val="footer"/>
    <w:basedOn w:val="Normal"/>
    <w:semiHidden/>
    <w:rsid w:val="00025868"/>
    <w:pPr>
      <w:tabs>
        <w:tab w:val="center" w:pos="4536"/>
        <w:tab w:val="right" w:pos="9072"/>
      </w:tabs>
    </w:pPr>
  </w:style>
  <w:style w:type="paragraph" w:styleId="TOC1">
    <w:name w:val="toc 1"/>
    <w:basedOn w:val="Normal"/>
    <w:next w:val="Normal"/>
    <w:autoRedefine/>
    <w:uiPriority w:val="39"/>
    <w:rsid w:val="009B734B"/>
  </w:style>
  <w:style w:type="paragraph" w:styleId="TOC2">
    <w:name w:val="toc 2"/>
    <w:basedOn w:val="Normal"/>
    <w:next w:val="Normal"/>
    <w:autoRedefine/>
    <w:uiPriority w:val="39"/>
    <w:rsid w:val="009B734B"/>
    <w:pPr>
      <w:ind w:left="240"/>
    </w:pPr>
  </w:style>
  <w:style w:type="paragraph" w:styleId="BalloonText">
    <w:name w:val="Balloon Text"/>
    <w:basedOn w:val="Normal"/>
    <w:link w:val="BalloonTextChar1"/>
    <w:uiPriority w:val="99"/>
    <w:semiHidden/>
    <w:unhideWhenUsed/>
    <w:rsid w:val="00577212"/>
    <w:rPr>
      <w:rFonts w:ascii="Tahoma" w:hAnsi="Tahoma" w:cs="Tahoma"/>
      <w:sz w:val="16"/>
      <w:szCs w:val="16"/>
    </w:rPr>
  </w:style>
  <w:style w:type="character" w:customStyle="1" w:styleId="BalloonTextChar1">
    <w:name w:val="Balloon Text Char1"/>
    <w:link w:val="BalloonText"/>
    <w:uiPriority w:val="99"/>
    <w:semiHidden/>
    <w:rsid w:val="00577212"/>
    <w:rPr>
      <w:rFonts w:ascii="Tahoma" w:hAnsi="Tahoma" w:cs="Tahoma"/>
      <w:sz w:val="16"/>
      <w:szCs w:val="16"/>
      <w:lang w:val="de-DE" w:eastAsia="de-DE"/>
    </w:rPr>
  </w:style>
  <w:style w:type="paragraph" w:styleId="TOC3">
    <w:name w:val="toc 3"/>
    <w:basedOn w:val="Normal"/>
    <w:next w:val="Normal"/>
    <w:autoRedefine/>
    <w:uiPriority w:val="39"/>
    <w:unhideWhenUsed/>
    <w:rsid w:val="00C122AA"/>
    <w:pPr>
      <w:spacing w:after="100" w:line="276" w:lineRule="auto"/>
      <w:ind w:left="440"/>
    </w:pPr>
    <w:rPr>
      <w:rFonts w:ascii="Calibri" w:hAnsi="Calibri"/>
      <w:sz w:val="22"/>
      <w:szCs w:val="22"/>
      <w:lang w:val="de-CH" w:eastAsia="de-CH"/>
    </w:rPr>
  </w:style>
  <w:style w:type="paragraph" w:styleId="TOC4">
    <w:name w:val="toc 4"/>
    <w:basedOn w:val="Normal"/>
    <w:next w:val="Normal"/>
    <w:autoRedefine/>
    <w:uiPriority w:val="39"/>
    <w:unhideWhenUsed/>
    <w:rsid w:val="00C122AA"/>
    <w:pPr>
      <w:spacing w:after="100" w:line="276" w:lineRule="auto"/>
      <w:ind w:left="660"/>
    </w:pPr>
    <w:rPr>
      <w:rFonts w:ascii="Calibri" w:hAnsi="Calibri"/>
      <w:sz w:val="22"/>
      <w:szCs w:val="22"/>
      <w:lang w:val="de-CH" w:eastAsia="de-CH"/>
    </w:rPr>
  </w:style>
  <w:style w:type="paragraph" w:styleId="TOC5">
    <w:name w:val="toc 5"/>
    <w:basedOn w:val="Normal"/>
    <w:next w:val="Normal"/>
    <w:autoRedefine/>
    <w:uiPriority w:val="39"/>
    <w:unhideWhenUsed/>
    <w:rsid w:val="00C122AA"/>
    <w:pPr>
      <w:spacing w:after="100" w:line="276" w:lineRule="auto"/>
      <w:ind w:left="880"/>
    </w:pPr>
    <w:rPr>
      <w:rFonts w:ascii="Calibri" w:hAnsi="Calibri"/>
      <w:sz w:val="22"/>
      <w:szCs w:val="22"/>
      <w:lang w:val="de-CH" w:eastAsia="de-CH"/>
    </w:rPr>
  </w:style>
  <w:style w:type="paragraph" w:styleId="TOC6">
    <w:name w:val="toc 6"/>
    <w:basedOn w:val="Normal"/>
    <w:next w:val="Normal"/>
    <w:autoRedefine/>
    <w:uiPriority w:val="39"/>
    <w:unhideWhenUsed/>
    <w:rsid w:val="00C122AA"/>
    <w:pPr>
      <w:spacing w:after="100" w:line="276" w:lineRule="auto"/>
      <w:ind w:left="1100"/>
    </w:pPr>
    <w:rPr>
      <w:rFonts w:ascii="Calibri" w:hAnsi="Calibri"/>
      <w:sz w:val="22"/>
      <w:szCs w:val="22"/>
      <w:lang w:val="de-CH" w:eastAsia="de-CH"/>
    </w:rPr>
  </w:style>
  <w:style w:type="paragraph" w:styleId="TOC7">
    <w:name w:val="toc 7"/>
    <w:basedOn w:val="Normal"/>
    <w:next w:val="Normal"/>
    <w:autoRedefine/>
    <w:uiPriority w:val="39"/>
    <w:unhideWhenUsed/>
    <w:rsid w:val="00C122AA"/>
    <w:pPr>
      <w:spacing w:after="100" w:line="276" w:lineRule="auto"/>
      <w:ind w:left="1320"/>
    </w:pPr>
    <w:rPr>
      <w:rFonts w:ascii="Calibri" w:hAnsi="Calibri"/>
      <w:sz w:val="22"/>
      <w:szCs w:val="22"/>
      <w:lang w:val="de-CH" w:eastAsia="de-CH"/>
    </w:rPr>
  </w:style>
  <w:style w:type="paragraph" w:styleId="TOC8">
    <w:name w:val="toc 8"/>
    <w:basedOn w:val="Normal"/>
    <w:next w:val="Normal"/>
    <w:autoRedefine/>
    <w:uiPriority w:val="39"/>
    <w:unhideWhenUsed/>
    <w:rsid w:val="00C122AA"/>
    <w:pPr>
      <w:spacing w:after="100" w:line="276" w:lineRule="auto"/>
      <w:ind w:left="1540"/>
    </w:pPr>
    <w:rPr>
      <w:rFonts w:ascii="Calibri" w:hAnsi="Calibri"/>
      <w:sz w:val="22"/>
      <w:szCs w:val="22"/>
      <w:lang w:val="de-CH" w:eastAsia="de-CH"/>
    </w:rPr>
  </w:style>
  <w:style w:type="paragraph" w:styleId="TOC9">
    <w:name w:val="toc 9"/>
    <w:basedOn w:val="Normal"/>
    <w:next w:val="Normal"/>
    <w:autoRedefine/>
    <w:uiPriority w:val="39"/>
    <w:unhideWhenUsed/>
    <w:rsid w:val="00C122AA"/>
    <w:pPr>
      <w:spacing w:after="100" w:line="276" w:lineRule="auto"/>
      <w:ind w:left="1760"/>
    </w:pPr>
    <w:rPr>
      <w:rFonts w:ascii="Calibri" w:hAnsi="Calibri"/>
      <w:sz w:val="22"/>
      <w:szCs w:val="22"/>
      <w:lang w:val="de-CH" w:eastAsia="de-CH"/>
    </w:rPr>
  </w:style>
  <w:style w:type="paragraph" w:customStyle="1" w:styleId="NumAbs3">
    <w:name w:val="NumAbs3"/>
    <w:basedOn w:val="NumAbs2"/>
    <w:rsid w:val="00346B3F"/>
    <w:pPr>
      <w:tabs>
        <w:tab w:val="clear" w:pos="1418"/>
        <w:tab w:val="num" w:pos="2126"/>
      </w:tabs>
      <w:ind w:left="2126" w:hanging="708"/>
    </w:pPr>
  </w:style>
  <w:style w:type="paragraph" w:customStyle="1" w:styleId="NumAbs2">
    <w:name w:val="NumAbs2"/>
    <w:basedOn w:val="NumAbs"/>
    <w:rsid w:val="00346B3F"/>
    <w:pPr>
      <w:numPr>
        <w:numId w:val="0"/>
      </w:numPr>
      <w:tabs>
        <w:tab w:val="num" w:pos="1418"/>
      </w:tabs>
      <w:ind w:left="1418" w:hanging="709"/>
    </w:pPr>
  </w:style>
  <w:style w:type="paragraph" w:customStyle="1" w:styleId="NumAbs2Sub">
    <w:name w:val="NumAbs2 Sub"/>
    <w:basedOn w:val="NumAbsSub"/>
    <w:rsid w:val="00346B3F"/>
    <w:pPr>
      <w:numPr>
        <w:ilvl w:val="0"/>
        <w:numId w:val="0"/>
      </w:numPr>
      <w:ind w:left="1418"/>
    </w:pPr>
  </w:style>
  <w:style w:type="paragraph" w:customStyle="1" w:styleId="Prambel">
    <w:name w:val="Präambel"/>
    <w:basedOn w:val="Text"/>
    <w:rsid w:val="00346B3F"/>
    <w:pPr>
      <w:numPr>
        <w:numId w:val="5"/>
      </w:numPr>
    </w:pPr>
  </w:style>
  <w:style w:type="paragraph" w:customStyle="1" w:styleId="Parteien">
    <w:name w:val="Parteien"/>
    <w:basedOn w:val="Text"/>
    <w:rsid w:val="00346B3F"/>
    <w:pPr>
      <w:numPr>
        <w:numId w:val="6"/>
      </w:numPr>
    </w:pPr>
  </w:style>
  <w:style w:type="paragraph" w:customStyle="1" w:styleId="Aufzhlungi">
    <w:name w:val="Aufzählung (i)"/>
    <w:basedOn w:val="Normal"/>
    <w:rsid w:val="00504FCD"/>
    <w:pPr>
      <w:numPr>
        <w:numId w:val="7"/>
      </w:numPr>
      <w:spacing w:before="120"/>
    </w:pPr>
    <w:rPr>
      <w:szCs w:val="20"/>
      <w:lang w:val="en-US"/>
    </w:rPr>
  </w:style>
  <w:style w:type="paragraph" w:customStyle="1" w:styleId="NowTherefore">
    <w:name w:val="NowTherefore"/>
    <w:basedOn w:val="Normal"/>
    <w:rsid w:val="00504FCD"/>
    <w:rPr>
      <w:szCs w:val="20"/>
      <w:lang w:val="en-US"/>
    </w:rPr>
  </w:style>
  <w:style w:type="paragraph" w:customStyle="1" w:styleId="NumAbsSub0">
    <w:name w:val="NumAbsSub"/>
    <w:basedOn w:val="NumAbs"/>
    <w:rsid w:val="0022648D"/>
    <w:pPr>
      <w:numPr>
        <w:numId w:val="0"/>
      </w:numPr>
      <w:tabs>
        <w:tab w:val="clear" w:pos="8505"/>
      </w:tabs>
      <w:ind w:left="709"/>
    </w:pPr>
    <w:rPr>
      <w:lang w:val="en-US" w:bidi="ar-SA"/>
    </w:rPr>
  </w:style>
  <w:style w:type="character" w:styleId="FollowedHyperlink">
    <w:name w:val="FollowedHyperlink"/>
    <w:basedOn w:val="DefaultParagraphFont"/>
    <w:uiPriority w:val="99"/>
    <w:semiHidden/>
    <w:unhideWhenUsed/>
    <w:rsid w:val="00CE3314"/>
    <w:rPr>
      <w:color w:val="800080" w:themeColor="followedHyperlink"/>
      <w:u w:val="single"/>
    </w:rPr>
  </w:style>
  <w:style w:type="paragraph" w:styleId="Revision">
    <w:name w:val="Revision"/>
    <w:hidden/>
    <w:uiPriority w:val="71"/>
    <w:rsid w:val="00810E1D"/>
    <w:rPr>
      <w:sz w:val="24"/>
      <w:szCs w:val="24"/>
      <w:lang w:val="de-DE" w:eastAsia="de-DE"/>
    </w:rPr>
  </w:style>
  <w:style w:type="character" w:styleId="PlaceholderText">
    <w:name w:val="Placeholder Text"/>
    <w:basedOn w:val="DefaultParagraphFont"/>
    <w:uiPriority w:val="99"/>
    <w:rsid w:val="009B6C0E"/>
    <w:rPr>
      <w:color w:val="808080"/>
    </w:rPr>
  </w:style>
  <w:style w:type="paragraph" w:styleId="Header">
    <w:name w:val="header"/>
    <w:basedOn w:val="Normal"/>
    <w:link w:val="HeaderChar1"/>
    <w:uiPriority w:val="99"/>
    <w:unhideWhenUsed/>
    <w:rsid w:val="009B6C0E"/>
    <w:pPr>
      <w:tabs>
        <w:tab w:val="center" w:pos="4536"/>
        <w:tab w:val="right" w:pos="9072"/>
      </w:tabs>
    </w:pPr>
  </w:style>
  <w:style w:type="character" w:customStyle="1" w:styleId="HeaderChar1">
    <w:name w:val="Header Char1"/>
    <w:basedOn w:val="DefaultParagraphFont"/>
    <w:link w:val="Header"/>
    <w:uiPriority w:val="99"/>
    <w:rsid w:val="009B6C0E"/>
    <w:rPr>
      <w:sz w:val="24"/>
      <w:szCs w:val="24"/>
      <w:lang w:val="de-DE" w:eastAsia="de-DE"/>
    </w:rPr>
  </w:style>
  <w:style w:type="paragraph" w:styleId="DocumentMap">
    <w:name w:val="Document Map"/>
    <w:basedOn w:val="Normal"/>
    <w:link w:val="DocumentMapChar"/>
    <w:uiPriority w:val="99"/>
    <w:semiHidden/>
    <w:unhideWhenUsed/>
    <w:rsid w:val="00AF41AF"/>
  </w:style>
  <w:style w:type="character" w:customStyle="1" w:styleId="DocumentMapChar">
    <w:name w:val="Document Map Char"/>
    <w:basedOn w:val="DefaultParagraphFont"/>
    <w:link w:val="DocumentMap"/>
    <w:uiPriority w:val="99"/>
    <w:semiHidden/>
    <w:rsid w:val="00AF41AF"/>
    <w:rPr>
      <w:sz w:val="24"/>
      <w:szCs w:val="24"/>
      <w:lang w:val="de-DE" w:eastAsia="de-DE"/>
    </w:rPr>
  </w:style>
  <w:style w:type="character" w:styleId="LineNumber">
    <w:name w:val="line number"/>
    <w:basedOn w:val="DefaultParagraphFont"/>
    <w:uiPriority w:val="99"/>
    <w:semiHidden/>
    <w:unhideWhenUsed/>
    <w:rsid w:val="000A2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82531">
      <w:bodyDiv w:val="1"/>
      <w:marLeft w:val="0"/>
      <w:marRight w:val="0"/>
      <w:marTop w:val="0"/>
      <w:marBottom w:val="0"/>
      <w:divBdr>
        <w:top w:val="none" w:sz="0" w:space="0" w:color="auto"/>
        <w:left w:val="none" w:sz="0" w:space="0" w:color="auto"/>
        <w:bottom w:val="none" w:sz="0" w:space="0" w:color="auto"/>
        <w:right w:val="none" w:sz="0" w:space="0" w:color="auto"/>
      </w:divBdr>
    </w:div>
    <w:div w:id="1565874208">
      <w:bodyDiv w:val="1"/>
      <w:marLeft w:val="0"/>
      <w:marRight w:val="0"/>
      <w:marTop w:val="0"/>
      <w:marBottom w:val="0"/>
      <w:divBdr>
        <w:top w:val="none" w:sz="0" w:space="0" w:color="auto"/>
        <w:left w:val="none" w:sz="0" w:space="0" w:color="auto"/>
        <w:bottom w:val="none" w:sz="0" w:space="0" w:color="auto"/>
        <w:right w:val="none" w:sz="0" w:space="0" w:color="auto"/>
      </w:divBdr>
    </w:div>
    <w:div w:id="1860972837">
      <w:bodyDiv w:val="1"/>
      <w:marLeft w:val="0"/>
      <w:marRight w:val="0"/>
      <w:marTop w:val="0"/>
      <w:marBottom w:val="0"/>
      <w:divBdr>
        <w:top w:val="none" w:sz="0" w:space="0" w:color="auto"/>
        <w:left w:val="none" w:sz="0" w:space="0" w:color="auto"/>
        <w:bottom w:val="none" w:sz="0" w:space="0" w:color="auto"/>
        <w:right w:val="none" w:sz="0" w:space="0" w:color="auto"/>
      </w:divBdr>
    </w:div>
    <w:div w:id="20317567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449</Words>
  <Characters>2564</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vLEI Issuer Qualification Program                                          Appendix 6 – Qualified vLEI Issuer TrustMark Terms of Use</vt:lpstr>
      <vt:lpstr>Appendix 09a - Terms of Use GLEIF</vt:lpstr>
    </vt:vector>
  </TitlesOfParts>
  <Company>CMS VEH</Company>
  <LinksUpToDate>false</LinksUpToDate>
  <CharactersWithSpaces>3007</CharactersWithSpaces>
  <SharedDoc>false</SharedDoc>
  <HLinks>
    <vt:vector size="84" baseType="variant">
      <vt:variant>
        <vt:i4>4653094</vt:i4>
      </vt:variant>
      <vt:variant>
        <vt:i4>39</vt:i4>
      </vt:variant>
      <vt:variant>
        <vt:i4>0</vt:i4>
      </vt:variant>
      <vt:variant>
        <vt:i4>5</vt:i4>
      </vt:variant>
      <vt:variant>
        <vt:lpwstr>http://www.gleif.org/</vt:lpwstr>
      </vt:variant>
      <vt:variant>
        <vt:lpwstr/>
      </vt:variant>
      <vt:variant>
        <vt:i4>4653094</vt:i4>
      </vt:variant>
      <vt:variant>
        <vt:i4>36</vt:i4>
      </vt:variant>
      <vt:variant>
        <vt:i4>0</vt:i4>
      </vt:variant>
      <vt:variant>
        <vt:i4>5</vt:i4>
      </vt:variant>
      <vt:variant>
        <vt:lpwstr>http://www.gleif.org/</vt:lpwstr>
      </vt:variant>
      <vt:variant>
        <vt:lpwstr/>
      </vt:variant>
      <vt:variant>
        <vt:i4>4653094</vt:i4>
      </vt:variant>
      <vt:variant>
        <vt:i4>33</vt:i4>
      </vt:variant>
      <vt:variant>
        <vt:i4>0</vt:i4>
      </vt:variant>
      <vt:variant>
        <vt:i4>5</vt:i4>
      </vt:variant>
      <vt:variant>
        <vt:lpwstr>http://www.gleif.org/</vt:lpwstr>
      </vt:variant>
      <vt:variant>
        <vt:lpwstr/>
      </vt:variant>
      <vt:variant>
        <vt:i4>4653094</vt:i4>
      </vt:variant>
      <vt:variant>
        <vt:i4>30</vt:i4>
      </vt:variant>
      <vt:variant>
        <vt:i4>0</vt:i4>
      </vt:variant>
      <vt:variant>
        <vt:i4>5</vt:i4>
      </vt:variant>
      <vt:variant>
        <vt:lpwstr>http://www.gleif.org/</vt:lpwstr>
      </vt:variant>
      <vt:variant>
        <vt:lpwstr/>
      </vt:variant>
      <vt:variant>
        <vt:i4>4653094</vt:i4>
      </vt:variant>
      <vt:variant>
        <vt:i4>27</vt:i4>
      </vt:variant>
      <vt:variant>
        <vt:i4>0</vt:i4>
      </vt:variant>
      <vt:variant>
        <vt:i4>5</vt:i4>
      </vt:variant>
      <vt:variant>
        <vt:lpwstr>http://www.gleif.org/</vt:lpwstr>
      </vt:variant>
      <vt:variant>
        <vt:lpwstr/>
      </vt:variant>
      <vt:variant>
        <vt:i4>4653094</vt:i4>
      </vt:variant>
      <vt:variant>
        <vt:i4>24</vt:i4>
      </vt:variant>
      <vt:variant>
        <vt:i4>0</vt:i4>
      </vt:variant>
      <vt:variant>
        <vt:i4>5</vt:i4>
      </vt:variant>
      <vt:variant>
        <vt:lpwstr>http://www.gleif.org/</vt:lpwstr>
      </vt:variant>
      <vt:variant>
        <vt:lpwstr/>
      </vt:variant>
      <vt:variant>
        <vt:i4>4653094</vt:i4>
      </vt:variant>
      <vt:variant>
        <vt:i4>21</vt:i4>
      </vt:variant>
      <vt:variant>
        <vt:i4>0</vt:i4>
      </vt:variant>
      <vt:variant>
        <vt:i4>5</vt:i4>
      </vt:variant>
      <vt:variant>
        <vt:lpwstr>http://www.gleif.org/</vt:lpwstr>
      </vt:variant>
      <vt:variant>
        <vt:lpwstr/>
      </vt:variant>
      <vt:variant>
        <vt:i4>2949217</vt:i4>
      </vt:variant>
      <vt:variant>
        <vt:i4>18</vt:i4>
      </vt:variant>
      <vt:variant>
        <vt:i4>0</vt:i4>
      </vt:variant>
      <vt:variant>
        <vt:i4>5</vt:i4>
      </vt:variant>
      <vt:variant>
        <vt:lpwstr>https://creativecommons.org/publicdomain/zero/1.0/</vt:lpwstr>
      </vt:variant>
      <vt:variant>
        <vt:lpwstr/>
      </vt:variant>
      <vt:variant>
        <vt:i4>4653094</vt:i4>
      </vt:variant>
      <vt:variant>
        <vt:i4>15</vt:i4>
      </vt:variant>
      <vt:variant>
        <vt:i4>0</vt:i4>
      </vt:variant>
      <vt:variant>
        <vt:i4>5</vt:i4>
      </vt:variant>
      <vt:variant>
        <vt:lpwstr>http://www.gleif.org/</vt:lpwstr>
      </vt:variant>
      <vt:variant>
        <vt:lpwstr/>
      </vt:variant>
      <vt:variant>
        <vt:i4>2555934</vt:i4>
      </vt:variant>
      <vt:variant>
        <vt:i4>12</vt:i4>
      </vt:variant>
      <vt:variant>
        <vt:i4>0</vt:i4>
      </vt:variant>
      <vt:variant>
        <vt:i4>5</vt:i4>
      </vt:variant>
      <vt:variant>
        <vt:lpwstr>http://www.leiroc.org/list/leiroc_gls/tid_163/index.htm</vt:lpwstr>
      </vt:variant>
      <vt:variant>
        <vt:lpwstr/>
      </vt:variant>
      <vt:variant>
        <vt:i4>4653094</vt:i4>
      </vt:variant>
      <vt:variant>
        <vt:i4>9</vt:i4>
      </vt:variant>
      <vt:variant>
        <vt:i4>0</vt:i4>
      </vt:variant>
      <vt:variant>
        <vt:i4>5</vt:i4>
      </vt:variant>
      <vt:variant>
        <vt:lpwstr>http://www.gleif.org/</vt:lpwstr>
      </vt:variant>
      <vt:variant>
        <vt:lpwstr/>
      </vt:variant>
      <vt:variant>
        <vt:i4>4653094</vt:i4>
      </vt:variant>
      <vt:variant>
        <vt:i4>6</vt:i4>
      </vt:variant>
      <vt:variant>
        <vt:i4>0</vt:i4>
      </vt:variant>
      <vt:variant>
        <vt:i4>5</vt:i4>
      </vt:variant>
      <vt:variant>
        <vt:lpwstr>http://www.gleif.org/</vt:lpwstr>
      </vt:variant>
      <vt:variant>
        <vt:lpwstr/>
      </vt:variant>
      <vt:variant>
        <vt:i4>4653094</vt:i4>
      </vt:variant>
      <vt:variant>
        <vt:i4>3</vt:i4>
      </vt:variant>
      <vt:variant>
        <vt:i4>0</vt:i4>
      </vt:variant>
      <vt:variant>
        <vt:i4>5</vt:i4>
      </vt:variant>
      <vt:variant>
        <vt:lpwstr>http://www.gleif.org/</vt:lpwstr>
      </vt:variant>
      <vt:variant>
        <vt:lpwstr/>
      </vt:variant>
      <vt:variant>
        <vt:i4>4653094</vt:i4>
      </vt:variant>
      <vt:variant>
        <vt:i4>0</vt:i4>
      </vt:variant>
      <vt:variant>
        <vt:i4>0</vt:i4>
      </vt:variant>
      <vt:variant>
        <vt:i4>5</vt:i4>
      </vt:variant>
      <vt:variant>
        <vt:lpwstr>http://www.gleif.org/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vLEI Issuer Qualification Program                                          Appendix 6 – Qualified vLEI Issuer TrustMark Terms of Use</dc:title>
  <dc:subject>DTYP:;SPRACHE:;AKOP:0;DAUER:-3;MandatsNr:0000115331AdressNr:00001653530 0WSTATE:DSTATE:OWNER:RBRVERSION:;AdressNr:00001653530 0WSTATE:DSTATE:OWNER:RBRVERSION:;WSTATE:DSTATE:OWNER:RBRVERS;DSTATE:OWNER:RBRVERSION:;OWNER:RBRVERSION;VERSION:</dc:subject>
  <dc:creator>GLEIF </dc:creator>
  <cp:keywords/>
  <dc:description/>
  <cp:lastModifiedBy>LAURA</cp:lastModifiedBy>
  <cp:revision>8</cp:revision>
  <cp:lastPrinted>2015-10-02T11:04:00Z</cp:lastPrinted>
  <dcterms:created xsi:type="dcterms:W3CDTF">2022-05-10T14:08:00Z</dcterms:created>
  <dcterms:modified xsi:type="dcterms:W3CDTF">2022-05-11T15:54:00Z</dcterms:modified>
  <cp:category>GLEIF-LOU Restricted</cp:category>
  <cp:contentStatus>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_KEY">
    <vt:lpwstr>0003287863</vt:lpwstr>
  </property>
</Properties>
</file>