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Notable events:</w:t>
      </w:r>
    </w:p>
    <w:p w:rsidR="00000000" w:rsidDel="00000000" w:rsidP="00000000" w:rsidRDefault="00000000" w:rsidRPr="00000000" w14:paraId="00000002">
      <w:pP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2017 - A boating mishap caused the loss of air temperature, relative humidity, and wind sensors between May 28 and July 11. The dissolved oxygen sensor had significant biofouling from algae and zebra mussels.</w:t>
      </w:r>
    </w:p>
    <w:p w:rsidR="00000000" w:rsidDel="00000000" w:rsidP="00000000" w:rsidRDefault="00000000" w:rsidRPr="00000000" w14:paraId="00000003">
      <w:pP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2019 - A YSI EXO2 sonde was added to the buoy and includes DO, chlorophyll, phycocyanin, specific conductance, pH, fDOM, and turbidity sensors. The chlorophyll and phycocyanin sensors replace Turner Cyclops 7 fluorometers that had been in use in prior years. Both sets of sensors output RFU, but have significant magnitude differences. The YSI pH, DO, and specific conductance sensors were cleaned and recalibrated every two weeks.</w:t>
      </w:r>
    </w:p>
    <w:p w:rsidR="00000000" w:rsidDel="00000000" w:rsidP="00000000" w:rsidRDefault="00000000" w:rsidRPr="00000000" w14:paraId="00000004">
      <w:pP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2020 - Cleaning and calibration of the YSI sensors occurred nearly every week. The dissolved CO2 sensor was not operating between July 2 and September 17.</w:t>
      </w:r>
    </w:p>
    <w:p w:rsidR="00000000" w:rsidDel="00000000" w:rsidP="00000000" w:rsidRDefault="00000000" w:rsidRPr="00000000" w14:paraId="00000005">
      <w:pP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2021 - Due to power and communications issues, the buoy was not operating August 22-31, and data is intermittent between November 8 and December 3. An effective method to keep the underwater PAR sensor mostly free of biofouling algae has been employed.</w:t>
      </w:r>
    </w:p>
    <w:p w:rsidR="00000000" w:rsidDel="00000000" w:rsidP="00000000" w:rsidRDefault="00000000" w:rsidRPr="00000000" w14:paraId="00000006">
      <w:pPr>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07">
      <w:pP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Flag codes:</w:t>
      </w:r>
    </w:p>
    <w:p w:rsidR="00000000" w:rsidDel="00000000" w:rsidP="00000000" w:rsidRDefault="00000000" w:rsidRPr="00000000" w14:paraId="00000008">
      <w:pPr>
        <w:rPr>
          <w:rFonts w:ascii="Verdana" w:cs="Verdana" w:eastAsia="Verdana" w:hAnsi="Verdana"/>
          <w:color w:val="333333"/>
          <w:sz w:val="24"/>
          <w:szCs w:val="24"/>
          <w:highlight w:val="white"/>
        </w:rPr>
      </w:pPr>
      <w:r w:rsidDel="00000000" w:rsidR="00000000" w:rsidRPr="00000000">
        <w:rPr>
          <w:rtl w:val="0"/>
        </w:rPr>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8790"/>
        <w:tblGridChange w:id="0">
          <w:tblGrid>
            <w:gridCol w:w="585"/>
            <w:gridCol w:w="8790"/>
          </w:tblGrid>
        </w:tblGridChange>
      </w:tblGrid>
      <w:tr>
        <w:trPr>
          <w:cantSplit w:val="0"/>
          <w:trHeight w:val="3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Data logger off</w:t>
            </w:r>
          </w:p>
        </w:tc>
      </w:tr>
      <w:tr>
        <w:trPr>
          <w:cantSplit w:val="0"/>
          <w:trHeight w:val="2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Sensor off</w:t>
            </w:r>
          </w:p>
        </w:tc>
      </w:tr>
      <w:tr>
        <w:trPr>
          <w:cantSplit w:val="0"/>
          <w:trHeight w:val="7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Sensor noisy or malfunctioning; values of uncertain quality</w:t>
            </w:r>
          </w:p>
        </w:tc>
      </w:tr>
      <w:tr>
        <w:trPr>
          <w:cantSplit w:val="0"/>
          <w:trHeight w:val="6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Sensor - uncertain calibration</w:t>
            </w:r>
          </w:p>
        </w:tc>
      </w:tr>
      <w:tr>
        <w:trPr>
          <w:cantSplit w:val="0"/>
          <w:trHeight w:val="5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Sensor - suspected biofouling</w:t>
            </w:r>
          </w:p>
        </w:tc>
      </w:tr>
      <w:tr>
        <w:trPr>
          <w:cantSplit w:val="0"/>
          <w:trHeight w:val="5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H</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Outside of standard range</w:t>
            </w:r>
          </w:p>
        </w:tc>
      </w:tr>
      <w:tr>
        <w:trPr>
          <w:cantSplit w:val="0"/>
          <w:trHeight w:val="22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J</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Sensor was off during part of the averaged period</w:t>
            </w:r>
          </w:p>
        </w:tc>
      </w:tr>
    </w:tbl>
    <w:p w:rsidR="00000000" w:rsidDel="00000000" w:rsidP="00000000" w:rsidRDefault="00000000" w:rsidRPr="00000000" w14:paraId="00000017">
      <w:pPr>
        <w:rPr>
          <w:rFonts w:ascii="Verdana" w:cs="Verdana" w:eastAsia="Verdana" w:hAnsi="Verdana"/>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