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ins w:id="18" w:author="zutao yang" w:date="2017-04-14T22:00:00Z">
        <w:r w:rsidR="00E14FF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 xml:space="preserve">Instituto Argentino de Oceanografía, Universidad Nacional del Sur - CONICET, 8000 Florida </w:t>
      </w:r>
      <w:proofErr w:type="spellStart"/>
      <w:r w:rsidRPr="00322B5F">
        <w:rPr>
          <w:rFonts w:ascii="Times New Roman" w:eastAsia="Times New Roman" w:hAnsi="Times New Roman" w:cs="Times New Roman"/>
          <w:sz w:val="24"/>
          <w:szCs w:val="24"/>
          <w:lang w:val="es-AR"/>
        </w:rPr>
        <w:t>St</w:t>
      </w:r>
      <w:proofErr w:type="spellEnd"/>
      <w:r w:rsidRPr="00322B5F">
        <w:rPr>
          <w:rFonts w:ascii="Times New Roman" w:eastAsia="Times New Roman" w:hAnsi="Times New Roman" w:cs="Times New Roman"/>
          <w:sz w:val="24"/>
          <w:szCs w:val="24"/>
          <w:lang w:val="es-AR"/>
        </w:rPr>
        <w: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9" w:name="_6hiy0534m7k8" w:colFirst="0" w:colLast="0"/>
      <w:bookmarkEnd w:id="19"/>
      <w:commentRangeStart w:id="20"/>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20"/>
      <w:r>
        <w:commentReference w:id="20"/>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1"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2"/>
      <w:del w:id="23"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2"/>
        <w:r w:rsidR="00EB3F8A" w:rsidDel="00A5184D">
          <w:rPr>
            <w:rStyle w:val="CommentReference"/>
          </w:rPr>
          <w:commentReference w:id="22"/>
        </w:r>
      </w:del>
      <w:r>
        <w:rPr>
          <w:rFonts w:ascii="Times New Roman" w:eastAsia="Times New Roman" w:hAnsi="Times New Roman" w:cs="Times New Roman"/>
          <w:sz w:val="24"/>
          <w:szCs w:val="24"/>
        </w:rPr>
        <w:t xml:space="preserve">Although these processes provide a basis for a conceptual understanding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w:t>
      </w:r>
      <w:proofErr w:type="gramStart"/>
      <w:r w:rsidR="00E110D8">
        <w:rPr>
          <w:rFonts w:ascii="Times New Roman" w:eastAsia="Times New Roman" w:hAnsi="Times New Roman" w:cs="Times New Roman"/>
          <w:sz w:val="24"/>
          <w:szCs w:val="24"/>
        </w:rPr>
        <w:t>lake</w:t>
      </w:r>
      <w:proofErr w:type="gramEnd"/>
      <w:r w:rsidR="00E110D8">
        <w:rPr>
          <w:rFonts w:ascii="Times New Roman" w:eastAsia="Times New Roman" w:hAnsi="Times New Roman" w:cs="Times New Roman"/>
          <w:sz w:val="24"/>
          <w:szCs w:val="24"/>
        </w:rPr>
        <w:t xml:space="preserv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commentRangeStart w:id="24"/>
      <w:commentRangeStart w:id="25"/>
      <w:r w:rsidR="009876C9">
        <w:rPr>
          <w:rFonts w:ascii="Times New Roman" w:eastAsia="Times New Roman" w:hAnsi="Times New Roman" w:cs="Times New Roman"/>
          <w:sz w:val="24"/>
          <w:szCs w:val="24"/>
        </w:rPr>
        <w:t xml:space="preserve">Respiration, the </w:t>
      </w:r>
      <w:commentRangeStart w:id="26"/>
      <w:r w:rsidR="009876C9">
        <w:rPr>
          <w:rFonts w:ascii="Times New Roman" w:eastAsia="Times New Roman" w:hAnsi="Times New Roman" w:cs="Times New Roman"/>
          <w:sz w:val="24"/>
          <w:szCs w:val="24"/>
        </w:rPr>
        <w:t>mechanism</w:t>
      </w:r>
      <w:commentRangeEnd w:id="26"/>
      <w:r w:rsidR="001D3A1D">
        <w:rPr>
          <w:rStyle w:val="CommentReference"/>
        </w:rPr>
        <w:commentReference w:id="26"/>
      </w:r>
      <w:r w:rsidR="009876C9">
        <w:rPr>
          <w:rFonts w:ascii="Times New Roman" w:eastAsia="Times New Roman" w:hAnsi="Times New Roman" w:cs="Times New Roman"/>
          <w:sz w:val="24"/>
          <w:szCs w:val="24"/>
        </w:rPr>
        <w:t xml:space="preserve">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ins w:id="27" w:author="Ian Mccullough" w:date="2017-04-19T09:53:00Z">
        <w:r w:rsidR="00B76C17">
          <w:rPr>
            <w:rFonts w:ascii="Times New Roman" w:eastAsia="Times New Roman" w:hAnsi="Times New Roman" w:cs="Times New Roman"/>
            <w:sz w:val="24"/>
            <w:szCs w:val="24"/>
          </w:rPr>
          <w:t xml:space="preserve">OC </w:t>
        </w:r>
      </w:ins>
      <w:ins w:id="28" w:author="Ian Mccullough" w:date="2017-04-19T10:01:00Z">
        <w:r w:rsidR="008F6F4B">
          <w:rPr>
            <w:rFonts w:ascii="Times New Roman" w:eastAsia="Times New Roman" w:hAnsi="Times New Roman" w:cs="Times New Roman"/>
            <w:sz w:val="24"/>
            <w:szCs w:val="24"/>
          </w:rPr>
          <w:t>loads</w:t>
        </w:r>
      </w:ins>
      <w:ins w:id="29" w:author="Ian Mccullough" w:date="2017-04-19T10:02:00Z">
        <w:r w:rsidR="008F6F4B">
          <w:rPr>
            <w:rFonts w:ascii="Times New Roman" w:eastAsia="Times New Roman" w:hAnsi="Times New Roman" w:cs="Times New Roman"/>
            <w:sz w:val="24"/>
            <w:szCs w:val="24"/>
          </w:rPr>
          <w:t>, whereas burial accounted for 7-37% of total OC loads</w:t>
        </w:r>
      </w:ins>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ins w:id="30" w:author="Ian Mccullough" w:date="2017-04-19T09:58:00Z">
        <w:r w:rsidR="008F6F4B">
          <w:rPr>
            <w:rFonts w:ascii="Times New Roman" w:eastAsia="Times New Roman" w:hAnsi="Times New Roman" w:cs="Times New Roman"/>
            <w:sz w:val="24"/>
            <w:szCs w:val="24"/>
          </w:rPr>
          <w:t xml:space="preserve">consistently </w:t>
        </w:r>
      </w:ins>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ins w:id="31" w:author="Ian Mccullough" w:date="2017-04-19T10:00:00Z">
        <w:r w:rsidR="008F6F4B">
          <w:rPr>
            <w:rFonts w:ascii="Times New Roman" w:eastAsia="Times New Roman" w:hAnsi="Times New Roman" w:cs="Times New Roman"/>
            <w:sz w:val="24"/>
            <w:szCs w:val="24"/>
          </w:rPr>
          <w:t xml:space="preserve"> across all modeled years</w:t>
        </w:r>
      </w:ins>
      <w:ins w:id="32" w:author="Ian Mccullough" w:date="2017-04-19T09:54:00Z">
        <w:r w:rsidR="00B76C17">
          <w:rPr>
            <w:rFonts w:ascii="Times New Roman" w:eastAsia="Times New Roman" w:hAnsi="Times New Roman" w:cs="Times New Roman"/>
            <w:sz w:val="24"/>
            <w:szCs w:val="24"/>
          </w:rPr>
          <w:t xml:space="preserve">; however, </w:t>
        </w:r>
      </w:ins>
      <w:ins w:id="33" w:author="Ian Mccullough" w:date="2017-04-19T09:56:00Z">
        <w:r w:rsidR="008F6F4B">
          <w:rPr>
            <w:rFonts w:ascii="Times New Roman" w:eastAsia="Times New Roman" w:hAnsi="Times New Roman" w:cs="Times New Roman"/>
            <w:sz w:val="24"/>
            <w:szCs w:val="24"/>
          </w:rPr>
          <w:t>source capacity varied four-fold a</w:t>
        </w:r>
      </w:ins>
      <w:ins w:id="34" w:author="Ian Mccullough" w:date="2017-04-19T10:00:00Z">
        <w:r w:rsidR="008F6F4B">
          <w:rPr>
            <w:rFonts w:ascii="Times New Roman" w:eastAsia="Times New Roman" w:hAnsi="Times New Roman" w:cs="Times New Roman"/>
            <w:sz w:val="24"/>
            <w:szCs w:val="24"/>
          </w:rPr>
          <w:t>mong</w:t>
        </w:r>
      </w:ins>
      <w:ins w:id="35" w:author="Ian Mccullough" w:date="2017-04-19T09:56:00Z">
        <w:r w:rsidR="008F6F4B">
          <w:rPr>
            <w:rFonts w:ascii="Times New Roman" w:eastAsia="Times New Roman" w:hAnsi="Times New Roman" w:cs="Times New Roman"/>
            <w:sz w:val="24"/>
            <w:szCs w:val="24"/>
          </w:rPr>
          <w:t xml:space="preserve"> lakes</w:t>
        </w:r>
      </w:ins>
      <w:r>
        <w:rPr>
          <w:rFonts w:ascii="Times New Roman" w:eastAsia="Times New Roman" w:hAnsi="Times New Roman" w:cs="Times New Roman"/>
          <w:sz w:val="24"/>
          <w:szCs w:val="24"/>
        </w:rPr>
        <w:t xml:space="preserve">. </w:t>
      </w:r>
      <w:commentRangeEnd w:id="24"/>
      <w:r w:rsidR="002034E1">
        <w:rPr>
          <w:rStyle w:val="CommentReference"/>
        </w:rPr>
        <w:commentReference w:id="24"/>
      </w:r>
      <w:commentRangeEnd w:id="25"/>
      <w:r w:rsidR="00E110D8">
        <w:rPr>
          <w:rStyle w:val="CommentReference"/>
        </w:rPr>
        <w:commentReference w:id="25"/>
      </w:r>
      <w:r>
        <w:rPr>
          <w:rFonts w:ascii="Times New Roman" w:eastAsia="Times New Roman" w:hAnsi="Times New Roman" w:cs="Times New Roman"/>
          <w:sz w:val="24"/>
          <w:szCs w:val="24"/>
        </w:rPr>
        <w:t xml:space="preserve">The </w:t>
      </w:r>
      <w:ins w:id="36" w:author="Ian Mccullough" w:date="2017-04-19T09:57:00Z">
        <w:r w:rsidR="008F6F4B">
          <w:rPr>
            <w:rFonts w:ascii="Times New Roman" w:eastAsia="Times New Roman" w:hAnsi="Times New Roman" w:cs="Times New Roman"/>
            <w:sz w:val="24"/>
            <w:szCs w:val="24"/>
          </w:rPr>
          <w:t xml:space="preserve">lone sink </w:t>
        </w:r>
      </w:ins>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 xml:space="preserve">lake in our </w:t>
      </w:r>
      <w:commentRangeStart w:id="37"/>
      <w:r w:rsidR="009876C9">
        <w:rPr>
          <w:rFonts w:ascii="Times New Roman" w:eastAsia="Times New Roman" w:hAnsi="Times New Roman" w:cs="Times New Roman"/>
          <w:sz w:val="24"/>
          <w:szCs w:val="24"/>
        </w:rPr>
        <w:t>dataset</w:t>
      </w:r>
      <w:commentRangeEnd w:id="37"/>
      <w:r w:rsidR="007728A8">
        <w:rPr>
          <w:rStyle w:val="CommentReference"/>
        </w:rPr>
        <w:commentReference w:id="37"/>
      </w:r>
      <w:ins w:id="38" w:author="immccull@gmail.com" w:date="2017-04-16T12:57:00Z">
        <w:r w:rsidR="00322B5F">
          <w:rPr>
            <w:rFonts w:ascii="Times New Roman" w:eastAsia="Times New Roman" w:hAnsi="Times New Roman" w:cs="Times New Roman"/>
            <w:sz w:val="24"/>
            <w:szCs w:val="24"/>
          </w:rPr>
          <w:t xml:space="preserve">, in which </w:t>
        </w:r>
      </w:ins>
      <w:ins w:id="39" w:author="Ian Mccullough" w:date="2017-04-19T10:00:00Z">
        <w:r w:rsidR="008F6F4B">
          <w:rPr>
            <w:rFonts w:ascii="Times New Roman" w:eastAsia="Times New Roman" w:hAnsi="Times New Roman" w:cs="Times New Roman"/>
            <w:sz w:val="24"/>
            <w:szCs w:val="24"/>
          </w:rPr>
          <w:t xml:space="preserve">average </w:t>
        </w:r>
      </w:ins>
      <w:ins w:id="40" w:author="immccull@gmail.com" w:date="2017-04-16T12:57:00Z">
        <w:r w:rsidR="00322B5F">
          <w:rPr>
            <w:rFonts w:ascii="Times New Roman" w:eastAsia="Times New Roman" w:hAnsi="Times New Roman" w:cs="Times New Roman"/>
            <w:sz w:val="24"/>
            <w:szCs w:val="24"/>
          </w:rPr>
          <w:t xml:space="preserve">burial </w:t>
        </w:r>
      </w:ins>
      <w:ins w:id="41" w:author="Ian Mccullough" w:date="2017-04-19T09:56:00Z">
        <w:r w:rsidR="00B76C17">
          <w:rPr>
            <w:rFonts w:ascii="Times New Roman" w:eastAsia="Times New Roman" w:hAnsi="Times New Roman" w:cs="Times New Roman"/>
            <w:sz w:val="24"/>
            <w:szCs w:val="24"/>
          </w:rPr>
          <w:t xml:space="preserve">rates </w:t>
        </w:r>
      </w:ins>
      <w:ins w:id="42" w:author="Ian Mccullough" w:date="2017-04-19T09:55:00Z">
        <w:r w:rsidR="00B76C17">
          <w:rPr>
            <w:rFonts w:ascii="Times New Roman" w:eastAsia="Times New Roman" w:hAnsi="Times New Roman" w:cs="Times New Roman"/>
            <w:sz w:val="24"/>
            <w:szCs w:val="24"/>
          </w:rPr>
          <w:t>were more than</w:t>
        </w:r>
      </w:ins>
      <w:ins w:id="43" w:author="Ian Mccullough" w:date="2017-04-19T09:56:00Z">
        <w:r w:rsidR="00B76C17">
          <w:rPr>
            <w:rFonts w:ascii="Times New Roman" w:eastAsia="Times New Roman" w:hAnsi="Times New Roman" w:cs="Times New Roman"/>
            <w:sz w:val="24"/>
            <w:szCs w:val="24"/>
          </w:rPr>
          <w:t xml:space="preserve"> twice </w:t>
        </w:r>
      </w:ins>
      <w:ins w:id="44" w:author="Ian Mccullough" w:date="2017-04-19T10:01:00Z">
        <w:r w:rsidR="008F6F4B">
          <w:rPr>
            <w:rFonts w:ascii="Times New Roman" w:eastAsia="Times New Roman" w:hAnsi="Times New Roman" w:cs="Times New Roman"/>
            <w:sz w:val="24"/>
            <w:szCs w:val="24"/>
          </w:rPr>
          <w:t xml:space="preserve">those of </w:t>
        </w:r>
      </w:ins>
      <w:ins w:id="45" w:author="Ian Mccullough" w:date="2017-04-19T09:56:00Z">
        <w:r w:rsidR="008F6F4B">
          <w:rPr>
            <w:rFonts w:ascii="Times New Roman" w:eastAsia="Times New Roman" w:hAnsi="Times New Roman" w:cs="Times New Roman"/>
            <w:sz w:val="24"/>
            <w:szCs w:val="24"/>
          </w:rPr>
          <w:t>respiration</w:t>
        </w:r>
      </w:ins>
      <w:ins w:id="46" w:author="Ian Mccullough" w:date="2017-04-19T10:04:00Z">
        <w:r w:rsidR="008F6F4B">
          <w:rPr>
            <w:rFonts w:ascii="Times New Roman" w:eastAsia="Times New Roman" w:hAnsi="Times New Roman" w:cs="Times New Roman"/>
            <w:sz w:val="24"/>
            <w:szCs w:val="24"/>
          </w:rPr>
          <w:t xml:space="preserve"> across modeled years</w:t>
        </w:r>
      </w:ins>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w:t>
      </w:r>
      <w:r>
        <w:rPr>
          <w:rFonts w:ascii="Times New Roman" w:eastAsia="Times New Roman" w:hAnsi="Times New Roman" w:cs="Times New Roman"/>
          <w:sz w:val="24"/>
          <w:szCs w:val="24"/>
        </w:rPr>
        <w:lastRenderedPageBreak/>
        <w:t xml:space="preserve">better constrain parameter estimates in future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47"/>
      <w:r>
        <w:rPr>
          <w:rFonts w:ascii="Times New Roman" w:eastAsia="Times New Roman" w:hAnsi="Times New Roman" w:cs="Times New Roman"/>
          <w:sz w:val="24"/>
          <w:szCs w:val="24"/>
        </w:rPr>
        <w:t>Key words</w:t>
      </w:r>
      <w:commentRangeEnd w:id="47"/>
      <w:r>
        <w:commentReference w:id="47"/>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 xml:space="preserve">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48" w:name="_rwp1srpn25su" w:colFirst="0" w:colLast="0"/>
      <w:bookmarkEnd w:id="48"/>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9" w:name="_kfraquamimep" w:colFirst="0" w:colLast="0"/>
      <w:bookmarkStart w:id="50" w:name="_a19hf2z0hrxx" w:colFirst="0" w:colLast="0"/>
      <w:bookmarkEnd w:id="49"/>
      <w:bookmarkEnd w:id="50"/>
      <w:r>
        <w:rPr>
          <w:rFonts w:ascii="Times New Roman" w:eastAsia="Times New Roman" w:hAnsi="Times New Roman" w:cs="Times New Roman"/>
          <w:b/>
          <w:sz w:val="24"/>
          <w:szCs w:val="24"/>
        </w:rPr>
        <w:lastRenderedPageBreak/>
        <w:t xml:space="preserve">INTRODUCTION </w:t>
      </w:r>
    </w:p>
    <w:p w14:paraId="453177D4" w14:textId="53918D92"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w:t>
      </w:r>
      <w:proofErr w:type="spellStart"/>
      <w:r w:rsidR="00B80037">
        <w:rPr>
          <w:rFonts w:ascii="Times New Roman" w:eastAsia="Times New Roman" w:hAnsi="Times New Roman" w:cs="Times New Roman"/>
          <w:sz w:val="24"/>
          <w:szCs w:val="24"/>
        </w:rPr>
        <w:t>Tranvik</w:t>
      </w:r>
      <w:proofErr w:type="spellEnd"/>
      <w:r w:rsidR="00B80037">
        <w:rPr>
          <w:rFonts w:ascii="Times New Roman" w:eastAsia="Times New Roman" w:hAnsi="Times New Roman" w:cs="Times New Roman"/>
          <w:sz w:val="24"/>
          <w:szCs w:val="24"/>
        </w:rPr>
        <w:t xml:space="preserve"> et al. 2009</w:t>
      </w:r>
      <w:r w:rsidR="00F13910">
        <w:rPr>
          <w:rFonts w:ascii="Times New Roman" w:eastAsia="Times New Roman" w:hAnsi="Times New Roman" w:cs="Times New Roman"/>
          <w:sz w:val="24"/>
          <w:szCs w:val="24"/>
        </w:rPr>
        <w:t xml:space="preserve">, </w:t>
      </w:r>
      <w:proofErr w:type="spellStart"/>
      <w:r w:rsidR="00F13910">
        <w:rPr>
          <w:rFonts w:ascii="Times New Roman" w:eastAsia="Times New Roman" w:hAnsi="Times New Roman" w:cs="Times New Roman"/>
          <w:sz w:val="24"/>
          <w:szCs w:val="24"/>
        </w:rPr>
        <w:t>Tanentzap</w:t>
      </w:r>
      <w:proofErr w:type="spellEnd"/>
      <w:r w:rsidR="00F13910">
        <w:rPr>
          <w:rFonts w:ascii="Times New Roman" w:eastAsia="Times New Roman" w:hAnsi="Times New Roman" w:cs="Times New Roman"/>
          <w:sz w:val="24"/>
          <w:szCs w:val="24"/>
        </w:rPr>
        <w:t xml:space="preserve"> et al. 2017</w:t>
      </w:r>
      <w:r w:rsidR="00B80037">
        <w:rPr>
          <w:rFonts w:ascii="Times New Roman" w:eastAsia="Times New Roman" w:hAnsi="Times New Roman" w:cs="Times New Roman"/>
          <w:sz w:val="24"/>
          <w:szCs w:val="24"/>
        </w:rPr>
        <w:t>), as well as emit inorganic carbon to the atmosphere (</w:t>
      </w:r>
      <w:proofErr w:type="spellStart"/>
      <w:r w:rsidR="00B80037">
        <w:rPr>
          <w:rFonts w:ascii="Times New Roman" w:eastAsia="Times New Roman" w:hAnsi="Times New Roman" w:cs="Times New Roman"/>
          <w:sz w:val="24"/>
          <w:szCs w:val="24"/>
        </w:rPr>
        <w:t>Arvola</w:t>
      </w:r>
      <w:proofErr w:type="spellEnd"/>
      <w:r w:rsidR="00B80037">
        <w:rPr>
          <w:rFonts w:ascii="Times New Roman" w:eastAsia="Times New Roman" w:hAnsi="Times New Roman" w:cs="Times New Roman"/>
          <w:sz w:val="24"/>
          <w:szCs w:val="24"/>
        </w:rPr>
        <w:t xml:space="preserve"> et al. 2002, </w:t>
      </w:r>
      <w:r w:rsidR="003E6401">
        <w:rPr>
          <w:rFonts w:ascii="Times New Roman" w:eastAsia="Times New Roman" w:hAnsi="Times New Roman" w:cs="Times New Roman"/>
          <w:sz w:val="24"/>
          <w:szCs w:val="24"/>
        </w:rPr>
        <w:t xml:space="preserve">Raymond et al., 2013, </w:t>
      </w:r>
      <w:proofErr w:type="spellStart"/>
      <w:r w:rsidR="00B80037">
        <w:rPr>
          <w:rFonts w:ascii="Times New Roman" w:eastAsia="Times New Roman" w:hAnsi="Times New Roman" w:cs="Times New Roman"/>
          <w:sz w:val="24"/>
          <w:szCs w:val="24"/>
        </w:rPr>
        <w:t>Weyhenmeyer</w:t>
      </w:r>
      <w:proofErr w:type="spellEnd"/>
      <w:r w:rsidR="00B80037">
        <w:rPr>
          <w:rFonts w:ascii="Times New Roman" w:eastAsia="Times New Roman" w:hAnsi="Times New Roman" w:cs="Times New Roman"/>
          <w:sz w:val="24"/>
          <w:szCs w:val="24"/>
        </w:rPr>
        <w:t xml:space="preserve">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51" w:author="Ana Morales" w:date="2017-04-09T14:25:00Z">
        <w:r w:rsidR="00344999">
          <w:rPr>
            <w:rFonts w:ascii="Times New Roman" w:eastAsia="Times New Roman" w:hAnsi="Times New Roman" w:cs="Times New Roman"/>
            <w:sz w:val="24"/>
            <w:szCs w:val="24"/>
          </w:rPr>
          <w:t xml:space="preserve"> </w:t>
        </w:r>
      </w:ins>
      <w:ins w:id="52"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Urban et al. 2005, </w:t>
      </w:r>
      <w:proofErr w:type="spellStart"/>
      <w:r w:rsidR="00B80037">
        <w:rPr>
          <w:rFonts w:ascii="Times New Roman" w:eastAsia="Times New Roman" w:hAnsi="Times New Roman" w:cs="Times New Roman"/>
          <w:sz w:val="24"/>
          <w:szCs w:val="24"/>
        </w:rPr>
        <w:t>Andersson</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Sobek</w:t>
      </w:r>
      <w:proofErr w:type="spellEnd"/>
      <w:r w:rsidR="00B80037">
        <w:rPr>
          <w:rFonts w:ascii="Times New Roman" w:eastAsia="Times New Roman" w:hAnsi="Times New Roman" w:cs="Times New Roman"/>
          <w:sz w:val="24"/>
          <w:szCs w:val="24"/>
        </w:rPr>
        <w:t xml:space="preserve">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53" w:author="Kathleen C. Weathers" w:date="2017-04-16T10:46:00Z">
        <w:r w:rsidR="001C1B04">
          <w:rPr>
            <w:rFonts w:ascii="Times New Roman" w:eastAsia="Times New Roman" w:hAnsi="Times New Roman" w:cs="Times New Roman"/>
            <w:sz w:val="24"/>
            <w:szCs w:val="24"/>
          </w:rPr>
          <w:t xml:space="preserve"> and </w:t>
        </w:r>
      </w:ins>
      <w:ins w:id="54" w:author="immccull@gmail.com" w:date="2017-04-16T13:25:00Z">
        <w:r w:rsidR="003E6401">
          <w:rPr>
            <w:rFonts w:ascii="Times New Roman" w:eastAsia="Times New Roman" w:hAnsi="Times New Roman" w:cs="Times New Roman"/>
            <w:sz w:val="24"/>
            <w:szCs w:val="24"/>
          </w:rPr>
          <w:t>applied</w:t>
        </w:r>
      </w:ins>
      <w:ins w:id="55" w:author="Kathleen C. Weathers" w:date="2017-04-16T10:46:00Z">
        <w:r w:rsidR="001C1B04">
          <w:rPr>
            <w:rFonts w:ascii="Times New Roman" w:eastAsia="Times New Roman" w:hAnsi="Times New Roman" w:cs="Times New Roman"/>
            <w:sz w:val="24"/>
            <w:szCs w:val="24"/>
          </w:rPr>
          <w:t xml:space="preserve"> a </w:t>
        </w:r>
      </w:ins>
      <w:ins w:id="56" w:author="immccull@gmail.com" w:date="2017-04-16T13:28:00Z">
        <w:r w:rsidR="003E6401">
          <w:rPr>
            <w:rFonts w:ascii="Times New Roman" w:eastAsia="Times New Roman" w:hAnsi="Times New Roman" w:cs="Times New Roman"/>
            <w:sz w:val="24"/>
            <w:szCs w:val="24"/>
          </w:rPr>
          <w:t>dynamic</w:t>
        </w:r>
      </w:ins>
      <w:ins w:id="57" w:author="Ian Mccullough" w:date="2017-04-19T10:10:00Z">
        <w:r w:rsidR="008F606D">
          <w:rPr>
            <w:rFonts w:ascii="Times New Roman" w:eastAsia="Times New Roman" w:hAnsi="Times New Roman" w:cs="Times New Roman"/>
            <w:sz w:val="24"/>
            <w:szCs w:val="24"/>
          </w:rPr>
          <w:t>al</w:t>
        </w:r>
      </w:ins>
      <w:ins w:id="58" w:author="immccull@gmail.com" w:date="2017-04-16T13:28:00Z">
        <w:r w:rsidR="003E6401">
          <w:rPr>
            <w:rFonts w:ascii="Times New Roman" w:eastAsia="Times New Roman" w:hAnsi="Times New Roman" w:cs="Times New Roman"/>
            <w:sz w:val="24"/>
            <w:szCs w:val="24"/>
          </w:rPr>
          <w:t xml:space="preserve"> </w:t>
        </w:r>
      </w:ins>
      <w:ins w:id="59" w:author="Kathleen C. Weathers" w:date="2017-04-16T10:46:00Z">
        <w:r w:rsidR="001C1B04">
          <w:rPr>
            <w:rFonts w:ascii="Times New Roman" w:eastAsia="Times New Roman" w:hAnsi="Times New Roman" w:cs="Times New Roman"/>
            <w:sz w:val="24"/>
            <w:szCs w:val="24"/>
          </w:rPr>
          <w:t>mass</w:t>
        </w:r>
      </w:ins>
      <w:ins w:id="60" w:author="Kathleen C. Weathers" w:date="2017-04-16T10:47:00Z">
        <w:r w:rsidR="001C1B04">
          <w:rPr>
            <w:rFonts w:ascii="Times New Roman" w:eastAsia="Times New Roman" w:hAnsi="Times New Roman" w:cs="Times New Roman"/>
            <w:sz w:val="24"/>
            <w:szCs w:val="24"/>
          </w:rPr>
          <w:t xml:space="preserve"> balance model to </w:t>
        </w:r>
        <w:del w:id="61" w:author="Ian Mccullough" w:date="2017-04-19T10:08:00Z">
          <w:r w:rsidR="001C1B04" w:rsidDel="008F606D">
            <w:rPr>
              <w:rFonts w:ascii="Times New Roman" w:eastAsia="Times New Roman" w:hAnsi="Times New Roman" w:cs="Times New Roman"/>
              <w:sz w:val="24"/>
              <w:szCs w:val="24"/>
            </w:rPr>
            <w:delText xml:space="preserve">(1) </w:delText>
          </w:r>
        </w:del>
      </w:ins>
      <w:ins w:id="62" w:author="Kathleen C. Weathers" w:date="2017-04-16T10:48:00Z">
        <w:r w:rsidR="001C1B04">
          <w:rPr>
            <w:rFonts w:ascii="Times New Roman" w:eastAsia="Times New Roman" w:hAnsi="Times New Roman" w:cs="Times New Roman"/>
            <w:sz w:val="24"/>
            <w:szCs w:val="24"/>
          </w:rPr>
          <w:t xml:space="preserve">examine </w:t>
        </w:r>
      </w:ins>
      <w:ins w:id="63" w:author="immccull@gmail.com" w:date="2017-04-16T13:27:00Z">
        <w:r w:rsidR="003E6401">
          <w:rPr>
            <w:rFonts w:ascii="Times New Roman" w:eastAsia="Times New Roman" w:hAnsi="Times New Roman" w:cs="Times New Roman"/>
            <w:sz w:val="24"/>
            <w:szCs w:val="24"/>
          </w:rPr>
          <w:t xml:space="preserve">whether </w:t>
        </w:r>
      </w:ins>
      <w:ins w:id="64" w:author="Kathleen C. Weathers" w:date="2017-04-16T10:48:00Z">
        <w:r w:rsidR="001C1B04">
          <w:rPr>
            <w:rFonts w:ascii="Times New Roman" w:eastAsia="Times New Roman" w:hAnsi="Times New Roman" w:cs="Times New Roman"/>
            <w:sz w:val="24"/>
            <w:szCs w:val="24"/>
          </w:rPr>
          <w:t xml:space="preserve">a </w:t>
        </w:r>
      </w:ins>
      <w:ins w:id="65" w:author="immccull@gmail.com" w:date="2017-04-16T13:27:00Z">
        <w:r w:rsidR="003E6401">
          <w:rPr>
            <w:rFonts w:ascii="Times New Roman" w:eastAsia="Times New Roman" w:hAnsi="Times New Roman" w:cs="Times New Roman"/>
            <w:sz w:val="24"/>
            <w:szCs w:val="24"/>
          </w:rPr>
          <w:t xml:space="preserve">heterogeneous </w:t>
        </w:r>
      </w:ins>
      <w:ins w:id="66" w:author="Kathleen C. Weathers" w:date="2017-04-16T10:48:00Z">
        <w:r w:rsidR="001C1B04">
          <w:rPr>
            <w:rFonts w:ascii="Times New Roman" w:eastAsia="Times New Roman" w:hAnsi="Times New Roman" w:cs="Times New Roman"/>
            <w:sz w:val="24"/>
            <w:szCs w:val="24"/>
          </w:rPr>
          <w:t>set of</w:t>
        </w:r>
      </w:ins>
      <w:ins w:id="67" w:author="Kathleen C. Weathers" w:date="2017-04-16T10:49:00Z">
        <w:r w:rsidR="001C1B04">
          <w:rPr>
            <w:rFonts w:ascii="Times New Roman" w:eastAsia="Times New Roman" w:hAnsi="Times New Roman" w:cs="Times New Roman"/>
            <w:sz w:val="24"/>
            <w:szCs w:val="24"/>
          </w:rPr>
          <w:t xml:space="preserve"> five lakes </w:t>
        </w:r>
      </w:ins>
      <w:ins w:id="68" w:author="immccull@gmail.com" w:date="2017-04-16T13:28:00Z">
        <w:r w:rsidR="003E6401">
          <w:rPr>
            <w:rFonts w:ascii="Times New Roman" w:eastAsia="Times New Roman" w:hAnsi="Times New Roman" w:cs="Times New Roman"/>
            <w:sz w:val="24"/>
            <w:szCs w:val="24"/>
          </w:rPr>
          <w:t xml:space="preserve">function as </w:t>
        </w:r>
      </w:ins>
      <w:ins w:id="69" w:author="Kathleen C. Weathers" w:date="2017-04-16T10:50:00Z">
        <w:r w:rsidR="001C1B04">
          <w:rPr>
            <w:rFonts w:ascii="Times New Roman" w:eastAsia="Times New Roman" w:hAnsi="Times New Roman" w:cs="Times New Roman"/>
            <w:sz w:val="24"/>
            <w:szCs w:val="24"/>
          </w:rPr>
          <w:t xml:space="preserve">net sources or sinks of </w:t>
        </w:r>
      </w:ins>
      <w:ins w:id="70" w:author="immccull@gmail.com" w:date="2017-04-16T13:31:00Z">
        <w:r w:rsidR="00F574F9">
          <w:rPr>
            <w:rFonts w:ascii="Times New Roman" w:eastAsia="Times New Roman" w:hAnsi="Times New Roman" w:cs="Times New Roman"/>
            <w:sz w:val="24"/>
            <w:szCs w:val="24"/>
          </w:rPr>
          <w:t>O</w:t>
        </w:r>
      </w:ins>
      <w:ins w:id="71" w:author="Kathleen C. Weathers" w:date="2017-04-16T10:50:00Z">
        <w:r w:rsidR="001C1B04">
          <w:rPr>
            <w:rFonts w:ascii="Times New Roman" w:eastAsia="Times New Roman" w:hAnsi="Times New Roman" w:cs="Times New Roman"/>
            <w:sz w:val="24"/>
            <w:szCs w:val="24"/>
          </w:rPr>
          <w:t>C</w:t>
        </w:r>
      </w:ins>
      <w:ins w:id="72" w:author="Ian Mccullough" w:date="2017-04-19T10:08:00Z">
        <w:r w:rsidR="008F606D">
          <w:rPr>
            <w:rFonts w:ascii="Times New Roman" w:eastAsia="Times New Roman" w:hAnsi="Times New Roman" w:cs="Times New Roman"/>
            <w:sz w:val="24"/>
            <w:szCs w:val="24"/>
          </w:rPr>
          <w:t xml:space="preserve"> </w:t>
        </w:r>
        <w:proofErr w:type="spellStart"/>
        <w:r w:rsidR="008F606D">
          <w:rPr>
            <w:rFonts w:ascii="Times New Roman" w:eastAsia="Times New Roman" w:hAnsi="Times New Roman" w:cs="Times New Roman"/>
            <w:sz w:val="24"/>
            <w:szCs w:val="24"/>
          </w:rPr>
          <w:t>and</w:t>
        </w:r>
      </w:ins>
      <w:ins w:id="73" w:author="Kathleen C. Weathers" w:date="2017-04-16T10:50:00Z">
        <w:del w:id="74" w:author="Ian Mccullough" w:date="2017-04-19T10:08:00Z">
          <w:r w:rsidR="001C1B04" w:rsidDel="008F606D">
            <w:rPr>
              <w:rFonts w:ascii="Times New Roman" w:eastAsia="Times New Roman" w:hAnsi="Times New Roman" w:cs="Times New Roman"/>
              <w:sz w:val="24"/>
              <w:szCs w:val="24"/>
            </w:rPr>
            <w:delText xml:space="preserve">, </w:delText>
          </w:r>
        </w:del>
      </w:ins>
      <w:ins w:id="75" w:author="immccull@gmail.com" w:date="2017-04-16T13:30:00Z">
        <w:del w:id="76" w:author="Ian Mccullough" w:date="2017-04-19T10:08:00Z">
          <w:r w:rsidR="00F574F9" w:rsidDel="008F606D">
            <w:rPr>
              <w:rFonts w:ascii="Times New Roman" w:eastAsia="Times New Roman" w:hAnsi="Times New Roman" w:cs="Times New Roman"/>
              <w:sz w:val="24"/>
              <w:szCs w:val="24"/>
            </w:rPr>
            <w:delText xml:space="preserve">(2) </w:delText>
          </w:r>
        </w:del>
        <w:r w:rsidR="00F574F9">
          <w:rPr>
            <w:rFonts w:ascii="Times New Roman" w:eastAsia="Times New Roman" w:hAnsi="Times New Roman" w:cs="Times New Roman"/>
            <w:sz w:val="24"/>
            <w:szCs w:val="24"/>
          </w:rPr>
          <w:t>identify</w:t>
        </w:r>
        <w:proofErr w:type="spellEnd"/>
        <w:r w:rsidR="00F574F9">
          <w:rPr>
            <w:rFonts w:ascii="Times New Roman" w:eastAsia="Times New Roman" w:hAnsi="Times New Roman" w:cs="Times New Roman"/>
            <w:sz w:val="24"/>
            <w:szCs w:val="24"/>
          </w:rPr>
          <w:t xml:space="preserve"> drivers of </w:t>
        </w:r>
      </w:ins>
      <w:ins w:id="77" w:author="immccull@gmail.com" w:date="2017-04-16T13:32:00Z">
        <w:r w:rsidR="00F574F9">
          <w:rPr>
            <w:rFonts w:ascii="Times New Roman" w:eastAsia="Times New Roman" w:hAnsi="Times New Roman" w:cs="Times New Roman"/>
            <w:sz w:val="24"/>
            <w:szCs w:val="24"/>
          </w:rPr>
          <w:t xml:space="preserve">OC </w:t>
        </w:r>
      </w:ins>
      <w:ins w:id="78" w:author="immccull@gmail.com" w:date="2017-04-16T13:30:00Z">
        <w:r w:rsidR="00F574F9">
          <w:rPr>
            <w:rFonts w:ascii="Times New Roman" w:eastAsia="Times New Roman" w:hAnsi="Times New Roman" w:cs="Times New Roman"/>
            <w:sz w:val="24"/>
            <w:szCs w:val="24"/>
          </w:rPr>
          <w:t xml:space="preserve">source or sink status, </w:t>
        </w:r>
      </w:ins>
      <w:ins w:id="79" w:author="Kathleen C. Weathers" w:date="2017-04-16T10:50:00Z">
        <w:del w:id="80" w:author="Ian Mccullough" w:date="2017-04-19T10:07:00Z">
          <w:r w:rsidR="001C1B04" w:rsidDel="008F606D">
            <w:rPr>
              <w:rFonts w:ascii="Times New Roman" w:eastAsia="Times New Roman" w:hAnsi="Times New Roman" w:cs="Times New Roman"/>
              <w:sz w:val="24"/>
              <w:szCs w:val="24"/>
            </w:rPr>
            <w:delText>and (</w:delText>
          </w:r>
        </w:del>
      </w:ins>
      <w:ins w:id="81" w:author="Kathleen C. Weathers" w:date="2017-04-16T10:51:00Z">
        <w:del w:id="82" w:author="Ian Mccullough" w:date="2017-04-19T10:07:00Z">
          <w:r w:rsidR="001C1B04" w:rsidDel="008F606D">
            <w:rPr>
              <w:rFonts w:ascii="Times New Roman" w:eastAsia="Times New Roman" w:hAnsi="Times New Roman" w:cs="Times New Roman"/>
              <w:sz w:val="24"/>
              <w:szCs w:val="24"/>
            </w:rPr>
            <w:delText xml:space="preserve">3) </w:delText>
          </w:r>
        </w:del>
      </w:ins>
      <w:ins w:id="83" w:author="immccull@gmail.com" w:date="2017-04-16T13:31:00Z">
        <w:del w:id="84" w:author="Ian Mccullough" w:date="2017-04-19T10:07:00Z">
          <w:r w:rsidR="00F574F9" w:rsidDel="008F606D">
            <w:rPr>
              <w:rFonts w:ascii="Times New Roman" w:eastAsia="Times New Roman" w:hAnsi="Times New Roman" w:cs="Times New Roman"/>
              <w:sz w:val="24"/>
              <w:szCs w:val="24"/>
            </w:rPr>
            <w:delText xml:space="preserve">highlight uncertainties in </w:delText>
          </w:r>
        </w:del>
      </w:ins>
      <w:ins w:id="85" w:author="immccull@gmail.com" w:date="2017-04-16T13:32:00Z">
        <w:del w:id="86" w:author="Ian Mccullough" w:date="2017-04-19T10:07:00Z">
          <w:r w:rsidR="00F574F9" w:rsidDel="008F606D">
            <w:rPr>
              <w:rFonts w:ascii="Times New Roman" w:eastAsia="Times New Roman" w:hAnsi="Times New Roman" w:cs="Times New Roman"/>
              <w:sz w:val="24"/>
              <w:szCs w:val="24"/>
            </w:rPr>
            <w:delText xml:space="preserve">in-lake OC dynamics. </w:delText>
          </w:r>
        </w:del>
      </w:ins>
      <w:ins w:id="87" w:author="Kathleen C. Weathers" w:date="2017-04-16T10:51:00Z">
        <w:del w:id="88" w:author="Ian Mccullough" w:date="2017-04-19T10:07:00Z">
          <w:r w:rsidR="001C1B04" w:rsidDel="008F606D">
            <w:rPr>
              <w:rFonts w:ascii="Times New Roman" w:eastAsia="Times New Roman" w:hAnsi="Times New Roman" w:cs="Times New Roman"/>
              <w:sz w:val="24"/>
              <w:szCs w:val="24"/>
            </w:rPr>
            <w:delText>what d</w:delText>
          </w:r>
          <w:r w:rsidR="003C62A7" w:rsidDel="008F606D">
            <w:rPr>
              <w:rFonts w:ascii="Times New Roman" w:eastAsia="Times New Roman" w:hAnsi="Times New Roman" w:cs="Times New Roman"/>
              <w:sz w:val="24"/>
              <w:szCs w:val="24"/>
            </w:rPr>
            <w:delText>rives their sink- or source-</w:delText>
          </w:r>
          <w:commentRangeStart w:id="89"/>
          <w:commentRangeStart w:id="90"/>
          <w:r w:rsidR="003C62A7" w:rsidDel="008F606D">
            <w:rPr>
              <w:rFonts w:ascii="Times New Roman" w:eastAsia="Times New Roman" w:hAnsi="Times New Roman" w:cs="Times New Roman"/>
              <w:sz w:val="24"/>
              <w:szCs w:val="24"/>
            </w:rPr>
            <w:delText>iness</w:delText>
          </w:r>
        </w:del>
      </w:ins>
      <w:commentRangeEnd w:id="89"/>
      <w:ins w:id="91" w:author="Kathleen C. Weathers" w:date="2017-04-16T11:03:00Z">
        <w:del w:id="92" w:author="Ian Mccullough" w:date="2017-04-19T10:07:00Z">
          <w:r w:rsidR="00B01E3F" w:rsidDel="008F606D">
            <w:rPr>
              <w:rStyle w:val="CommentReference"/>
            </w:rPr>
            <w:commentReference w:id="89"/>
          </w:r>
        </w:del>
      </w:ins>
      <w:commentRangeEnd w:id="90"/>
      <w:del w:id="93" w:author="Ian Mccullough" w:date="2017-04-19T10:07:00Z">
        <w:r w:rsidR="008F606D" w:rsidDel="008F606D">
          <w:rPr>
            <w:rStyle w:val="CommentReference"/>
          </w:rPr>
          <w:commentReference w:id="90"/>
        </w:r>
      </w:del>
      <w:ins w:id="94" w:author="Kathleen C. Weathers" w:date="2017-04-16T10:51:00Z">
        <w:del w:id="95" w:author="Ian Mccullough" w:date="2017-04-19T10:07:00Z">
          <w:r w:rsidR="003C62A7" w:rsidDel="008F606D">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6" w:name="_fgbmh3q8shl8" w:colFirst="0" w:colLast="0"/>
      <w:bookmarkEnd w:id="96"/>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97" w:author="Kathleen C. Weathers" w:date="2017-04-16T10:52:00Z">
        <w:r w:rsidR="003C62A7">
          <w:rPr>
            <w:rFonts w:ascii="Times New Roman" w:eastAsia="Times New Roman" w:hAnsi="Times New Roman" w:cs="Times New Roman"/>
            <w:sz w:val="24"/>
            <w:szCs w:val="24"/>
          </w:rPr>
          <w:t xml:space="preserve"> (Likens   , Weathers et al. 2013)</w:t>
        </w:r>
      </w:ins>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proofErr w:type="gramStart"/>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w:t>
      </w:r>
      <w:proofErr w:type="gramEnd"/>
      <w:r w:rsidR="003C62A7">
        <w:rPr>
          <w:rFonts w:ascii="Times New Roman" w:eastAsia="Times New Roman" w:hAnsi="Times New Roman" w:cs="Times New Roman"/>
          <w:sz w:val="24"/>
          <w:szCs w:val="24"/>
        </w:rPr>
        <w:t xml:space="preserve">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litterfall</w:t>
      </w:r>
      <w:proofErr w:type="spellEnd"/>
      <w:r w:rsidR="00B80037">
        <w:rPr>
          <w:rFonts w:ascii="Times New Roman" w:eastAsia="Times New Roman" w:hAnsi="Times New Roman" w:cs="Times New Roman"/>
          <w:sz w:val="24"/>
          <w:szCs w:val="24"/>
        </w:rPr>
        <w:t>.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ins w:id="98" w:author="Kathleen C. Weathers" w:date="2017-04-16T10:59:00Z">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ins>
      <w:ins w:id="99" w:author="immccull@gmail.com" w:date="2017-04-16T13:44:00Z">
        <w:r w:rsidR="00B339A2">
          <w:rPr>
            <w:rFonts w:ascii="Times New Roman" w:eastAsia="Times New Roman" w:hAnsi="Times New Roman" w:cs="Times New Roman"/>
            <w:sz w:val="24"/>
            <w:szCs w:val="24"/>
          </w:rPr>
          <w:t>, internal processes,</w:t>
        </w:r>
      </w:ins>
      <w:ins w:id="100" w:author="Kathleen C. Weathers" w:date="2017-04-16T10:59:00Z">
        <w:r w:rsidR="003C62A7">
          <w:rPr>
            <w:rFonts w:ascii="Times New Roman" w:eastAsia="Times New Roman" w:hAnsi="Times New Roman" w:cs="Times New Roman"/>
            <w:sz w:val="24"/>
            <w:szCs w:val="24"/>
          </w:rPr>
          <w:t xml:space="preserve"> and outputs that determines </w:t>
        </w:r>
      </w:ins>
      <w:ins w:id="101" w:author="Kathleen C. Weathers" w:date="2017-04-16T11:00:00Z">
        <w:r w:rsidR="003C62A7" w:rsidRPr="0003294D">
          <w:rPr>
            <w:rFonts w:ascii="Times New Roman" w:eastAsia="Times New Roman" w:hAnsi="Times New Roman" w:cs="Times New Roman"/>
            <w:i/>
            <w:sz w:val="24"/>
            <w:szCs w:val="24"/>
          </w:rPr>
          <w:t xml:space="preserve">lake </w:t>
        </w:r>
      </w:ins>
      <w:ins w:id="102" w:author="immccull@gmail.com" w:date="2017-04-18T19:34:00Z">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w:t>
        </w:r>
      </w:ins>
      <w:ins w:id="103" w:author="immccull@gmail.com" w:date="2017-04-18T19:35:00Z">
        <w:r w:rsidR="0003294D">
          <w:rPr>
            <w:rFonts w:ascii="Times New Roman" w:eastAsia="Times New Roman" w:hAnsi="Times New Roman" w:cs="Times New Roman"/>
            <w:sz w:val="24"/>
            <w:szCs w:val="24"/>
          </w:rPr>
          <w:t>a</w:t>
        </w:r>
      </w:ins>
      <w:ins w:id="104" w:author="Kathleen C. Weathers" w:date="2017-04-16T11:00:00Z">
        <w:r w:rsidR="003C62A7">
          <w:rPr>
            <w:rFonts w:ascii="Times New Roman" w:eastAsia="Times New Roman" w:hAnsi="Times New Roman" w:cs="Times New Roman"/>
            <w:sz w:val="24"/>
            <w:szCs w:val="24"/>
          </w:rPr>
          <w:t xml:space="preserve">s a </w:t>
        </w:r>
      </w:ins>
      <w:ins w:id="105" w:author="immccull@gmail.com" w:date="2017-04-16T13:44:00Z">
        <w:r w:rsidR="00B339A2" w:rsidRPr="0003294D">
          <w:rPr>
            <w:rFonts w:ascii="Times New Roman" w:eastAsia="Times New Roman" w:hAnsi="Times New Roman" w:cs="Times New Roman"/>
            <w:i/>
            <w:sz w:val="24"/>
            <w:szCs w:val="24"/>
          </w:rPr>
          <w:t xml:space="preserve">net </w:t>
        </w:r>
      </w:ins>
      <w:ins w:id="106" w:author="Kathleen C. Weathers" w:date="2017-04-16T11:02:00Z">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ins>
      <w:ins w:id="107" w:author="immccull@gmail.com" w:date="2017-04-18T19:37:00Z">
        <w:r w:rsidR="0003294D" w:rsidRPr="0003294D">
          <w:rPr>
            <w:rFonts w:ascii="Times New Roman" w:eastAsia="Times New Roman" w:hAnsi="Times New Roman" w:cs="Times New Roman"/>
            <w:i/>
            <w:sz w:val="24"/>
            <w:szCs w:val="24"/>
          </w:rPr>
          <w:t xml:space="preserve">net </w:t>
        </w:r>
      </w:ins>
      <w:ins w:id="108" w:author="Kathleen C. Weathers" w:date="2017-04-16T11:02:00Z">
        <w:r w:rsidR="00B01E3F" w:rsidRPr="0003294D">
          <w:rPr>
            <w:rFonts w:ascii="Times New Roman" w:eastAsia="Times New Roman" w:hAnsi="Times New Roman" w:cs="Times New Roman"/>
            <w:i/>
            <w:sz w:val="24"/>
            <w:szCs w:val="24"/>
          </w:rPr>
          <w:t>sink</w:t>
        </w:r>
      </w:ins>
      <w:ins w:id="109" w:author="immccull@gmail.com" w:date="2017-04-18T19:34:00Z">
        <w:r w:rsidR="0003294D">
          <w:rPr>
            <w:rFonts w:ascii="Times New Roman" w:eastAsia="Times New Roman" w:hAnsi="Times New Roman" w:cs="Times New Roman"/>
            <w:sz w:val="24"/>
            <w:szCs w:val="24"/>
          </w:rPr>
          <w:t>,</w:t>
        </w:r>
      </w:ins>
      <w:ins w:id="110" w:author="Kathleen C. Weathers" w:date="2017-04-16T11:02:00Z">
        <w:r w:rsidR="00B01E3F">
          <w:rPr>
            <w:rFonts w:ascii="Times New Roman" w:eastAsia="Times New Roman" w:hAnsi="Times New Roman" w:cs="Times New Roman"/>
            <w:sz w:val="24"/>
            <w:szCs w:val="24"/>
          </w:rPr>
          <w:t xml:space="preserve"> whereby C is retained by the lake ecosystem</w:t>
        </w:r>
      </w:ins>
      <w:ins w:id="111" w:author="Kathleen C. Weathers" w:date="2017-04-16T11:07:00Z">
        <w:r w:rsidR="00525E73">
          <w:rPr>
            <w:rFonts w:ascii="Times New Roman" w:eastAsia="Times New Roman" w:hAnsi="Times New Roman" w:cs="Times New Roman"/>
            <w:sz w:val="24"/>
            <w:szCs w:val="24"/>
          </w:rPr>
          <w:t xml:space="preserve"> (</w:t>
        </w:r>
      </w:ins>
      <w:ins w:id="112" w:author="immccull@gmail.com" w:date="2017-04-18T19:34:00Z">
        <w:r w:rsidR="0003294D">
          <w:rPr>
            <w:rFonts w:ascii="Times New Roman" w:eastAsia="Times New Roman" w:hAnsi="Times New Roman" w:cs="Times New Roman"/>
            <w:sz w:val="24"/>
            <w:szCs w:val="24"/>
          </w:rPr>
          <w:t>Box 1</w:t>
        </w:r>
      </w:ins>
      <w:ins w:id="113" w:author="immccull@gmail.com" w:date="2017-04-18T19:38:00Z">
        <w:r w:rsidR="0003294D">
          <w:rPr>
            <w:rFonts w:ascii="Times New Roman" w:eastAsia="Times New Roman" w:hAnsi="Times New Roman" w:cs="Times New Roman"/>
            <w:sz w:val="24"/>
            <w:szCs w:val="24"/>
          </w:rPr>
          <w:t>, Fig. 1</w:t>
        </w:r>
      </w:ins>
      <w:ins w:id="114" w:author="Kathleen C. Weathers" w:date="2017-04-16T11:07:00Z">
        <w:r w:rsidR="00525E73">
          <w:rPr>
            <w:rFonts w:ascii="Times New Roman" w:eastAsia="Times New Roman" w:hAnsi="Times New Roman" w:cs="Times New Roman"/>
            <w:sz w:val="24"/>
            <w:szCs w:val="24"/>
          </w:rPr>
          <w:t>)</w:t>
        </w:r>
      </w:ins>
      <w:ins w:id="115" w:author="Kathleen C. Weathers" w:date="2017-04-16T11:02:00Z">
        <w:r w:rsidR="00B01E3F">
          <w:rPr>
            <w:rFonts w:ascii="Times New Roman" w:eastAsia="Times New Roman" w:hAnsi="Times New Roman" w:cs="Times New Roman"/>
            <w:sz w:val="24"/>
            <w:szCs w:val="24"/>
          </w:rPr>
          <w:t xml:space="preserve">. </w:t>
        </w:r>
      </w:ins>
      <w:ins w:id="116" w:author="Kathleen C. Weathers" w:date="2017-04-16T10:59:00Z">
        <w:r w:rsidR="003C62A7">
          <w:rPr>
            <w:rFonts w:ascii="Times New Roman" w:eastAsia="Times New Roman" w:hAnsi="Times New Roman" w:cs="Times New Roman"/>
            <w:sz w:val="24"/>
            <w:szCs w:val="24"/>
          </w:rPr>
          <w:t xml:space="preserve"> </w:t>
        </w:r>
      </w:ins>
    </w:p>
    <w:p w14:paraId="79AB80B1" w14:textId="06145074" w:rsidR="0032009C" w:rsidRDefault="00B76C1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pict w14:anchorId="0BE59986">
          <v:shapetype id="_x0000_t202" coordsize="21600,21600" o:spt="202" path="m,l,21600r21600,l21600,xe">
            <v:stroke joinstyle="miter"/>
            <v:path gradientshapeok="t" o:connecttype="rect"/>
          </v:shapetype>
          <v:shape id="Text Box 2" o:spid="_x0000_s1026" type="#_x0000_t202" style="position:absolute;left:0;text-align:left;margin-left:11pt;margin-top:348.5pt;width:456.5pt;height:21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1A2F8347" w14:textId="77777777" w:rsidR="00A36E2A" w:rsidRPr="006F4EC1" w:rsidRDefault="00A36E2A"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ins w:id="117" w:author="Kathleen C. Weathers" w:date="2017-04-16T11:06:00Z">
                    <w:r>
                      <w:rPr>
                        <w:rFonts w:ascii="Times New Roman" w:eastAsia="Times New Roman" w:hAnsi="Times New Roman" w:cs="Times New Roman"/>
                        <w:b/>
                        <w:i/>
                        <w:sz w:val="24"/>
                        <w:szCs w:val="24"/>
                      </w:rPr>
                      <w:t xml:space="preserve"> (</w:t>
                    </w:r>
                    <w:proofErr w:type="gramStart"/>
                    <w:r>
                      <w:rPr>
                        <w:rFonts w:ascii="Times New Roman" w:eastAsia="Times New Roman" w:hAnsi="Times New Roman" w:cs="Times New Roman"/>
                        <w:b/>
                        <w:i/>
                        <w:sz w:val="24"/>
                        <w:szCs w:val="24"/>
                      </w:rPr>
                      <w:t>after ?)</w:t>
                    </w:r>
                  </w:ins>
                  <w:proofErr w:type="gramEnd"/>
                </w:p>
                <w:p w14:paraId="2BCBFC0F" w14:textId="77777777" w:rsidR="00A36E2A" w:rsidRDefault="00A36E2A"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 atmospheric deposition</w:t>
                  </w:r>
                </w:p>
                <w:p w14:paraId="4B9186F1" w14:textId="77777777" w:rsidR="00A36E2A" w:rsidRDefault="00A36E2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156A63EE" w14:textId="77777777" w:rsidR="00A36E2A" w:rsidRDefault="00A36E2A"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2D884DAC" w14:textId="77777777" w:rsidR="00A36E2A" w:rsidRDefault="00A36E2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77777777" w:rsidR="00A36E2A" w:rsidRDefault="00A36E2A"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A36E2A" w:rsidRDefault="00A36E2A"/>
              </w:txbxContent>
            </v:textbox>
            <w10:wrap type="square"/>
          </v:shape>
        </w:pic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proofErr w:type="spellStart"/>
      <w:r w:rsidR="002565E5">
        <w:rPr>
          <w:rFonts w:ascii="Times New Roman" w:eastAsia="Times New Roman" w:hAnsi="Times New Roman" w:cs="Times New Roman"/>
          <w:sz w:val="24"/>
          <w:szCs w:val="24"/>
        </w:rPr>
        <w:t>Santoso</w:t>
      </w:r>
      <w:proofErr w:type="spellEnd"/>
      <w:r w:rsidR="002565E5">
        <w:rPr>
          <w:rFonts w:ascii="Times New Roman" w:eastAsia="Times New Roman" w:hAnsi="Times New Roman" w:cs="Times New Roman"/>
          <w:sz w:val="24"/>
          <w:szCs w:val="24"/>
        </w:rPr>
        <w:t xml:space="preserve">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w:t>
      </w:r>
      <w:proofErr w:type="gramStart"/>
      <w:r w:rsidR="00B80037">
        <w:rPr>
          <w:rFonts w:ascii="Times New Roman" w:eastAsia="Times New Roman" w:hAnsi="Times New Roman" w:cs="Times New Roman"/>
          <w:sz w:val="24"/>
          <w:szCs w:val="24"/>
        </w:rPr>
        <w:t>lake</w:t>
      </w:r>
      <w:proofErr w:type="gramEnd"/>
      <w:r w:rsidR="00B80037">
        <w:rPr>
          <w:rFonts w:ascii="Times New Roman" w:eastAsia="Times New Roman" w:hAnsi="Times New Roman" w:cs="Times New Roman"/>
          <w:sz w:val="24"/>
          <w:szCs w:val="24"/>
        </w:rPr>
        <w:t xml:space="preserv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118"/>
      <w:r w:rsidR="00152F60">
        <w:rPr>
          <w:rFonts w:ascii="Times New Roman" w:eastAsia="Times New Roman" w:hAnsi="Times New Roman" w:cs="Times New Roman"/>
          <w:sz w:val="24"/>
          <w:szCs w:val="24"/>
        </w:rPr>
        <w:t xml:space="preserve">(Box 1). </w:t>
      </w:r>
      <w:commentRangeEnd w:id="118"/>
      <w:r w:rsidR="00086B05">
        <w:rPr>
          <w:rStyle w:val="CommentReference"/>
        </w:rPr>
        <w:commentReference w:id="118"/>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xml:space="preserve">. We synthesized existing knowledge of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19" w:name="_cia0tf49w3t8" w:colFirst="0" w:colLast="0"/>
      <w:bookmarkEnd w:id="119"/>
      <w:proofErr w:type="spellStart"/>
      <w:r>
        <w:rPr>
          <w:rFonts w:ascii="Times New Roman" w:eastAsia="Times New Roman" w:hAnsi="Times New Roman" w:cs="Times New Roman"/>
          <w:i/>
          <w:color w:val="000000"/>
          <w:sz w:val="24"/>
          <w:szCs w:val="24"/>
        </w:rPr>
        <w:t>Allochthony</w:t>
      </w:r>
      <w:proofErr w:type="spellEnd"/>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 xml:space="preserve">surface and groundwater inflows, </w:t>
      </w:r>
      <w:proofErr w:type="spellStart"/>
      <w:r>
        <w:rPr>
          <w:rFonts w:ascii="Times New Roman" w:eastAsia="Times New Roman" w:hAnsi="Times New Roman" w:cs="Times New Roman"/>
          <w:sz w:val="24"/>
          <w:szCs w:val="24"/>
        </w:rPr>
        <w:t>litterfall</w:t>
      </w:r>
      <w:proofErr w:type="spellEnd"/>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120"/>
      <w:commentRangeStart w:id="121"/>
      <w:r>
        <w:rPr>
          <w:rFonts w:ascii="Times New Roman" w:eastAsia="Times New Roman" w:hAnsi="Times New Roman" w:cs="Times New Roman"/>
          <w:sz w:val="24"/>
          <w:szCs w:val="24"/>
        </w:rPr>
        <w:t>precipitation</w:t>
      </w:r>
      <w:commentRangeEnd w:id="120"/>
      <w:r w:rsidR="00525E73">
        <w:rPr>
          <w:rStyle w:val="CommentReference"/>
        </w:rPr>
        <w:commentReference w:id="120"/>
      </w:r>
      <w:commentRangeEnd w:id="121"/>
      <w:r w:rsidR="00C11E01">
        <w:rPr>
          <w:rStyle w:val="CommentReference"/>
        </w:rPr>
        <w:commentReference w:id="121"/>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122"/>
      <w:commentRangeStart w:id="123"/>
      <w:r w:rsidR="00A227A3">
        <w:rPr>
          <w:rFonts w:ascii="Times New Roman" w:eastAsia="Times New Roman" w:hAnsi="Times New Roman" w:cs="Times New Roman"/>
          <w:sz w:val="24"/>
          <w:szCs w:val="24"/>
        </w:rPr>
        <w:t>OC</w:t>
      </w:r>
      <w:commentRangeEnd w:id="122"/>
      <w:r w:rsidR="00242C45">
        <w:rPr>
          <w:rStyle w:val="CommentReference"/>
        </w:rPr>
        <w:commentReference w:id="122"/>
      </w:r>
      <w:commentRangeEnd w:id="123"/>
      <w:r w:rsidR="00F40629">
        <w:rPr>
          <w:rStyle w:val="CommentReference"/>
        </w:rPr>
        <w:commentReference w:id="123"/>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4" w:name="_z80hadduisff" w:colFirst="0" w:colLast="0"/>
      <w:bookmarkEnd w:id="124"/>
      <w:r>
        <w:rPr>
          <w:rFonts w:ascii="Times New Roman" w:eastAsia="Times New Roman" w:hAnsi="Times New Roman" w:cs="Times New Roman"/>
          <w:i/>
          <w:sz w:val="24"/>
          <w:szCs w:val="24"/>
        </w:rPr>
        <w:t>Autochthony</w:t>
      </w:r>
    </w:p>
    <w:p w14:paraId="5D3FBEA6" w14:textId="440EF6F4"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commentRangeStart w:id="125"/>
      <w:commentRangeStart w:id="126"/>
      <w:commentRangeStart w:id="127"/>
      <w:del w:id="128" w:author="immccull@gmail.com" w:date="2017-04-16T14:26:00Z">
        <w:r w:rsidR="004A2486" w:rsidDel="00476F5F">
          <w:rPr>
            <w:rFonts w:ascii="Times New Roman" w:eastAsia="Times New Roman" w:hAnsi="Times New Roman" w:cs="Times New Roman"/>
            <w:sz w:val="24"/>
            <w:szCs w:val="24"/>
          </w:rPr>
          <w:delText xml:space="preserve">Authochthonous OC is more labile than allochthnous OC, and therefore is more readily </w:delText>
        </w:r>
        <w:r w:rsidR="005524A9" w:rsidDel="00476F5F">
          <w:rPr>
            <w:rFonts w:ascii="Times New Roman" w:eastAsia="Times New Roman" w:hAnsi="Times New Roman" w:cs="Times New Roman"/>
            <w:sz w:val="24"/>
            <w:szCs w:val="24"/>
          </w:rPr>
          <w:delText>used</w:delText>
        </w:r>
        <w:r w:rsidR="004A2486" w:rsidDel="00476F5F">
          <w:rPr>
            <w:rFonts w:ascii="Times New Roman" w:eastAsia="Times New Roman" w:hAnsi="Times New Roman" w:cs="Times New Roman"/>
            <w:sz w:val="24"/>
            <w:szCs w:val="24"/>
          </w:rPr>
          <w:delText xml:space="preserve"> by secondary consumers, </w:delText>
        </w:r>
        <w:r w:rsidR="005524A9" w:rsidDel="00476F5F">
          <w:rPr>
            <w:rFonts w:ascii="Times New Roman" w:eastAsia="Times New Roman" w:hAnsi="Times New Roman" w:cs="Times New Roman"/>
            <w:sz w:val="24"/>
            <w:szCs w:val="24"/>
          </w:rPr>
          <w:delText>affirming</w:delText>
        </w:r>
        <w:r w:rsidR="00CE1572" w:rsidDel="00476F5F">
          <w:rPr>
            <w:rFonts w:ascii="Times New Roman" w:eastAsia="Times New Roman" w:hAnsi="Times New Roman" w:cs="Times New Roman"/>
            <w:sz w:val="24"/>
            <w:szCs w:val="24"/>
          </w:rPr>
          <w:delText xml:space="preserve"> the importance of autochthonous OC in supporting aquatic food webs (Cole et al. 2000). </w:delText>
        </w:r>
        <w:commentRangeEnd w:id="125"/>
        <w:r w:rsidR="00385FCA" w:rsidDel="00476F5F">
          <w:rPr>
            <w:rStyle w:val="CommentReference"/>
          </w:rPr>
          <w:commentReference w:id="125"/>
        </w:r>
      </w:del>
      <w:commentRangeEnd w:id="126"/>
      <w:r w:rsidR="00DC460E">
        <w:rPr>
          <w:rStyle w:val="CommentReference"/>
        </w:rPr>
        <w:commentReference w:id="126"/>
      </w:r>
      <w:commentRangeEnd w:id="127"/>
      <w:r w:rsidR="00476F5F">
        <w:rPr>
          <w:rStyle w:val="CommentReference"/>
        </w:rPr>
        <w:commentReference w:id="127"/>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 xml:space="preserve">(Cole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proofErr w:type="spellStart"/>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w:t>
      </w:r>
      <w:proofErr w:type="spellStart"/>
      <w:r w:rsidR="00B80037">
        <w:rPr>
          <w:rFonts w:ascii="Times New Roman" w:eastAsia="Times New Roman" w:hAnsi="Times New Roman" w:cs="Times New Roman"/>
          <w:sz w:val="24"/>
          <w:szCs w:val="24"/>
        </w:rPr>
        <w:t>Jonsson</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9" w:name="_hwd1sfdwl8es" w:colFirst="0" w:colLast="0"/>
      <w:bookmarkEnd w:id="129"/>
      <w:r>
        <w:rPr>
          <w:rFonts w:ascii="Times New Roman" w:eastAsia="Times New Roman" w:hAnsi="Times New Roman" w:cs="Times New Roman"/>
          <w:i/>
          <w:sz w:val="24"/>
          <w:szCs w:val="24"/>
        </w:rPr>
        <w:t>Objective and research questions</w:t>
      </w:r>
    </w:p>
    <w:p w14:paraId="6FCEB737" w14:textId="5765010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ins w:id="130" w:author="Kathleen C. Weathers" w:date="2017-04-16T11:14:00Z">
        <w:r w:rsidR="002310A7">
          <w:rPr>
            <w:rFonts w:ascii="Times New Roman" w:eastAsia="Times New Roman" w:hAnsi="Times New Roman" w:cs="Times New Roman"/>
            <w:sz w:val="24"/>
            <w:szCs w:val="24"/>
          </w:rPr>
          <w:t xml:space="preserve">, and to use that model </w:t>
        </w:r>
      </w:ins>
      <w:ins w:id="131" w:author="immccull@gmail.com" w:date="2017-04-18T19:29:00Z">
        <w:r w:rsidR="004567B2">
          <w:rPr>
            <w:rFonts w:ascii="Times New Roman" w:eastAsia="Times New Roman" w:hAnsi="Times New Roman" w:cs="Times New Roman"/>
            <w:sz w:val="24"/>
            <w:szCs w:val="24"/>
          </w:rPr>
          <w:t xml:space="preserve">both </w:t>
        </w:r>
      </w:ins>
      <w:ins w:id="132" w:author="Kathleen C. Weathers" w:date="2017-04-16T11:14:00Z">
        <w:r w:rsidR="002310A7">
          <w:rPr>
            <w:rFonts w:ascii="Times New Roman" w:eastAsia="Times New Roman" w:hAnsi="Times New Roman" w:cs="Times New Roman"/>
            <w:sz w:val="24"/>
            <w:szCs w:val="24"/>
          </w:rPr>
          <w:t xml:space="preserve">to </w:t>
        </w:r>
      </w:ins>
      <w:ins w:id="133" w:author="Kathleen C. Weathers" w:date="2017-04-16T11:15:00Z">
        <w:r w:rsidR="002310A7">
          <w:rPr>
            <w:rFonts w:ascii="Times New Roman" w:eastAsia="Times New Roman" w:hAnsi="Times New Roman" w:cs="Times New Roman"/>
            <w:sz w:val="24"/>
            <w:szCs w:val="24"/>
          </w:rPr>
          <w:t xml:space="preserve">reveal </w:t>
        </w:r>
      </w:ins>
      <w:ins w:id="134" w:author="Ian Mccullough" w:date="2017-04-19T10:10:00Z">
        <w:r w:rsidR="008F606D">
          <w:rPr>
            <w:rFonts w:ascii="Times New Roman" w:eastAsia="Times New Roman" w:hAnsi="Times New Roman" w:cs="Times New Roman"/>
            <w:sz w:val="24"/>
            <w:szCs w:val="24"/>
          </w:rPr>
          <w:t xml:space="preserve">key drivers of </w:t>
        </w:r>
      </w:ins>
      <w:ins w:id="135" w:author="Ian Mccullough" w:date="2017-04-19T10:13:00Z">
        <w:r w:rsidR="008F606D">
          <w:rPr>
            <w:rFonts w:ascii="Times New Roman" w:eastAsia="Times New Roman" w:hAnsi="Times New Roman" w:cs="Times New Roman"/>
            <w:sz w:val="24"/>
            <w:szCs w:val="24"/>
          </w:rPr>
          <w:t xml:space="preserve">lake function as net sources or sinks as well as </w:t>
        </w:r>
      </w:ins>
      <w:ins w:id="136" w:author="Kathleen C. Weathers" w:date="2017-04-16T11:15:00Z">
        <w:r w:rsidR="002310A7">
          <w:rPr>
            <w:rFonts w:ascii="Times New Roman" w:eastAsia="Times New Roman" w:hAnsi="Times New Roman" w:cs="Times New Roman"/>
            <w:sz w:val="24"/>
            <w:szCs w:val="24"/>
          </w:rPr>
          <w:t xml:space="preserve">uncertainties </w:t>
        </w:r>
      </w:ins>
      <w:ins w:id="137" w:author="Ian Mccullough" w:date="2017-04-19T10:14:00Z">
        <w:r w:rsidR="008F606D">
          <w:rPr>
            <w:rFonts w:ascii="Times New Roman" w:eastAsia="Times New Roman" w:hAnsi="Times New Roman" w:cs="Times New Roman"/>
            <w:sz w:val="24"/>
            <w:szCs w:val="24"/>
          </w:rPr>
          <w:t>associated with these processes.</w:t>
        </w:r>
      </w:ins>
      <w:ins w:id="138" w:author="Kathleen C. Weathers" w:date="2017-04-16T11:15:00Z">
        <w:del w:id="139" w:author="Ian Mccullough" w:date="2017-04-19T10:15:00Z">
          <w:r w:rsidR="002310A7" w:rsidDel="008F606D">
            <w:rPr>
              <w:rFonts w:ascii="Times New Roman" w:eastAsia="Times New Roman" w:hAnsi="Times New Roman" w:cs="Times New Roman"/>
              <w:sz w:val="24"/>
              <w:szCs w:val="24"/>
            </w:rPr>
            <w:delText xml:space="preserve">in our knowledge of OC biogeochemistry as well as to compare the annual and seasonal function of contrasting lakes </w:delText>
          </w:r>
        </w:del>
      </w:ins>
      <w:ins w:id="140" w:author="immccull@gmail.com" w:date="2017-04-18T19:29:00Z">
        <w:del w:id="141" w:author="Ian Mccullough" w:date="2017-04-19T10:15:00Z">
          <w:r w:rsidR="004567B2" w:rsidDel="008F606D">
            <w:rPr>
              <w:rFonts w:ascii="Times New Roman" w:eastAsia="Times New Roman" w:hAnsi="Times New Roman" w:cs="Times New Roman"/>
              <w:sz w:val="24"/>
              <w:szCs w:val="24"/>
            </w:rPr>
            <w:delText>with</w:delText>
          </w:r>
        </w:del>
      </w:ins>
      <w:ins w:id="142" w:author="Kathleen C. Weathers" w:date="2017-04-16T11:15:00Z">
        <w:del w:id="143" w:author="Ian Mccullough" w:date="2017-04-19T10:15:00Z">
          <w:r w:rsidR="002310A7" w:rsidDel="008F606D">
            <w:rPr>
              <w:rFonts w:ascii="Times New Roman" w:eastAsia="Times New Roman" w:hAnsi="Times New Roman" w:cs="Times New Roman"/>
              <w:sz w:val="24"/>
              <w:szCs w:val="24"/>
            </w:rPr>
            <w:delText xml:space="preserve"> regard to </w:delText>
          </w:r>
        </w:del>
      </w:ins>
      <w:ins w:id="144" w:author="Kathleen C. Weathers" w:date="2017-04-16T11:16:00Z">
        <w:del w:id="145" w:author="Ian Mccullough" w:date="2017-04-19T10:15:00Z">
          <w:r w:rsidR="002310A7" w:rsidDel="008F606D">
            <w:rPr>
              <w:rFonts w:ascii="Times New Roman" w:eastAsia="Times New Roman" w:hAnsi="Times New Roman" w:cs="Times New Roman"/>
              <w:sz w:val="24"/>
              <w:szCs w:val="24"/>
            </w:rPr>
            <w:delText>net hetero- or auto</w:delText>
          </w:r>
          <w:commentRangeStart w:id="146"/>
          <w:commentRangeStart w:id="147"/>
          <w:r w:rsidR="002310A7" w:rsidDel="008F606D">
            <w:rPr>
              <w:rFonts w:ascii="Times New Roman" w:eastAsia="Times New Roman" w:hAnsi="Times New Roman" w:cs="Times New Roman"/>
              <w:sz w:val="24"/>
              <w:szCs w:val="24"/>
            </w:rPr>
            <w:delText>trophy</w:delText>
          </w:r>
          <w:commentRangeEnd w:id="146"/>
          <w:r w:rsidR="002310A7" w:rsidDel="008F606D">
            <w:rPr>
              <w:rStyle w:val="CommentReference"/>
            </w:rPr>
            <w:commentReference w:id="146"/>
          </w:r>
        </w:del>
      </w:ins>
      <w:commentRangeEnd w:id="147"/>
      <w:r w:rsidR="008F606D">
        <w:rPr>
          <w:rStyle w:val="CommentReference"/>
        </w:rPr>
        <w:commentReference w:id="147"/>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148"/>
      </w:r>
      <w:r w:rsidR="00EA78D1">
        <w:rPr>
          <w:rStyle w:val="CommentReference"/>
        </w:rPr>
        <w:commentReference w:id="149"/>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and lake </w:t>
      </w:r>
      <w:r w:rsidRPr="00E741D3">
        <w:rPr>
          <w:rFonts w:ascii="Times New Roman" w:eastAsia="Times New Roman" w:hAnsi="Times New Roman" w:cs="Times New Roman"/>
          <w:sz w:val="24"/>
          <w:szCs w:val="24"/>
        </w:rPr>
        <w:t>function as net sources or sinks?</w:t>
      </w:r>
    </w:p>
    <w:p w14:paraId="1DC42CFF" w14:textId="7602915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r w:rsidRPr="00DB4F22">
        <w:rPr>
          <w:rFonts w:ascii="Times New Roman" w:hAnsi="Times New Roman" w:cs="Times New Roman"/>
          <w:sz w:val="24"/>
          <w:szCs w:val="24"/>
        </w:rPr>
        <w:t>Which mechanisms represent the greatest source of uncertainty in our understanding and modeling carbon budgets?</w:t>
      </w:r>
    </w:p>
    <w:p w14:paraId="2804C3DD" w14:textId="10452A71" w:rsidR="00DC05B9" w:rsidRDefault="00DC05B9">
      <w:pPr>
        <w:numPr>
          <w:ilvl w:val="0"/>
          <w:numId w:val="1"/>
        </w:numPr>
        <w:spacing w:line="480" w:lineRule="auto"/>
        <w:ind w:hanging="360"/>
        <w:rPr>
          <w:rFonts w:ascii="Times New Roman" w:eastAsia="Times New Roman" w:hAnsi="Times New Roman" w:cs="Times New Roman"/>
          <w:sz w:val="24"/>
          <w:szCs w:val="24"/>
        </w:rPr>
      </w:pPr>
      <w:ins w:id="150" w:author="Paul Hanson" w:date="2017-04-06T07:21:00Z">
        <w:del w:id="151" w:author="immccull@gmail.com" w:date="2017-04-16T14:38:00Z">
          <w:r w:rsidDel="00AB71DA">
            <w:rPr>
              <w:rFonts w:ascii="Times New Roman" w:eastAsia="Times New Roman" w:hAnsi="Times New Roman" w:cs="Times New Roman"/>
              <w:sz w:val="24"/>
              <w:szCs w:val="24"/>
            </w:rPr>
            <w:delText xml:space="preserve">Something like, </w:delText>
          </w:r>
          <w:commentRangeStart w:id="152"/>
          <w:commentRangeStart w:id="153"/>
          <w:r w:rsidDel="00AB71DA">
            <w:rPr>
              <w:rFonts w:ascii="Times New Roman" w:eastAsia="Times New Roman" w:hAnsi="Times New Roman" w:cs="Times New Roman"/>
              <w:sz w:val="24"/>
              <w:szCs w:val="24"/>
            </w:rPr>
            <w:delText xml:space="preserve">How do </w:delText>
          </w:r>
        </w:del>
      </w:ins>
      <w:ins w:id="154" w:author="Paul Hanson" w:date="2017-04-06T07:22:00Z">
        <w:del w:id="155" w:author="immccull@gmail.com" w:date="2017-04-16T14:38:00Z">
          <w:r w:rsidDel="00AB71DA">
            <w:rPr>
              <w:rFonts w:ascii="Times New Roman" w:eastAsia="Times New Roman" w:hAnsi="Times New Roman" w:cs="Times New Roman"/>
              <w:sz w:val="24"/>
              <w:szCs w:val="24"/>
            </w:rPr>
            <w:delText xml:space="preserve">autochthony and allochthony contribute to the observed patterns in lakes and lake OC </w:delText>
          </w:r>
          <w:commentRangeStart w:id="156"/>
          <w:commentRangeStart w:id="157"/>
          <w:r w:rsidDel="00AB71DA">
            <w:rPr>
              <w:rFonts w:ascii="Times New Roman" w:eastAsia="Times New Roman" w:hAnsi="Times New Roman" w:cs="Times New Roman"/>
              <w:sz w:val="24"/>
              <w:szCs w:val="24"/>
            </w:rPr>
            <w:delText>budgets</w:delText>
          </w:r>
        </w:del>
      </w:ins>
      <w:commentRangeEnd w:id="156"/>
      <w:del w:id="158" w:author="immccull@gmail.com" w:date="2017-04-16T14:38:00Z">
        <w:r w:rsidR="00AE6BB0" w:rsidDel="00AB71DA">
          <w:rPr>
            <w:rStyle w:val="CommentReference"/>
          </w:rPr>
          <w:commentReference w:id="156"/>
        </w:r>
        <w:commentRangeEnd w:id="157"/>
        <w:r w:rsidR="00852C67" w:rsidDel="00AB71DA">
          <w:rPr>
            <w:rStyle w:val="CommentReference"/>
          </w:rPr>
          <w:commentReference w:id="157"/>
        </w:r>
      </w:del>
      <w:ins w:id="159" w:author="Paul Hanson" w:date="2017-04-06T07:22:00Z">
        <w:del w:id="160" w:author="immccull@gmail.com" w:date="2017-04-16T14:38:00Z">
          <w:r w:rsidDel="00AB71DA">
            <w:rPr>
              <w:rFonts w:ascii="Times New Roman" w:eastAsia="Times New Roman" w:hAnsi="Times New Roman" w:cs="Times New Roman"/>
              <w:sz w:val="24"/>
              <w:szCs w:val="24"/>
            </w:rPr>
            <w:delText>?</w:delText>
          </w:r>
        </w:del>
      </w:ins>
      <w:commentRangeEnd w:id="152"/>
      <w:del w:id="161" w:author="immccull@gmail.com" w:date="2017-04-16T14:38:00Z">
        <w:r w:rsidR="007D3039" w:rsidDel="00AB71DA">
          <w:rPr>
            <w:rStyle w:val="CommentReference"/>
          </w:rPr>
          <w:commentReference w:id="152"/>
        </w:r>
      </w:del>
      <w:commentRangeEnd w:id="153"/>
      <w:r w:rsidR="00710DE7">
        <w:rPr>
          <w:rStyle w:val="CommentReference"/>
        </w:rPr>
        <w:commentReference w:id="153"/>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62" w:name="_d5wy3t4llow9" w:colFirst="0" w:colLast="0"/>
      <w:bookmarkEnd w:id="162"/>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3" w:name="_hvnmkjqwqiaq" w:colFirst="0" w:colLast="0"/>
      <w:bookmarkEnd w:id="163"/>
      <w:r>
        <w:rPr>
          <w:rFonts w:ascii="Times New Roman" w:eastAsia="Times New Roman" w:hAnsi="Times New Roman" w:cs="Times New Roman"/>
          <w:i/>
          <w:sz w:val="24"/>
          <w:szCs w:val="24"/>
        </w:rPr>
        <w:t>Study lakes and data sources</w:t>
      </w:r>
    </w:p>
    <w:p w14:paraId="615E27C7" w14:textId="1AF65DE2"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164"/>
      <w:commentRangeStart w:id="165"/>
      <w:r w:rsidR="00D92041">
        <w:rPr>
          <w:rFonts w:ascii="Times New Roman" w:eastAsia="Times New Roman" w:hAnsi="Times New Roman" w:cs="Times New Roman"/>
          <w:sz w:val="24"/>
          <w:szCs w:val="24"/>
        </w:rPr>
        <w:t>five</w:t>
      </w:r>
      <w:commentRangeEnd w:id="164"/>
      <w:r w:rsidR="00D92041">
        <w:rPr>
          <w:rStyle w:val="CommentReference"/>
        </w:rPr>
        <w:commentReference w:id="164"/>
      </w:r>
      <w:commentRangeEnd w:id="165"/>
      <w:r w:rsidR="00091DDF">
        <w:rPr>
          <w:rStyle w:val="CommentReference"/>
        </w:rPr>
        <w:commentReference w:id="165"/>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observational data</w:t>
      </w:r>
      <w:commentRangeStart w:id="166"/>
      <w:r>
        <w:rPr>
          <w:rFonts w:ascii="Times New Roman" w:eastAsia="Times New Roman" w:hAnsi="Times New Roman" w:cs="Times New Roman"/>
          <w:sz w:val="24"/>
          <w:szCs w:val="24"/>
        </w:rPr>
        <w:t xml:space="preserve">. Lake Monona and Trout Lake (Wisconsin, USA), Lake Vanern (Sweden) and Harp Lake (Ontario, Canada) </w:t>
      </w:r>
      <w:r w:rsidR="009D6663">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 xml:space="preserve">all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w:t>
      </w:r>
      <w:commentRangeEnd w:id="166"/>
      <w:r w:rsidR="009D6663">
        <w:rPr>
          <w:rStyle w:val="CommentReference"/>
        </w:rPr>
        <w:commentReference w:id="166"/>
      </w:r>
      <w:r>
        <w:rPr>
          <w:rFonts w:ascii="Times New Roman" w:eastAsia="Times New Roman" w:hAnsi="Times New Roman" w:cs="Times New Roman"/>
          <w:sz w:val="24"/>
          <w:szCs w:val="24"/>
        </w:rPr>
        <w:t xml:space="preserve">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167" w:name="_zhqmebn7y8o8" w:colFirst="0" w:colLast="0"/>
      <w:bookmarkEnd w:id="167"/>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w:t>
      </w:r>
      <w:commentRangeStart w:id="168"/>
      <w:r>
        <w:rPr>
          <w:rFonts w:ascii="Times New Roman" w:eastAsia="Times New Roman" w:hAnsi="Times New Roman" w:cs="Times New Roman"/>
          <w:sz w:val="24"/>
          <w:szCs w:val="24"/>
        </w:rPr>
        <w:t xml:space="preserve">to </w:t>
      </w:r>
      <w:r w:rsidR="00D92041">
        <w:rPr>
          <w:rFonts w:ascii="Times New Roman" w:eastAsia="Times New Roman" w:hAnsi="Times New Roman" w:cs="Times New Roman"/>
          <w:sz w:val="24"/>
          <w:szCs w:val="24"/>
        </w:rPr>
        <w:t xml:space="preserve">build a parsimonious model </w:t>
      </w:r>
      <w:commentRangeEnd w:id="168"/>
      <w:r w:rsidR="00BE13B9">
        <w:rPr>
          <w:rStyle w:val="CommentReference"/>
        </w:rPr>
        <w:commentReference w:id="168"/>
      </w:r>
      <w:r w:rsidR="00D92041">
        <w:rPr>
          <w:rFonts w:ascii="Times New Roman" w:eastAsia="Times New Roman" w:hAnsi="Times New Roman" w:cs="Times New Roman"/>
          <w:sz w:val="24"/>
          <w:szCs w:val="24"/>
        </w:rPr>
        <w:t>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proofErr w:type="spellStart"/>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w:t>
      </w:r>
      <w:r w:rsidR="00C30946">
        <w:rPr>
          <w:rFonts w:ascii="Times New Roman" w:eastAsia="Times New Roman" w:hAnsi="Times New Roman" w:cs="Times New Roman"/>
          <w:sz w:val="24"/>
          <w:szCs w:val="24"/>
        </w:rPr>
        <w:lastRenderedPageBreak/>
        <w:t>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69" w:name="_e3qajp1968u" w:colFirst="0" w:colLast="0"/>
      <w:bookmarkEnd w:id="169"/>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70"/>
      <w:commentRangeStart w:id="171"/>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ins w:id="172" w:author="immccull@gmail.com" w:date="2017-04-18T20:43:00Z">
        <w:r w:rsidR="00437E80">
          <w:rPr>
            <w:rFonts w:ascii="Times New Roman" w:eastAsia="Times New Roman" w:hAnsi="Times New Roman" w:cs="Times New Roman"/>
            <w:sz w:val="24"/>
            <w:szCs w:val="24"/>
          </w:rPr>
          <w:t xml:space="preserve">; data were available from sub-weekly to monthly frequencies and sometimes </w:t>
        </w:r>
      </w:ins>
      <w:ins w:id="173" w:author="immccull@gmail.com" w:date="2017-04-18T20:45:00Z">
        <w:r w:rsidR="00437E80">
          <w:rPr>
            <w:rFonts w:ascii="Times New Roman" w:eastAsia="Times New Roman" w:hAnsi="Times New Roman" w:cs="Times New Roman"/>
            <w:sz w:val="24"/>
            <w:szCs w:val="24"/>
          </w:rPr>
          <w:t>differed</w:t>
        </w:r>
      </w:ins>
      <w:ins w:id="174" w:author="immccull@gmail.com" w:date="2017-04-18T20:43:00Z">
        <w:r w:rsidR="00437E80">
          <w:rPr>
            <w:rFonts w:ascii="Times New Roman" w:eastAsia="Times New Roman" w:hAnsi="Times New Roman" w:cs="Times New Roman"/>
            <w:sz w:val="24"/>
            <w:szCs w:val="24"/>
          </w:rPr>
          <w:t xml:space="preserve"> in frequency across </w:t>
        </w:r>
      </w:ins>
      <w:ins w:id="175" w:author="immccull@gmail.com" w:date="2017-04-18T20:45:00Z">
        <w:r w:rsidR="00437E80">
          <w:rPr>
            <w:rFonts w:ascii="Times New Roman" w:eastAsia="Times New Roman" w:hAnsi="Times New Roman" w:cs="Times New Roman"/>
            <w:sz w:val="24"/>
            <w:szCs w:val="24"/>
          </w:rPr>
          <w:t>a lake’s tributaries (S2)</w:t>
        </w:r>
      </w:ins>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170"/>
      <w:r w:rsidR="00DA24EC">
        <w:rPr>
          <w:rStyle w:val="CommentReference"/>
        </w:rPr>
        <w:commentReference w:id="170"/>
      </w:r>
      <w:commentRangeEnd w:id="171"/>
      <w:r w:rsidR="002D3FDD">
        <w:rPr>
          <w:rStyle w:val="CommentReference"/>
        </w:rPr>
        <w:commentReference w:id="171"/>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w:t>
      </w:r>
      <w:r w:rsidR="002D28EA">
        <w:rPr>
          <w:rFonts w:ascii="Times New Roman" w:eastAsia="Times New Roman" w:hAnsi="Times New Roman" w:cs="Times New Roman"/>
          <w:sz w:val="24"/>
          <w:szCs w:val="24"/>
        </w:rPr>
        <w:lastRenderedPageBreak/>
        <w:t xml:space="preserve">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xml:space="preserve">) by lake perimeter (m), and then multiplying this value by a static parameter representing wetland DOC in </w:t>
      </w:r>
      <w:commentRangeStart w:id="176"/>
      <w:r>
        <w:rPr>
          <w:rFonts w:ascii="Times New Roman" w:eastAsia="Times New Roman" w:hAnsi="Times New Roman" w:cs="Times New Roman"/>
          <w:sz w:val="24"/>
          <w:szCs w:val="24"/>
        </w:rPr>
        <w:t>g</w:t>
      </w:r>
      <w:ins w:id="177"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End w:id="176"/>
      <w:r w:rsidR="008E712B">
        <w:rPr>
          <w:rStyle w:val="CommentReference"/>
        </w:rPr>
        <w:commentReference w:id="176"/>
      </w:r>
      <w:r>
        <w:rPr>
          <w:rFonts w:ascii="Times New Roman" w:eastAsia="Times New Roman" w:hAnsi="Times New Roman" w:cs="Times New Roman"/>
          <w:sz w:val="24"/>
          <w:szCs w:val="24"/>
        </w:rPr>
        <w:t>(Table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We calculated the contribution of all adjacent forests, including coniferous, deciduous, and mixed stands (POC canopy), to the OC budget via </w:t>
      </w:r>
      <w:proofErr w:type="spellStart"/>
      <w:r>
        <w:rPr>
          <w:rFonts w:ascii="Times New Roman" w:eastAsia="Times New Roman" w:hAnsi="Times New Roman" w:cs="Times New Roman"/>
          <w:sz w:val="24"/>
          <w:szCs w:val="24"/>
        </w:rPr>
        <w:t>litterfall</w:t>
      </w:r>
      <w:proofErr w:type="spellEnd"/>
      <w:r>
        <w:rPr>
          <w:rFonts w:ascii="Times New Roman" w:eastAsia="Times New Roman" w:hAnsi="Times New Roman" w:cs="Times New Roman"/>
          <w:sz w:val="24"/>
          <w:szCs w:val="24"/>
        </w:rPr>
        <w:t xml:space="preserve">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78" w:name="_6mc5pfc13zyv" w:colFirst="0" w:colLast="0"/>
      <w:bookmarkEnd w:id="178"/>
      <w:r>
        <w:rPr>
          <w:rFonts w:ascii="Times New Roman" w:eastAsia="Times New Roman" w:hAnsi="Times New Roman" w:cs="Times New Roman"/>
          <w:i/>
          <w:color w:val="000000"/>
          <w:sz w:val="24"/>
          <w:szCs w:val="24"/>
        </w:rPr>
        <w:t xml:space="preserve">Autochthonous DOC and POC: primary production </w:t>
      </w:r>
    </w:p>
    <w:p w14:paraId="1A930ADF" w14:textId="61A2A077" w:rsidR="0032009C" w:rsidRDefault="00B80037">
      <w:pPr>
        <w:spacing w:line="480" w:lineRule="auto"/>
        <w:ind w:firstLine="720"/>
        <w:rPr>
          <w:rFonts w:ascii="Times New Roman" w:eastAsia="Times New Roman" w:hAnsi="Times New Roman" w:cs="Times New Roman"/>
          <w:i/>
          <w:sz w:val="24"/>
          <w:szCs w:val="24"/>
        </w:rPr>
      </w:pPr>
      <w:commentRangeStart w:id="179"/>
      <w:r>
        <w:rPr>
          <w:rFonts w:ascii="Times New Roman" w:eastAsia="Times New Roman" w:hAnsi="Times New Roman" w:cs="Times New Roman"/>
          <w:sz w:val="24"/>
          <w:szCs w:val="24"/>
        </w:rPr>
        <w:t xml:space="preserve">Autochthonous OC production as GPP was modeled as a function </w:t>
      </w:r>
      <w:commentRangeEnd w:id="179"/>
      <w:r w:rsidR="0000458B">
        <w:rPr>
          <w:rStyle w:val="CommentReference"/>
        </w:rPr>
        <w:commentReference w:id="179"/>
      </w:r>
      <w:r>
        <w:rPr>
          <w:rFonts w:ascii="Times New Roman" w:eastAsia="Times New Roman" w:hAnsi="Times New Roman" w:cs="Times New Roman"/>
          <w:sz w:val="24"/>
          <w:szCs w:val="24"/>
        </w:rPr>
        <w:t xml:space="preserve">of </w:t>
      </w:r>
      <w:proofErr w:type="spellStart"/>
      <w:r w:rsidR="00D43A30">
        <w:rPr>
          <w:rFonts w:ascii="Times New Roman" w:eastAsia="Times New Roman" w:hAnsi="Times New Roman" w:cs="Times New Roman"/>
          <w:sz w:val="24"/>
          <w:szCs w:val="24"/>
        </w:rPr>
        <w:t>chl</w:t>
      </w:r>
      <w:proofErr w:type="spellEnd"/>
      <w:r w:rsidR="00D43A30">
        <w:rPr>
          <w:rFonts w:ascii="Times New Roman" w:eastAsia="Times New Roman" w:hAnsi="Times New Roman" w:cs="Times New Roman"/>
          <w:sz w:val="24"/>
          <w:szCs w:val="24"/>
        </w:rPr>
        <w:t>-</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t>
      </w:r>
      <w:commentRangeStart w:id="180"/>
      <w:commentRangeStart w:id="181"/>
      <w:r>
        <w:rPr>
          <w:rFonts w:ascii="Times New Roman" w:eastAsia="Times New Roman" w:hAnsi="Times New Roman" w:cs="Times New Roman"/>
          <w:sz w:val="24"/>
          <w:szCs w:val="24"/>
        </w:rPr>
        <w:t>winter</w:t>
      </w:r>
      <w:r w:rsidR="00593740">
        <w:rPr>
          <w:rFonts w:ascii="Times New Roman" w:eastAsia="Times New Roman" w:hAnsi="Times New Roman" w:cs="Times New Roman"/>
          <w:sz w:val="24"/>
          <w:szCs w:val="24"/>
        </w:rPr>
        <w:t xml:space="preserve"> </w:t>
      </w:r>
      <w:commentRangeEnd w:id="180"/>
      <w:r w:rsidR="00593740">
        <w:rPr>
          <w:rStyle w:val="CommentReference"/>
        </w:rPr>
        <w:commentReference w:id="180"/>
      </w:r>
      <w:commentRangeEnd w:id="181"/>
      <w:r w:rsidR="00793A49">
        <w:rPr>
          <w:rStyle w:val="CommentReference"/>
        </w:rPr>
        <w:commentReference w:id="181"/>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182"/>
      <w:commentRangeStart w:id="183"/>
      <w:r>
        <w:rPr>
          <w:rFonts w:ascii="Times New Roman" w:eastAsia="Times New Roman" w:hAnsi="Times New Roman" w:cs="Times New Roman"/>
          <w:sz w:val="24"/>
          <w:szCs w:val="24"/>
        </w:rPr>
        <w:t>C</w:t>
      </w:r>
      <w:commentRangeEnd w:id="182"/>
      <w:r w:rsidR="004E77EB">
        <w:rPr>
          <w:rStyle w:val="CommentReference"/>
        </w:rPr>
        <w:commentReference w:id="182"/>
      </w:r>
      <w:commentRangeEnd w:id="183"/>
      <w:r w:rsidR="002E2102">
        <w:rPr>
          <w:rStyle w:val="CommentReference"/>
        </w:rPr>
        <w:commentReference w:id="183"/>
      </w:r>
      <w:r>
        <w:rPr>
          <w:rFonts w:ascii="Times New Roman" w:eastAsia="Times New Roman" w:hAnsi="Times New Roman" w:cs="Times New Roman"/>
          <w:sz w:val="24"/>
          <w:szCs w:val="24"/>
        </w:rPr>
        <w:t xml:space="preserve">.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w:t>
      </w:r>
      <w:r>
        <w:rPr>
          <w:rFonts w:ascii="Times New Roman" w:eastAsia="Times New Roman" w:hAnsi="Times New Roman" w:cs="Times New Roman"/>
          <w:sz w:val="24"/>
          <w:szCs w:val="24"/>
        </w:rPr>
        <w:lastRenderedPageBreak/>
        <w:t xml:space="preserve">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w:t>
      </w:r>
      <w:commentRangeStart w:id="184"/>
      <w:r>
        <w:rPr>
          <w:rFonts w:ascii="Times New Roman" w:eastAsia="Times New Roman" w:hAnsi="Times New Roman" w:cs="Times New Roman"/>
          <w:sz w:val="24"/>
          <w:szCs w:val="24"/>
        </w:rPr>
        <w:t>(NPP</w:t>
      </w:r>
      <w:commentRangeEnd w:id="184"/>
      <w:r w:rsidR="002E2102">
        <w:rPr>
          <w:rStyle w:val="CommentReference"/>
        </w:rPr>
        <w:commentReference w:id="184"/>
      </w:r>
      <w:r>
        <w:rPr>
          <w:rFonts w:ascii="Times New Roman" w:eastAsia="Times New Roman" w:hAnsi="Times New Roman" w:cs="Times New Roman"/>
          <w:sz w:val="24"/>
          <w:szCs w:val="24"/>
        </w:rPr>
        <w:t xml:space="preserve">) was set equal to 20% of GPP (Quay et al. 1986, Cole et al. 2002, Hanson et al. 2004).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w:t>
      </w:r>
      <w:ins w:id="185" w:author="Ian Mccullough" w:date="2017-04-18T11:52:00Z">
        <w:r w:rsidR="002E2102">
          <w:rPr>
            <w:rFonts w:ascii="Times New Roman" w:eastAsia="Times New Roman" w:hAnsi="Times New Roman" w:cs="Times New Roman"/>
            <w:sz w:val="24"/>
            <w:szCs w:val="24"/>
          </w:rPr>
          <w:t>71.4</w:t>
        </w:r>
      </w:ins>
      <w:commentRangeStart w:id="186"/>
      <w:commentRangeStart w:id="187"/>
      <w:del w:id="188" w:author="Ian Mccullough" w:date="2017-04-18T11:52:00Z">
        <w:r w:rsidDel="002E2102">
          <w:rPr>
            <w:rFonts w:ascii="Times New Roman" w:eastAsia="Times New Roman" w:hAnsi="Times New Roman" w:cs="Times New Roman"/>
            <w:sz w:val="24"/>
            <w:szCs w:val="24"/>
          </w:rPr>
          <w:delText>40-70</w:delText>
        </w:r>
      </w:del>
      <w:r>
        <w:rPr>
          <w:rFonts w:ascii="Times New Roman" w:eastAsia="Times New Roman" w:hAnsi="Times New Roman" w:cs="Times New Roman"/>
          <w:sz w:val="24"/>
          <w:szCs w:val="24"/>
        </w:rPr>
        <w:t xml:space="preserve">% </w:t>
      </w:r>
      <w:commentRangeEnd w:id="186"/>
      <w:r w:rsidR="00593740">
        <w:rPr>
          <w:rStyle w:val="CommentReference"/>
        </w:rPr>
        <w:commentReference w:id="186"/>
      </w:r>
      <w:commentRangeEnd w:id="187"/>
      <w:r w:rsidR="002E2102">
        <w:rPr>
          <w:rStyle w:val="CommentReference"/>
        </w:rPr>
        <w:commentReference w:id="187"/>
      </w:r>
      <w:r>
        <w:rPr>
          <w:rFonts w:ascii="Times New Roman" w:eastAsia="Times New Roman" w:hAnsi="Times New Roman" w:cs="Times New Roman"/>
          <w:sz w:val="24"/>
          <w:szCs w:val="24"/>
        </w:rPr>
        <w:t xml:space="preserve">(as a function of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w:t>
      </w:r>
      <w:proofErr w:type="spellStart"/>
      <w:r w:rsidR="002E2102">
        <w:rPr>
          <w:rFonts w:ascii="Times New Roman" w:eastAsia="Times New Roman" w:hAnsi="Times New Roman" w:cs="Times New Roman"/>
          <w:sz w:val="24"/>
          <w:szCs w:val="24"/>
        </w:rPr>
        <w:t>Eqs</w:t>
      </w:r>
      <w:proofErr w:type="spellEnd"/>
      <w:r w:rsidR="002E2102">
        <w:rPr>
          <w:rFonts w:ascii="Times New Roman" w:eastAsia="Times New Roman" w:hAnsi="Times New Roman" w:cs="Times New Roman"/>
          <w:sz w:val="24"/>
          <w:szCs w:val="24"/>
        </w:rPr>
        <w:t>. 2b-2d)</w:t>
      </w:r>
      <w:r>
        <w:rPr>
          <w:rFonts w:ascii="Times New Roman" w:eastAsia="Times New Roman" w:hAnsi="Times New Roman" w:cs="Times New Roman"/>
          <w:sz w:val="24"/>
          <w:szCs w:val="24"/>
        </w:rPr>
        <w:t xml:space="preserve">.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w:t>
      </w:r>
      <w:proofErr w:type="spellStart"/>
      <w:r>
        <w:rPr>
          <w:rFonts w:ascii="Times New Roman" w:eastAsia="Times New Roman" w:hAnsi="Times New Roman" w:cs="Times New Roman"/>
          <w:sz w:val="24"/>
          <w:szCs w:val="24"/>
        </w:rPr>
        <w:t>epilimnion</w:t>
      </w:r>
      <w:proofErr w:type="spellEnd"/>
      <w:r>
        <w:rPr>
          <w:rFonts w:ascii="Times New Roman" w:eastAsia="Times New Roman" w:hAnsi="Times New Roman" w:cs="Times New Roman"/>
          <w:sz w:val="24"/>
          <w:szCs w:val="24"/>
        </w:rPr>
        <w:t xml:space="preserve"> temperature</w:t>
      </w:r>
      <w:r w:rsidR="004725D4">
        <w:rPr>
          <w:rFonts w:ascii="Times New Roman" w:eastAsia="Times New Roman" w:hAnsi="Times New Roman" w:cs="Times New Roman"/>
          <w:sz w:val="24"/>
          <w:szCs w:val="24"/>
        </w:rPr>
        <w:t xml:space="preserve"> (assumed to be uniform through the photic </w:t>
      </w:r>
      <w:commentRangeStart w:id="189"/>
      <w:commentRangeStart w:id="190"/>
      <w:commentRangeStart w:id="191"/>
      <w:r w:rsidR="004725D4">
        <w:rPr>
          <w:rFonts w:ascii="Times New Roman" w:eastAsia="Times New Roman" w:hAnsi="Times New Roman" w:cs="Times New Roman"/>
          <w:sz w:val="24"/>
          <w:szCs w:val="24"/>
        </w:rPr>
        <w:t>zone</w:t>
      </w:r>
      <w:commentRangeEnd w:id="189"/>
      <w:r w:rsidR="00806A18">
        <w:rPr>
          <w:rStyle w:val="CommentReference"/>
        </w:rPr>
        <w:commentReference w:id="189"/>
      </w:r>
      <w:commentRangeEnd w:id="190"/>
      <w:r w:rsidR="00865E07">
        <w:rPr>
          <w:rStyle w:val="CommentReference"/>
        </w:rPr>
        <w:commentReference w:id="190"/>
      </w:r>
      <w:commentRangeEnd w:id="191"/>
      <w:r w:rsidR="00600B15">
        <w:rPr>
          <w:rStyle w:val="CommentReference"/>
        </w:rPr>
        <w:commentReference w:id="191"/>
      </w:r>
      <w:r w:rsidR="004725D4">
        <w:rPr>
          <w:rFonts w:ascii="Times New Roman" w:eastAsia="Times New Roman" w:hAnsi="Times New Roman" w:cs="Times New Roman"/>
          <w:sz w:val="24"/>
          <w:szCs w:val="24"/>
        </w:rPr>
        <w:t>)</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ins w:id="192" w:author="Ian Mccullough" w:date="2017-04-18T11:37:00Z">
        <w:r w:rsidR="00600B15">
          <w:rPr>
            <w:rFonts w:ascii="Times New Roman" w:eastAsia="Times New Roman" w:hAnsi="Times New Roman" w:cs="Times New Roman"/>
            <w:sz w:val="24"/>
            <w:szCs w:val="24"/>
          </w:rPr>
          <w:t xml:space="preserve">We determined </w:t>
        </w:r>
        <w:proofErr w:type="spellStart"/>
        <w:r w:rsidR="00600B15">
          <w:rPr>
            <w:rFonts w:ascii="Times New Roman" w:eastAsia="Times New Roman" w:hAnsi="Times New Roman" w:cs="Times New Roman"/>
            <w:sz w:val="24"/>
            <w:szCs w:val="24"/>
          </w:rPr>
          <w:t>epilimnion</w:t>
        </w:r>
        <w:proofErr w:type="spellEnd"/>
        <w:r w:rsidR="00600B15">
          <w:rPr>
            <w:rFonts w:ascii="Times New Roman" w:eastAsia="Times New Roman" w:hAnsi="Times New Roman" w:cs="Times New Roman"/>
            <w:sz w:val="24"/>
            <w:szCs w:val="24"/>
          </w:rPr>
          <w:t xml:space="preserve"> temperature </w:t>
        </w:r>
      </w:ins>
      <w:ins w:id="193" w:author="Ian Mccullough" w:date="2017-04-18T11:36:00Z">
        <w:r w:rsidR="00600B15">
          <w:rPr>
            <w:rFonts w:ascii="Times New Roman" w:eastAsia="Times New Roman" w:hAnsi="Times New Roman" w:cs="Times New Roman"/>
            <w:sz w:val="24"/>
            <w:szCs w:val="24"/>
          </w:rPr>
          <w:t>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w:t>
        </w:r>
      </w:ins>
      <w:ins w:id="194" w:author="Ian Mccullough" w:date="2017-04-18T11:37:00Z">
        <w:r w:rsidR="00600B15">
          <w:rPr>
            <w:rFonts w:ascii="Times New Roman" w:eastAsia="Times New Roman" w:hAnsi="Times New Roman" w:cs="Times New Roman"/>
            <w:sz w:val="24"/>
            <w:szCs w:val="24"/>
          </w:rPr>
          <w:t>surface</w:t>
        </w:r>
      </w:ins>
      <w:ins w:id="195" w:author="Ian Mccullough" w:date="2017-04-18T11:36:00Z">
        <w:r w:rsidR="00600B15">
          <w:rPr>
            <w:rFonts w:ascii="Times New Roman" w:eastAsia="Times New Roman" w:hAnsi="Times New Roman" w:cs="Times New Roman"/>
            <w:sz w:val="24"/>
            <w:szCs w:val="24"/>
          </w:rPr>
          <w:t xml:space="preserve"> </w:t>
        </w:r>
      </w:ins>
      <w:ins w:id="196" w:author="Ian Mccullough" w:date="2017-04-18T11:37:00Z">
        <w:r w:rsidR="00600B15">
          <w:rPr>
            <w:rFonts w:ascii="Times New Roman" w:eastAsia="Times New Roman" w:hAnsi="Times New Roman" w:cs="Times New Roman"/>
            <w:sz w:val="24"/>
            <w:szCs w:val="24"/>
          </w:rPr>
          <w:t>temperature</w:t>
        </w:r>
      </w:ins>
      <w:ins w:id="197" w:author="Ian Mccullough" w:date="2017-04-18T11:38:00Z">
        <w:r w:rsidR="00600B15">
          <w:rPr>
            <w:rFonts w:ascii="Times New Roman" w:eastAsia="Times New Roman" w:hAnsi="Times New Roman" w:cs="Times New Roman"/>
            <w:sz w:val="24"/>
            <w:szCs w:val="24"/>
          </w:rPr>
          <w:t xml:space="preserve"> (S2)</w:t>
        </w:r>
      </w:ins>
      <w:ins w:id="198" w:author="Ian Mccullough" w:date="2017-04-18T11:37:00Z">
        <w:r w:rsidR="00600B15">
          <w:rPr>
            <w:rFonts w:ascii="Times New Roman" w:eastAsia="Times New Roman" w:hAnsi="Times New Roman" w:cs="Times New Roman"/>
            <w:sz w:val="24"/>
            <w:szCs w:val="24"/>
          </w:rPr>
          <w:t xml:space="preserve">. </w:t>
        </w:r>
      </w:ins>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9" w:name="_ny5h27mmaq7k" w:colFirst="0" w:colLast="0"/>
      <w:bookmarkEnd w:id="199"/>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w:t>
      </w:r>
      <w:commentRangeStart w:id="200"/>
      <w:commentRangeStart w:id="201"/>
      <w:r>
        <w:rPr>
          <w:rFonts w:ascii="Times New Roman" w:eastAsia="Times New Roman" w:hAnsi="Times New Roman" w:cs="Times New Roman"/>
          <w:sz w:val="24"/>
          <w:szCs w:val="24"/>
        </w:rPr>
        <w:t xml:space="preserve">allowed to leave </w:t>
      </w:r>
      <w:commentRangeEnd w:id="200"/>
      <w:r w:rsidR="00FE436A">
        <w:rPr>
          <w:rStyle w:val="CommentReference"/>
        </w:rPr>
        <w:commentReference w:id="200"/>
      </w:r>
      <w:commentRangeEnd w:id="201"/>
      <w:r w:rsidR="002C76D4">
        <w:rPr>
          <w:rStyle w:val="CommentReference"/>
        </w:rPr>
        <w:commentReference w:id="201"/>
      </w:r>
      <w:r>
        <w:rPr>
          <w:rFonts w:ascii="Times New Roman" w:eastAsia="Times New Roman" w:hAnsi="Times New Roman" w:cs="Times New Roman"/>
          <w:sz w:val="24"/>
          <w:szCs w:val="24"/>
        </w:rPr>
        <w:t xml:space="preserve">the lake via export, and the rest was either buried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 xml:space="preserve">or </w:t>
      </w:r>
      <w:commentRangeStart w:id="202"/>
      <w:commentRangeStart w:id="203"/>
      <w:r w:rsidR="0000458B">
        <w:rPr>
          <w:rFonts w:ascii="Times New Roman" w:eastAsia="Times New Roman" w:hAnsi="Times New Roman" w:cs="Times New Roman"/>
          <w:sz w:val="24"/>
          <w:szCs w:val="24"/>
        </w:rPr>
        <w:t>leached</w:t>
      </w:r>
      <w:commentRangeEnd w:id="202"/>
      <w:r w:rsidR="0000458B">
        <w:rPr>
          <w:rStyle w:val="CommentReference"/>
        </w:rPr>
        <w:commentReference w:id="202"/>
      </w:r>
      <w:commentRangeEnd w:id="203"/>
      <w:r w:rsidR="002C76D4">
        <w:rPr>
          <w:rStyle w:val="CommentReference"/>
        </w:rPr>
        <w:commentReference w:id="203"/>
      </w:r>
      <w:r w:rsidR="0000458B">
        <w:rPr>
          <w:rFonts w:ascii="Times New Roman" w:eastAsia="Times New Roman" w:hAnsi="Times New Roman" w:cs="Times New Roman"/>
          <w:sz w:val="24"/>
          <w:szCs w:val="24"/>
        </w:rPr>
        <w:t xml:space="preserve"> to </w:t>
      </w:r>
      <w:proofErr w:type="spellStart"/>
      <w:r w:rsidR="0000458B">
        <w:rPr>
          <w:rFonts w:ascii="Times New Roman" w:eastAsia="Times New Roman" w:hAnsi="Times New Roman" w:cs="Times New Roman"/>
          <w:sz w:val="24"/>
          <w:szCs w:val="24"/>
        </w:rPr>
        <w:t>DOC</w:t>
      </w:r>
      <w:r w:rsidR="0000458B">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204"/>
      <w:commentRangeStart w:id="205"/>
      <w:r>
        <w:rPr>
          <w:rFonts w:ascii="Times New Roman" w:eastAsia="Times New Roman" w:hAnsi="Times New Roman" w:cs="Times New Roman"/>
          <w:sz w:val="24"/>
          <w:szCs w:val="24"/>
        </w:rPr>
        <w:t>between 0 (no burial of POC) and 1</w:t>
      </w:r>
      <w:commentRangeEnd w:id="204"/>
      <w:r w:rsidR="008C6DD5">
        <w:rPr>
          <w:rStyle w:val="CommentReference"/>
        </w:rPr>
        <w:commentReference w:id="204"/>
      </w:r>
      <w:commentRangeEnd w:id="205"/>
      <w:r w:rsidR="00091DDF">
        <w:rPr>
          <w:rStyle w:val="CommentReference"/>
        </w:rPr>
        <w:commentReference w:id="205"/>
      </w:r>
      <w:r>
        <w:rPr>
          <w:rFonts w:ascii="Times New Roman" w:eastAsia="Times New Roman" w:hAnsi="Times New Roman" w:cs="Times New Roman"/>
          <w:sz w:val="24"/>
          <w:szCs w:val="24"/>
        </w:rPr>
        <w:t xml:space="preserve"> (all POC is buried). </w:t>
      </w:r>
      <w:commentRangeStart w:id="206"/>
      <w:r>
        <w:rPr>
          <w:rFonts w:ascii="Times New Roman" w:eastAsia="Times New Roman" w:hAnsi="Times New Roman" w:cs="Times New Roman"/>
          <w:sz w:val="24"/>
          <w:szCs w:val="24"/>
        </w:rPr>
        <w:t xml:space="preserve">This simple approach allowed burial to function as </w:t>
      </w:r>
      <w:r>
        <w:rPr>
          <w:rFonts w:ascii="Times New Roman" w:eastAsia="Times New Roman" w:hAnsi="Times New Roman" w:cs="Times New Roman"/>
          <w:sz w:val="24"/>
          <w:szCs w:val="24"/>
        </w:rPr>
        <w:lastRenderedPageBreak/>
        <w:t xml:space="preserve">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commentRangeEnd w:id="206"/>
      <w:r w:rsidR="00FE6A5B">
        <w:rPr>
          <w:rStyle w:val="CommentReference"/>
        </w:rPr>
        <w:commentReference w:id="206"/>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07" w:name="_l03fr54i2e0u" w:colFirst="0" w:colLast="0"/>
      <w:bookmarkEnd w:id="207"/>
      <w:r>
        <w:rPr>
          <w:rFonts w:ascii="Times New Roman" w:eastAsia="Times New Roman" w:hAnsi="Times New Roman" w:cs="Times New Roman"/>
          <w:i/>
          <w:sz w:val="24"/>
          <w:szCs w:val="24"/>
        </w:rPr>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07B2B38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Table 2) were fit by minimizing the sum of the squared residuals of DOC and </w:t>
      </w:r>
      <w:commentRangeStart w:id="208"/>
      <w:commentRangeStart w:id="209"/>
      <w:r>
        <w:rPr>
          <w:rFonts w:ascii="Times New Roman" w:eastAsia="Times New Roman" w:hAnsi="Times New Roman" w:cs="Times New Roman"/>
          <w:sz w:val="24"/>
          <w:szCs w:val="24"/>
        </w:rPr>
        <w:t xml:space="preserve">DO modeled </w:t>
      </w:r>
      <w:commentRangeEnd w:id="208"/>
      <w:r w:rsidR="00D77E0E">
        <w:rPr>
          <w:rStyle w:val="CommentReference"/>
        </w:rPr>
        <w:commentReference w:id="208"/>
      </w:r>
      <w:commentRangeEnd w:id="209"/>
      <w:r w:rsidR="00832318">
        <w:rPr>
          <w:rStyle w:val="CommentReference"/>
        </w:rPr>
        <w:commentReference w:id="209"/>
      </w:r>
      <w:r>
        <w:rPr>
          <w:rFonts w:ascii="Times New Roman" w:eastAsia="Times New Roman" w:hAnsi="Times New Roman" w:cs="Times New Roman"/>
          <w:sz w:val="24"/>
          <w:szCs w:val="24"/>
        </w:rPr>
        <w:t>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ins w:id="210" w:author="Ian Mccullough" w:date="2017-04-19T10:26:00Z">
        <w:r w:rsidR="007013F2">
          <w:rPr>
            <w:rFonts w:ascii="Times New Roman" w:eastAsia="Times New Roman" w:hAnsi="Times New Roman" w:cs="Times New Roman"/>
            <w:sz w:val="24"/>
            <w:szCs w:val="24"/>
          </w:rPr>
          <w:t>at 100 different values</w:t>
        </w:r>
      </w:ins>
      <w:ins w:id="211"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t>
      </w:r>
      <w:commentRangeStart w:id="212"/>
      <w:commentRangeStart w:id="213"/>
      <w:del w:id="214" w:author="immccull@gmail.com" w:date="2017-04-18T21:03:00Z">
        <w:r w:rsidDel="00832318">
          <w:rPr>
            <w:rFonts w:ascii="Times New Roman" w:eastAsia="Times New Roman" w:hAnsi="Times New Roman" w:cs="Times New Roman"/>
            <w:sz w:val="24"/>
            <w:szCs w:val="24"/>
          </w:rPr>
          <w:delText xml:space="preserve">(n=100) </w:delText>
        </w:r>
        <w:commentRangeEnd w:id="212"/>
        <w:r w:rsidR="00760B47" w:rsidDel="00832318">
          <w:rPr>
            <w:rStyle w:val="CommentReference"/>
          </w:rPr>
          <w:commentReference w:id="212"/>
        </w:r>
        <w:commentRangeEnd w:id="213"/>
        <w:r w:rsidR="00832318" w:rsidDel="00832318">
          <w:rPr>
            <w:rStyle w:val="CommentReference"/>
          </w:rPr>
          <w:commentReference w:id="213"/>
        </w:r>
      </w:del>
      <w:r>
        <w:rPr>
          <w:rFonts w:ascii="Times New Roman" w:eastAsia="Times New Roman" w:hAnsi="Times New Roman" w:cs="Times New Roman"/>
          <w:sz w:val="24"/>
          <w:szCs w:val="24"/>
        </w:rPr>
        <w:t xml:space="preserve">while fixing the other three parameters at their calibrated </w:t>
      </w:r>
      <w:commentRangeStart w:id="215"/>
      <w:r>
        <w:rPr>
          <w:rFonts w:ascii="Times New Roman" w:eastAsia="Times New Roman" w:hAnsi="Times New Roman" w:cs="Times New Roman"/>
          <w:sz w:val="24"/>
          <w:szCs w:val="24"/>
        </w:rPr>
        <w:t>values</w:t>
      </w:r>
      <w:commentRangeEnd w:id="215"/>
      <w:r w:rsidR="00AC42CB">
        <w:rPr>
          <w:rStyle w:val="CommentReference"/>
        </w:rPr>
        <w:commentReference w:id="215"/>
      </w:r>
      <w:r>
        <w:rPr>
          <w:rFonts w:ascii="Times New Roman" w:eastAsia="Times New Roman" w:hAnsi="Times New Roman" w:cs="Times New Roman"/>
          <w:sz w:val="24"/>
          <w:szCs w:val="24"/>
        </w:rPr>
        <w:t xml:space="preserve">.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216"/>
      <w:commentRangeStart w:id="217"/>
      <w:r>
        <w:rPr>
          <w:rFonts w:ascii="Times New Roman" w:eastAsia="Times New Roman" w:hAnsi="Times New Roman" w:cs="Times New Roman"/>
          <w:i/>
          <w:sz w:val="24"/>
          <w:szCs w:val="24"/>
        </w:rPr>
        <w:t>Bootstrapping</w:t>
      </w:r>
      <w:commentRangeEnd w:id="216"/>
      <w:r w:rsidR="00E44214">
        <w:rPr>
          <w:rStyle w:val="CommentReference"/>
        </w:rPr>
        <w:commentReference w:id="216"/>
      </w:r>
      <w:commentRangeEnd w:id="217"/>
      <w:r w:rsidR="00031C1B">
        <w:rPr>
          <w:rStyle w:val="CommentReference"/>
        </w:rPr>
        <w:commentReference w:id="217"/>
      </w:r>
      <w:r>
        <w:rPr>
          <w:rFonts w:ascii="Times New Roman" w:eastAsia="Times New Roman" w:hAnsi="Times New Roman" w:cs="Times New Roman"/>
          <w:i/>
          <w:sz w:val="24"/>
          <w:szCs w:val="24"/>
        </w:rPr>
        <w:t xml:space="preserve"> </w:t>
      </w:r>
    </w:p>
    <w:p w14:paraId="10080AFE" w14:textId="7D5E5FB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ins w:id="218" w:author="Kait Farrell" w:date="2017-04-13T16:10:00Z">
        <w:r w:rsidR="00FE436A">
          <w:rPr>
            <w:rFonts w:ascii="Times New Roman" w:eastAsia="Times New Roman" w:hAnsi="Times New Roman" w:cs="Times New Roman"/>
            <w:sz w:val="24"/>
            <w:szCs w:val="24"/>
          </w:rPr>
          <w:t xml:space="preserve"> it took days.</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19" w:name="_ocy0aysirc6j" w:colFirst="0" w:colLast="0"/>
      <w:bookmarkEnd w:id="219"/>
      <w:r>
        <w:rPr>
          <w:rFonts w:ascii="Times New Roman" w:eastAsia="Times New Roman" w:hAnsi="Times New Roman" w:cs="Times New Roman"/>
          <w:b/>
          <w:sz w:val="24"/>
          <w:szCs w:val="24"/>
        </w:rPr>
        <w:lastRenderedPageBreak/>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20" w:name="_5q3azwjwpxro" w:colFirst="0" w:colLast="0"/>
      <w:bookmarkEnd w:id="220"/>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221"/>
      <w:r>
        <w:rPr>
          <w:rFonts w:ascii="Times New Roman" w:eastAsia="Times New Roman" w:hAnsi="Times New Roman" w:cs="Times New Roman"/>
          <w:sz w:val="24"/>
          <w:szCs w:val="24"/>
        </w:rPr>
        <w:t xml:space="preserve">Modeled DOC and DO </w:t>
      </w:r>
      <w:commentRangeEnd w:id="221"/>
      <w:r w:rsidR="00191DFF">
        <w:rPr>
          <w:rStyle w:val="CommentReference"/>
        </w:rPr>
        <w:commentReference w:id="221"/>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w:t>
      </w:r>
      <w:commentRangeStart w:id="222"/>
      <w:r>
        <w:rPr>
          <w:rFonts w:ascii="Times New Roman" w:eastAsia="Times New Roman" w:hAnsi="Times New Roman" w:cs="Times New Roman"/>
          <w:sz w:val="24"/>
          <w:szCs w:val="24"/>
        </w:rPr>
        <w:t>strong</w:t>
      </w:r>
      <w:commentRangeEnd w:id="222"/>
      <w:r w:rsidR="00CA6BFB">
        <w:rPr>
          <w:rStyle w:val="CommentReference"/>
        </w:rPr>
        <w:commentReference w:id="222"/>
      </w:r>
      <w:r>
        <w:rPr>
          <w:rFonts w:ascii="Times New Roman" w:eastAsia="Times New Roman" w:hAnsi="Times New Roman" w:cs="Times New Roman"/>
          <w:sz w:val="24"/>
          <w:szCs w:val="24"/>
        </w:rPr>
        <w:t xml:space="preserve">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ins w:id="223" w:author="immccull@gmail.com" w:date="2017-04-16T19:29:00Z">
        <w:r w:rsidR="00A66EFE">
          <w:rPr>
            <w:rFonts w:ascii="Times New Roman" w:eastAsia="Times New Roman" w:hAnsi="Times New Roman" w:cs="Times New Roman"/>
            <w:sz w:val="24"/>
            <w:szCs w:val="24"/>
          </w:rPr>
          <w:t xml:space="preserve">The model also accounted for considerably more </w:t>
        </w:r>
      </w:ins>
      <w:ins w:id="224" w:author="immccull@gmail.com" w:date="2017-04-16T19:30:00Z">
        <w:r w:rsidR="00A66EFE">
          <w:rPr>
            <w:rFonts w:ascii="Times New Roman" w:eastAsia="Times New Roman" w:hAnsi="Times New Roman" w:cs="Times New Roman"/>
            <w:sz w:val="24"/>
            <w:szCs w:val="24"/>
          </w:rPr>
          <w:t>information</w:t>
        </w:r>
      </w:ins>
      <w:ins w:id="225" w:author="immccull@gmail.com" w:date="2017-04-16T19:29:00Z">
        <w:r w:rsidR="00A66EFE">
          <w:rPr>
            <w:rFonts w:ascii="Times New Roman" w:eastAsia="Times New Roman" w:hAnsi="Times New Roman" w:cs="Times New Roman"/>
            <w:sz w:val="24"/>
            <w:szCs w:val="24"/>
          </w:rPr>
          <w:t xml:space="preserve"> than long-term means of DOC based on NSE values across lakes </w:t>
        </w:r>
      </w:ins>
      <w:r w:rsidR="00A66EFE">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1A042F0D"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commentRangeStart w:id="226"/>
      <w:commentRangeStart w:id="227"/>
      <w:proofErr w:type="spellStart"/>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buried in sediments, was 1 </w:t>
      </w:r>
      <w:commentRangeEnd w:id="226"/>
      <w:r w:rsidR="00175E38">
        <w:rPr>
          <w:rStyle w:val="CommentReference"/>
        </w:rPr>
        <w:commentReference w:id="226"/>
      </w:r>
      <w:commentRangeEnd w:id="227"/>
      <w:r w:rsidR="004B0C7A">
        <w:rPr>
          <w:rStyle w:val="CommentReference"/>
        </w:rPr>
        <w:commentReference w:id="227"/>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proofErr w:type="spellEnd"/>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proofErr w:type="spellStart"/>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w:t>
      </w:r>
      <w:commentRangeStart w:id="228"/>
      <w:commentRangeStart w:id="229"/>
      <w:del w:id="230" w:author="immccull@gmail.com" w:date="2017-04-16T19:34:00Z">
        <w:r w:rsidDel="003B19A6">
          <w:rPr>
            <w:rFonts w:ascii="Times New Roman" w:eastAsia="Times New Roman" w:hAnsi="Times New Roman" w:cs="Times New Roman"/>
            <w:sz w:val="24"/>
            <w:szCs w:val="24"/>
          </w:rPr>
          <w:delText xml:space="preserve">largely </w:delText>
        </w:r>
      </w:del>
      <w:ins w:id="231" w:author="immccull@gmail.com" w:date="2017-04-16T19:34:00Z">
        <w:r w:rsidR="003B19A6">
          <w:rPr>
            <w:rFonts w:ascii="Times New Roman" w:eastAsia="Times New Roman" w:hAnsi="Times New Roman" w:cs="Times New Roman"/>
            <w:sz w:val="24"/>
            <w:szCs w:val="24"/>
          </w:rPr>
          <w:t xml:space="preserve">relatively </w:t>
        </w:r>
      </w:ins>
      <w:r>
        <w:rPr>
          <w:rFonts w:ascii="Times New Roman" w:eastAsia="Times New Roman" w:hAnsi="Times New Roman" w:cs="Times New Roman"/>
          <w:sz w:val="24"/>
          <w:szCs w:val="24"/>
        </w:rPr>
        <w:t xml:space="preserve">similar </w:t>
      </w:r>
      <w:commentRangeEnd w:id="228"/>
      <w:r w:rsidR="00175E38">
        <w:rPr>
          <w:rStyle w:val="CommentReference"/>
        </w:rPr>
        <w:commentReference w:id="228"/>
      </w:r>
      <w:commentRangeEnd w:id="229"/>
      <w:r w:rsidR="003B19A6">
        <w:rPr>
          <w:rStyle w:val="CommentReference"/>
        </w:rPr>
        <w:commentReference w:id="229"/>
      </w:r>
      <w:r>
        <w:rPr>
          <w:rFonts w:ascii="Times New Roman" w:eastAsia="Times New Roman" w:hAnsi="Times New Roman" w:cs="Times New Roman"/>
          <w:sz w:val="24"/>
          <w:szCs w:val="24"/>
        </w:rPr>
        <w:t xml:space="preserve">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723C974A" w14:textId="7983A578" w:rsidR="0032009C" w:rsidRDefault="00366556">
      <w:pPr>
        <w:spacing w:line="480" w:lineRule="auto"/>
        <w:ind w:firstLine="720"/>
        <w:rPr>
          <w:ins w:id="232"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w:t>
      </w:r>
      <w:r w:rsidR="00B80037">
        <w:rPr>
          <w:rFonts w:ascii="Times New Roman" w:eastAsia="Times New Roman" w:hAnsi="Times New Roman" w:cs="Times New Roman"/>
          <w:sz w:val="24"/>
          <w:szCs w:val="24"/>
        </w:rPr>
        <w:lastRenderedPageBreak/>
        <w:t xml:space="preserve">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233"/>
      <w:r w:rsidR="00B80037">
        <w:rPr>
          <w:rFonts w:ascii="Times New Roman" w:eastAsia="Times New Roman" w:hAnsi="Times New Roman" w:cs="Times New Roman"/>
          <w:sz w:val="24"/>
          <w:szCs w:val="24"/>
        </w:rPr>
        <w:t>Overall</w:t>
      </w:r>
      <w:commentRangeEnd w:id="233"/>
      <w:r w:rsidR="00B80037">
        <w:commentReference w:id="233"/>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234"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235" w:author="Paul Hanson" w:date="2017-04-05T11:08:00Z">
        <w:r>
          <w:rPr>
            <w:rFonts w:ascii="Times New Roman" w:eastAsia="Times New Roman" w:hAnsi="Times New Roman" w:cs="Times New Roman"/>
            <w:sz w:val="24"/>
            <w:szCs w:val="24"/>
          </w:rPr>
          <w:t>expectation</w:t>
        </w:r>
      </w:ins>
      <w:ins w:id="236"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7" w:name="_xlemxvr7c40e" w:colFirst="0" w:colLast="0"/>
      <w:bookmarkEnd w:id="237"/>
      <w:commentRangeStart w:id="238"/>
      <w:commentRangeStart w:id="239"/>
      <w:commentRangeStart w:id="240"/>
      <w:r>
        <w:rPr>
          <w:rFonts w:ascii="Times New Roman" w:eastAsia="Times New Roman" w:hAnsi="Times New Roman" w:cs="Times New Roman"/>
          <w:i/>
          <w:sz w:val="24"/>
          <w:szCs w:val="24"/>
        </w:rPr>
        <w:t>Summary of fluxes and fates</w:t>
      </w:r>
      <w:commentRangeEnd w:id="238"/>
      <w:r w:rsidR="00465914">
        <w:rPr>
          <w:rStyle w:val="CommentReference"/>
          <w:color w:val="000000"/>
        </w:rPr>
        <w:commentReference w:id="238"/>
      </w:r>
      <w:commentRangeEnd w:id="239"/>
      <w:r w:rsidR="009E6D7D">
        <w:rPr>
          <w:rStyle w:val="CommentReference"/>
          <w:color w:val="000000"/>
        </w:rPr>
        <w:commentReference w:id="239"/>
      </w:r>
      <w:commentRangeEnd w:id="240"/>
      <w:r w:rsidR="00D8533E">
        <w:rPr>
          <w:rStyle w:val="CommentReference"/>
          <w:color w:val="000000"/>
        </w:rPr>
        <w:commentReference w:id="240"/>
      </w:r>
    </w:p>
    <w:p w14:paraId="6FB4A20D" w14:textId="77777777" w:rsidR="00C949C7" w:rsidRDefault="00D8533E" w:rsidP="00230399">
      <w:pPr>
        <w:spacing w:line="480" w:lineRule="auto"/>
        <w:ind w:firstLine="720"/>
        <w:rPr>
          <w:ins w:id="241" w:author="Ian Mccullough" w:date="2017-04-19T10:43:00Z"/>
          <w:rFonts w:ascii="Times New Roman" w:eastAsia="Times New Roman" w:hAnsi="Times New Roman" w:cs="Times New Roman"/>
          <w:sz w:val="24"/>
          <w:szCs w:val="24"/>
        </w:rPr>
      </w:pPr>
      <w:ins w:id="242" w:author="Ian Mccullough" w:date="2017-04-18T15:02:00Z">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w:t>
        </w:r>
      </w:ins>
      <w:ins w:id="243" w:author="Ian Mccullough" w:date="2017-04-18T15:08:00Z">
        <w:r w:rsidR="008769D4">
          <w:rPr>
            <w:rFonts w:ascii="Times New Roman" w:eastAsia="Times New Roman" w:hAnsi="Times New Roman" w:cs="Times New Roman"/>
            <w:sz w:val="24"/>
            <w:szCs w:val="24"/>
          </w:rPr>
          <w:t>, predominantly driven by</w:t>
        </w:r>
      </w:ins>
      <w:ins w:id="244" w:author="Ian Mccullough" w:date="2017-04-18T15:02:00Z">
        <w:r w:rsidR="008769D4">
          <w:rPr>
            <w:rFonts w:ascii="Times New Roman" w:eastAsia="Times New Roman" w:hAnsi="Times New Roman" w:cs="Times New Roman"/>
            <w:sz w:val="24"/>
            <w:szCs w:val="24"/>
          </w:rPr>
          <w:t xml:space="preserve">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ins>
      <w:ins w:id="245" w:author="Ian Mccullough" w:date="2017-04-18T15:03:00Z">
        <w:r w:rsidR="008769D4">
          <w:rPr>
            <w:rFonts w:ascii="Times New Roman" w:eastAsia="Times New Roman" w:hAnsi="Times New Roman" w:cs="Times New Roman"/>
            <w:sz w:val="24"/>
            <w:szCs w:val="24"/>
          </w:rPr>
          <w:t xml:space="preserve">(55.5%) </w:t>
        </w:r>
      </w:ins>
      <w:ins w:id="246" w:author="Ian Mccullough" w:date="2017-04-18T15:08:00Z">
        <w:r w:rsidR="008769D4">
          <w:rPr>
            <w:rFonts w:ascii="Times New Roman" w:eastAsia="Times New Roman" w:hAnsi="Times New Roman" w:cs="Times New Roman"/>
            <w:sz w:val="24"/>
            <w:szCs w:val="24"/>
          </w:rPr>
          <w:t xml:space="preserve">rather </w:t>
        </w:r>
      </w:ins>
      <w:ins w:id="247" w:author="Ian Mccullough" w:date="2017-04-18T15:02:00Z">
        <w:r w:rsidR="008769D4">
          <w:rPr>
            <w:rFonts w:ascii="Times New Roman" w:eastAsia="Times New Roman" w:hAnsi="Times New Roman" w:cs="Times New Roman"/>
            <w:sz w:val="24"/>
            <w:szCs w:val="24"/>
          </w:rPr>
          <w:t>than autochthony (44.5%)</w:t>
        </w:r>
      </w:ins>
      <w:ins w:id="248" w:author="Ian Mccullough" w:date="2017-04-18T15:10:00Z">
        <w:r w:rsidR="008625CB">
          <w:rPr>
            <w:rFonts w:ascii="Times New Roman" w:eastAsia="Times New Roman" w:hAnsi="Times New Roman" w:cs="Times New Roman"/>
            <w:sz w:val="24"/>
            <w:szCs w:val="24"/>
          </w:rPr>
          <w:t xml:space="preserve"> (Table 5)</w:t>
        </w:r>
      </w:ins>
      <w:ins w:id="249" w:author="Ian Mccullough" w:date="2017-04-18T15:04:00Z">
        <w:r w:rsidR="008769D4">
          <w:rPr>
            <w:rFonts w:ascii="Times New Roman" w:eastAsia="Times New Roman" w:hAnsi="Times New Roman" w:cs="Times New Roman"/>
            <w:sz w:val="24"/>
            <w:szCs w:val="24"/>
          </w:rPr>
          <w:t xml:space="preserve">. </w:t>
        </w:r>
      </w:ins>
      <w:ins w:id="250" w:author="Ian Mccullough" w:date="2017-04-18T15:24:00Z">
        <w:r w:rsidR="00871C60">
          <w:rPr>
            <w:rFonts w:ascii="Times New Roman" w:eastAsia="Times New Roman" w:hAnsi="Times New Roman" w:cs="Times New Roman"/>
            <w:sz w:val="24"/>
            <w:szCs w:val="24"/>
          </w:rPr>
          <w:t>Harp processed 7</w:t>
        </w:r>
      </w:ins>
      <w:ins w:id="251" w:author="Ian Mccullough" w:date="2017-04-18T15:31:00Z">
        <w:r w:rsidR="00CF0305">
          <w:rPr>
            <w:rFonts w:ascii="Times New Roman" w:eastAsia="Times New Roman" w:hAnsi="Times New Roman" w:cs="Times New Roman"/>
            <w:sz w:val="24"/>
            <w:szCs w:val="24"/>
          </w:rPr>
          <w:t>5</w:t>
        </w:r>
      </w:ins>
      <w:ins w:id="252" w:author="Ian Mccullough" w:date="2017-04-18T15:24:00Z">
        <w:r w:rsidR="00CF0305">
          <w:rPr>
            <w:rFonts w:ascii="Times New Roman" w:eastAsia="Times New Roman" w:hAnsi="Times New Roman" w:cs="Times New Roman"/>
            <w:sz w:val="24"/>
            <w:szCs w:val="24"/>
          </w:rPr>
          <w:t>.5% of its</w:t>
        </w:r>
        <w:r w:rsidR="00871C60">
          <w:rPr>
            <w:rFonts w:ascii="Times New Roman" w:eastAsia="Times New Roman" w:hAnsi="Times New Roman" w:cs="Times New Roman"/>
            <w:sz w:val="24"/>
            <w:szCs w:val="24"/>
          </w:rPr>
          <w:t xml:space="preserve"> load</w:t>
        </w:r>
      </w:ins>
      <w:ins w:id="253" w:author="Ian Mccullough" w:date="2017-04-18T15:29:00Z">
        <w:r w:rsidR="00CF0305">
          <w:rPr>
            <w:rFonts w:ascii="Times New Roman" w:eastAsia="Times New Roman" w:hAnsi="Times New Roman" w:cs="Times New Roman"/>
            <w:sz w:val="24"/>
            <w:szCs w:val="24"/>
          </w:rPr>
          <w:t xml:space="preserve"> (</w:t>
        </w:r>
      </w:ins>
      <w:ins w:id="254" w:author="Ian Mccullough" w:date="2017-04-18T15:24:00Z">
        <w:r w:rsidR="00871C60">
          <w:rPr>
            <w:rFonts w:ascii="Times New Roman" w:eastAsia="Times New Roman" w:hAnsi="Times New Roman" w:cs="Times New Roman"/>
            <w:sz w:val="24"/>
            <w:szCs w:val="24"/>
          </w:rPr>
          <w:t xml:space="preserve">24.5% </w:t>
        </w:r>
      </w:ins>
      <w:ins w:id="255" w:author="Ian Mccullough" w:date="2017-04-18T15:30:00Z">
        <w:r w:rsidR="00CF0305">
          <w:rPr>
            <w:rFonts w:ascii="Times New Roman" w:eastAsia="Times New Roman" w:hAnsi="Times New Roman" w:cs="Times New Roman"/>
            <w:sz w:val="24"/>
            <w:szCs w:val="24"/>
          </w:rPr>
          <w:t xml:space="preserve">exported via surface water) </w:t>
        </w:r>
      </w:ins>
      <w:ins w:id="256" w:author="Ian Mccullough" w:date="2017-04-18T15:21:00Z">
        <w:r w:rsidR="00871C60">
          <w:rPr>
            <w:rFonts w:ascii="Times New Roman" w:eastAsia="Times New Roman" w:hAnsi="Times New Roman" w:cs="Times New Roman"/>
            <w:sz w:val="24"/>
            <w:szCs w:val="24"/>
          </w:rPr>
          <w:t xml:space="preserve">through </w:t>
        </w:r>
      </w:ins>
      <w:ins w:id="257" w:author="Ian Mccullough" w:date="2017-04-18T15:32:00Z">
        <w:r w:rsidR="00CF0305">
          <w:rPr>
            <w:rFonts w:ascii="Times New Roman" w:eastAsia="Times New Roman" w:hAnsi="Times New Roman" w:cs="Times New Roman"/>
            <w:sz w:val="24"/>
            <w:szCs w:val="24"/>
          </w:rPr>
          <w:t xml:space="preserve">more </w:t>
        </w:r>
      </w:ins>
      <w:ins w:id="258" w:author="Ian Mccullough" w:date="2017-04-18T15:21:00Z">
        <w:r w:rsidR="00871C60">
          <w:rPr>
            <w:rFonts w:ascii="Times New Roman" w:eastAsia="Times New Roman" w:hAnsi="Times New Roman" w:cs="Times New Roman"/>
            <w:sz w:val="24"/>
            <w:szCs w:val="24"/>
          </w:rPr>
          <w:t xml:space="preserve">respiration </w:t>
        </w:r>
      </w:ins>
      <w:ins w:id="259" w:author="Ian Mccullough" w:date="2017-04-18T15:22:00Z">
        <w:r w:rsidR="00871C60">
          <w:rPr>
            <w:rFonts w:ascii="Times New Roman" w:eastAsia="Times New Roman" w:hAnsi="Times New Roman" w:cs="Times New Roman"/>
            <w:sz w:val="24"/>
            <w:szCs w:val="24"/>
          </w:rPr>
          <w:t>(</w:t>
        </w:r>
      </w:ins>
      <w:ins w:id="260" w:author="Ian Mccullough" w:date="2017-04-18T15:54:00Z">
        <w:r>
          <w:rPr>
            <w:rFonts w:ascii="Times New Roman" w:eastAsia="Times New Roman" w:hAnsi="Times New Roman" w:cs="Times New Roman"/>
            <w:sz w:val="24"/>
            <w:szCs w:val="24"/>
          </w:rPr>
          <w:t>47.5</w:t>
        </w:r>
      </w:ins>
      <w:ins w:id="261" w:author="Ian Mccullough" w:date="2017-04-18T15:21:00Z">
        <w:r>
          <w:rPr>
            <w:rFonts w:ascii="Times New Roman" w:eastAsia="Times New Roman" w:hAnsi="Times New Roman" w:cs="Times New Roman"/>
            <w:sz w:val="24"/>
            <w:szCs w:val="24"/>
          </w:rPr>
          <w:t xml:space="preserve"> </w:t>
        </w:r>
      </w:ins>
      <w:ins w:id="262" w:author="Ian Mccullough" w:date="2017-04-18T15:54: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63" w:author="Ian Mccullough" w:date="2017-04-18T15:22:00Z">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w:t>
        </w:r>
      </w:ins>
      <w:ins w:id="264" w:author="Ian Mccullough" w:date="2017-04-18T15:54: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65" w:author="Ian Mccullough" w:date="2017-04-18T15:22:00Z">
        <w:r w:rsidR="00871C60">
          <w:rPr>
            <w:rFonts w:ascii="Times New Roman" w:eastAsia="Times New Roman" w:hAnsi="Times New Roman" w:cs="Times New Roman"/>
            <w:sz w:val="24"/>
            <w:szCs w:val="24"/>
          </w:rPr>
          <w:t xml:space="preserve">). </w:t>
        </w:r>
      </w:ins>
      <w:ins w:id="266" w:author="Ian Mccullough" w:date="2017-04-18T15:06:00Z">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proofErr w:type="spellStart"/>
        <w:r w:rsidR="008769D4">
          <w:rPr>
            <w:rFonts w:ascii="Times New Roman" w:eastAsia="Times New Roman" w:hAnsi="Times New Roman" w:cs="Times New Roman"/>
            <w:sz w:val="24"/>
            <w:szCs w:val="24"/>
          </w:rPr>
          <w:t>allochthony</w:t>
        </w:r>
        <w:proofErr w:type="spellEnd"/>
        <w:r w:rsidR="008769D4">
          <w:rPr>
            <w:rFonts w:ascii="Times New Roman" w:eastAsia="Times New Roman" w:hAnsi="Times New Roman" w:cs="Times New Roman"/>
            <w:sz w:val="24"/>
            <w:szCs w:val="24"/>
          </w:rPr>
          <w:t xml:space="preserve"> </w:t>
        </w:r>
      </w:ins>
      <w:ins w:id="267" w:author="Ian Mccullough" w:date="2017-04-18T15:11:00Z">
        <w:r w:rsidR="008625CB">
          <w:rPr>
            <w:rFonts w:ascii="Times New Roman" w:eastAsia="Times New Roman" w:hAnsi="Times New Roman" w:cs="Times New Roman"/>
            <w:sz w:val="24"/>
            <w:szCs w:val="24"/>
          </w:rPr>
          <w:t>(54.5%) rather than</w:t>
        </w:r>
      </w:ins>
      <w:ins w:id="268" w:author="Ian Mccullough" w:date="2017-04-18T15:06:00Z">
        <w:r w:rsidR="008769D4">
          <w:rPr>
            <w:rFonts w:ascii="Times New Roman" w:eastAsia="Times New Roman" w:hAnsi="Times New Roman" w:cs="Times New Roman"/>
            <w:sz w:val="24"/>
            <w:szCs w:val="24"/>
          </w:rPr>
          <w:t xml:space="preserve"> autochthony</w:t>
        </w:r>
      </w:ins>
      <w:ins w:id="269" w:author="Ian Mccullough" w:date="2017-04-18T15:12:00Z">
        <w:r w:rsidR="008625CB">
          <w:rPr>
            <w:rFonts w:ascii="Times New Roman" w:eastAsia="Times New Roman" w:hAnsi="Times New Roman" w:cs="Times New Roman"/>
            <w:sz w:val="24"/>
            <w:szCs w:val="24"/>
          </w:rPr>
          <w:t xml:space="preserve"> (45.6%). Monona</w:t>
        </w:r>
      </w:ins>
      <w:ins w:id="270" w:author="Ian Mccullough" w:date="2017-04-18T15:32:00Z">
        <w:r w:rsidR="00CF0305">
          <w:rPr>
            <w:rFonts w:ascii="Times New Roman" w:eastAsia="Times New Roman" w:hAnsi="Times New Roman" w:cs="Times New Roman"/>
            <w:sz w:val="24"/>
            <w:szCs w:val="24"/>
          </w:rPr>
          <w:t xml:space="preserve"> processed 49.6% of its load (50.4% exported) through </w:t>
        </w:r>
      </w:ins>
      <w:ins w:id="271" w:author="Ian Mccullough" w:date="2017-04-18T15:33:00Z">
        <w:r>
          <w:rPr>
            <w:rFonts w:ascii="Times New Roman" w:eastAsia="Times New Roman" w:hAnsi="Times New Roman" w:cs="Times New Roman"/>
            <w:sz w:val="24"/>
            <w:szCs w:val="24"/>
          </w:rPr>
          <w:t xml:space="preserve">greater burial (43.8 </w:t>
        </w:r>
      </w:ins>
      <w:ins w:id="272" w:author="Ian Mccullough" w:date="2017-04-18T15:55: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73" w:author="Ian Mccullough" w:date="2017-04-18T15:33:00Z">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respiration (1.68 </w:t>
        </w:r>
      </w:ins>
      <w:ins w:id="274" w:author="Ian Mccullough" w:date="2017-04-18T15:55: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75" w:author="Ian Mccullough" w:date="2017-04-18T15:33:00Z">
        <w:r w:rsidR="00CF0305">
          <w:rPr>
            <w:rFonts w:ascii="Times New Roman" w:eastAsia="Times New Roman" w:hAnsi="Times New Roman" w:cs="Times New Roman"/>
            <w:sz w:val="24"/>
            <w:szCs w:val="24"/>
          </w:rPr>
          <w:t>).</w:t>
        </w:r>
      </w:ins>
      <w:ins w:id="276" w:author="Ian Mccullough" w:date="2017-04-18T15:45:00Z">
        <w:r w:rsidR="005024FD">
          <w:rPr>
            <w:rFonts w:ascii="Times New Roman" w:eastAsia="Times New Roman" w:hAnsi="Times New Roman" w:cs="Times New Roman"/>
            <w:sz w:val="24"/>
            <w:szCs w:val="24"/>
          </w:rPr>
          <w:t xml:space="preserve"> </w:t>
        </w:r>
      </w:ins>
      <w:ins w:id="277" w:author="Ian Mccullough" w:date="2017-04-18T15:33:00Z">
        <w:r w:rsidR="00CF0305">
          <w:rPr>
            <w:rFonts w:ascii="Times New Roman" w:eastAsia="Times New Roman" w:hAnsi="Times New Roman" w:cs="Times New Roman"/>
            <w:sz w:val="24"/>
            <w:szCs w:val="24"/>
          </w:rPr>
          <w:t>Trout had the smallest OC load of the five lakes</w:t>
        </w:r>
      </w:ins>
      <w:ins w:id="278" w:author="Ian Mccullough" w:date="2017-04-18T15:12:00Z">
        <w:r w:rsidR="008625CB">
          <w:rPr>
            <w:rFonts w:ascii="Times New Roman" w:eastAsia="Times New Roman" w:hAnsi="Times New Roman" w:cs="Times New Roman"/>
            <w:sz w:val="24"/>
            <w:szCs w:val="24"/>
          </w:rPr>
          <w:t xml:space="preserve"> </w:t>
        </w:r>
      </w:ins>
      <w:ins w:id="279" w:author="Ian Mccullough" w:date="2017-04-18T15:34:00Z">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the only lake drive primarily by autochthony (67.8%) rather than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(32.2%). Trout processed 90.5% of its load</w:t>
        </w:r>
      </w:ins>
      <w:ins w:id="280" w:author="Ian Mccullough" w:date="2017-04-18T15:45:00Z">
        <w:r w:rsidR="005024FD">
          <w:rPr>
            <w:rFonts w:ascii="Times New Roman" w:eastAsia="Times New Roman" w:hAnsi="Times New Roman" w:cs="Times New Roman"/>
            <w:sz w:val="24"/>
            <w:szCs w:val="24"/>
          </w:rPr>
          <w:t>, which was the greatest among all lakes</w:t>
        </w:r>
      </w:ins>
      <w:ins w:id="281" w:author="Ian Mccullough" w:date="2017-04-18T15:35:00Z">
        <w:r w:rsidR="00CF0305">
          <w:rPr>
            <w:rFonts w:ascii="Times New Roman" w:eastAsia="Times New Roman" w:hAnsi="Times New Roman" w:cs="Times New Roman"/>
            <w:sz w:val="24"/>
            <w:szCs w:val="24"/>
          </w:rPr>
          <w:t xml:space="preserve"> (9.5% exported)</w:t>
        </w:r>
      </w:ins>
      <w:ins w:id="282" w:author="Ian Mccullough" w:date="2017-04-18T15:45:00Z">
        <w:r w:rsidR="005024FD">
          <w:rPr>
            <w:rFonts w:ascii="Times New Roman" w:eastAsia="Times New Roman" w:hAnsi="Times New Roman" w:cs="Times New Roman"/>
            <w:sz w:val="24"/>
            <w:szCs w:val="24"/>
          </w:rPr>
          <w:t>,</w:t>
        </w:r>
      </w:ins>
      <w:ins w:id="283" w:author="Ian Mccullough" w:date="2017-04-18T15:35:00Z">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rough greater respiration (37.5 </w:t>
        </w:r>
      </w:ins>
      <w:ins w:id="284" w:author="Ian Mccullough" w:date="2017-04-18T15:56: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85" w:author="Ian Mccullough" w:date="2017-04-18T15:35:00Z">
        <w:r>
          <w:rPr>
            <w:rFonts w:ascii="Times New Roman" w:eastAsia="Times New Roman" w:hAnsi="Times New Roman" w:cs="Times New Roman"/>
            <w:sz w:val="24"/>
            <w:szCs w:val="24"/>
          </w:rPr>
          <w:t xml:space="preserve">) than burial (1.2 </w:t>
        </w:r>
      </w:ins>
      <w:ins w:id="286" w:author="Ian Mccullough" w:date="2017-04-18T15:57: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287" w:author="Ian Mccullough" w:date="2017-04-18T15:35:00Z">
        <w:r w:rsidR="00CF0305">
          <w:rPr>
            <w:rFonts w:ascii="Times New Roman" w:eastAsia="Times New Roman" w:hAnsi="Times New Roman" w:cs="Times New Roman"/>
            <w:sz w:val="24"/>
            <w:szCs w:val="24"/>
          </w:rPr>
          <w:t>).</w:t>
        </w:r>
      </w:ins>
      <w:ins w:id="288" w:author="Ian Mccullough" w:date="2017-04-18T15:45:00Z">
        <w:r w:rsidR="005024FD">
          <w:rPr>
            <w:rFonts w:ascii="Times New Roman" w:eastAsia="Times New Roman" w:hAnsi="Times New Roman" w:cs="Times New Roman"/>
            <w:sz w:val="24"/>
            <w:szCs w:val="24"/>
          </w:rPr>
          <w:t xml:space="preserve"> </w:t>
        </w:r>
      </w:ins>
      <w:ins w:id="289" w:author="Ian Mccullough" w:date="2017-04-18T15:36:00Z">
        <w:r w:rsidR="00CF0305">
          <w:rPr>
            <w:rFonts w:ascii="Times New Roman" w:eastAsia="Times New Roman" w:hAnsi="Times New Roman" w:cs="Times New Roman"/>
            <w:sz w:val="24"/>
            <w:szCs w:val="24"/>
          </w:rPr>
          <w:t>Vanern had the second lowest OC load (58</w:t>
        </w:r>
      </w:ins>
      <w:ins w:id="290" w:author="Ian Mccullough" w:date="2017-04-18T15:57:00Z">
        <w:r>
          <w:rPr>
            <w:rFonts w:ascii="Times New Roman" w:eastAsia="Times New Roman" w:hAnsi="Times New Roman" w:cs="Times New Roman"/>
            <w:sz w:val="24"/>
            <w:szCs w:val="24"/>
          </w:rPr>
          <w:t>.3</w:t>
        </w:r>
      </w:ins>
      <w:ins w:id="291" w:author="Ian Mccullough" w:date="2017-04-18T15:36:00Z">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ins>
      <w:ins w:id="292" w:author="Ian Mccullough" w:date="2017-04-18T15:38:00Z">
        <w:r w:rsidR="00CF0305">
          <w:rPr>
            <w:rFonts w:ascii="Times New Roman" w:eastAsia="Times New Roman" w:hAnsi="Times New Roman" w:cs="Times New Roman"/>
            <w:sz w:val="24"/>
            <w:szCs w:val="24"/>
          </w:rPr>
          <w:t xml:space="preserve">and </w:t>
        </w:r>
      </w:ins>
      <w:ins w:id="293" w:author="Ian Mccullough" w:date="2017-04-18T15:37:00Z">
        <w:r w:rsidR="00CF0305">
          <w:rPr>
            <w:rFonts w:ascii="Times New Roman" w:eastAsia="Times New Roman" w:hAnsi="Times New Roman" w:cs="Times New Roman"/>
            <w:sz w:val="24"/>
            <w:szCs w:val="24"/>
          </w:rPr>
          <w:t xml:space="preserve">was </w:t>
        </w:r>
      </w:ins>
      <w:ins w:id="294" w:author="Ian Mccullough" w:date="2017-04-18T15:36:00Z">
        <w:r w:rsidR="00CF0305">
          <w:rPr>
            <w:rFonts w:ascii="Times New Roman" w:eastAsia="Times New Roman" w:hAnsi="Times New Roman" w:cs="Times New Roman"/>
            <w:sz w:val="24"/>
            <w:szCs w:val="24"/>
          </w:rPr>
          <w:t xml:space="preserve">driven predominantly by </w:t>
        </w:r>
        <w:proofErr w:type="spellStart"/>
        <w:r w:rsidR="00CF0305">
          <w:rPr>
            <w:rFonts w:ascii="Times New Roman" w:eastAsia="Times New Roman" w:hAnsi="Times New Roman" w:cs="Times New Roman"/>
            <w:sz w:val="24"/>
            <w:szCs w:val="24"/>
          </w:rPr>
          <w:t>allochthony</w:t>
        </w:r>
        <w:proofErr w:type="spellEnd"/>
        <w:r w:rsidR="00CF0305">
          <w:rPr>
            <w:rFonts w:ascii="Times New Roman" w:eastAsia="Times New Roman" w:hAnsi="Times New Roman" w:cs="Times New Roman"/>
            <w:sz w:val="24"/>
            <w:szCs w:val="24"/>
          </w:rPr>
          <w:t xml:space="preserve"> (55</w:t>
        </w:r>
      </w:ins>
      <w:ins w:id="295" w:author="Ian Mccullough" w:date="2017-04-18T15:38:00Z">
        <w:r w:rsidR="00CF0305">
          <w:rPr>
            <w:rFonts w:ascii="Times New Roman" w:eastAsia="Times New Roman" w:hAnsi="Times New Roman" w:cs="Times New Roman"/>
            <w:sz w:val="24"/>
            <w:szCs w:val="24"/>
          </w:rPr>
          <w:t xml:space="preserve">.3%) rather than autochthony (44.7%), which were similar ratios to Harp and Monona. Vanern processed 79.2% of its load </w:t>
        </w:r>
      </w:ins>
      <w:ins w:id="296" w:author="Ian Mccullough" w:date="2017-04-18T15:39:00Z">
        <w:r w:rsidR="005024FD">
          <w:rPr>
            <w:rFonts w:ascii="Times New Roman" w:eastAsia="Times New Roman" w:hAnsi="Times New Roman" w:cs="Times New Roman"/>
            <w:sz w:val="24"/>
            <w:szCs w:val="24"/>
          </w:rPr>
          <w:t xml:space="preserve">(20.8% exported) </w:t>
        </w:r>
      </w:ins>
      <w:ins w:id="297" w:author="Ian Mccullough" w:date="2017-04-18T15:38:00Z">
        <w:r w:rsidR="00CF0305">
          <w:rPr>
            <w:rFonts w:ascii="Times New Roman" w:eastAsia="Times New Roman" w:hAnsi="Times New Roman" w:cs="Times New Roman"/>
            <w:sz w:val="24"/>
            <w:szCs w:val="24"/>
          </w:rPr>
          <w:t>through greater respiration</w:t>
        </w:r>
      </w:ins>
      <w:ins w:id="298" w:author="Ian Mccullough" w:date="2017-04-18T15:39:00Z">
        <w:r w:rsidR="00CF0305">
          <w:rPr>
            <w:rFonts w:ascii="Times New Roman" w:eastAsia="Times New Roman" w:hAnsi="Times New Roman" w:cs="Times New Roman"/>
            <w:sz w:val="24"/>
            <w:szCs w:val="24"/>
          </w:rPr>
          <w:t xml:space="preserve"> (</w:t>
        </w:r>
      </w:ins>
      <w:ins w:id="299" w:author="Ian Mccullough" w:date="2017-04-18T15:57:00Z">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300" w:author="Ian Mccullough" w:date="2017-04-18T15:39:00Z">
        <w:r w:rsidR="00CF0305">
          <w:rPr>
            <w:rFonts w:ascii="Times New Roman" w:eastAsia="Times New Roman" w:hAnsi="Times New Roman" w:cs="Times New Roman"/>
            <w:sz w:val="24"/>
            <w:szCs w:val="24"/>
          </w:rPr>
          <w:t>)</w:t>
        </w:r>
      </w:ins>
      <w:ins w:id="301" w:author="Ian Mccullough" w:date="2017-04-18T15:38:00Z">
        <w:r>
          <w:rPr>
            <w:rFonts w:ascii="Times New Roman" w:eastAsia="Times New Roman" w:hAnsi="Times New Roman" w:cs="Times New Roman"/>
            <w:sz w:val="24"/>
            <w:szCs w:val="24"/>
          </w:rPr>
          <w:t xml:space="preserve"> than burial (19.9 </w:t>
        </w:r>
      </w:ins>
      <w:ins w:id="302" w:author="Ian Mccullough" w:date="2017-04-18T15:58: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303" w:author="Ian Mccullough" w:date="2017-04-18T15:38:00Z">
        <w:r w:rsidR="00CF0305">
          <w:rPr>
            <w:rFonts w:ascii="Times New Roman" w:eastAsia="Times New Roman" w:hAnsi="Times New Roman" w:cs="Times New Roman"/>
            <w:sz w:val="24"/>
            <w:szCs w:val="24"/>
          </w:rPr>
          <w:t>)</w:t>
        </w:r>
      </w:ins>
      <w:ins w:id="304" w:author="Ian Mccullough" w:date="2017-04-18T15:36:00Z">
        <w:r w:rsidR="00CF0305">
          <w:rPr>
            <w:rFonts w:ascii="Times New Roman" w:eastAsia="Times New Roman" w:hAnsi="Times New Roman" w:cs="Times New Roman"/>
            <w:sz w:val="24"/>
            <w:szCs w:val="24"/>
          </w:rPr>
          <w:t>.</w:t>
        </w:r>
      </w:ins>
      <w:ins w:id="305" w:author="Ian Mccullough" w:date="2017-04-18T15:45:00Z">
        <w:r w:rsidR="005024FD">
          <w:rPr>
            <w:rFonts w:ascii="Times New Roman" w:eastAsia="Times New Roman" w:hAnsi="Times New Roman" w:cs="Times New Roman"/>
            <w:sz w:val="24"/>
            <w:szCs w:val="24"/>
          </w:rPr>
          <w:t xml:space="preserve"> </w:t>
        </w:r>
      </w:ins>
      <w:proofErr w:type="spellStart"/>
      <w:ins w:id="306" w:author="Ian Mccullough" w:date="2017-04-18T15:40:00Z">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had the </w:t>
        </w:r>
        <w:r w:rsidR="005024FD">
          <w:rPr>
            <w:rFonts w:ascii="Times New Roman" w:eastAsia="Times New Roman" w:hAnsi="Times New Roman" w:cs="Times New Roman"/>
            <w:sz w:val="24"/>
            <w:szCs w:val="24"/>
          </w:rPr>
          <w:lastRenderedPageBreak/>
          <w:t>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and </w:t>
        </w:r>
      </w:ins>
      <w:ins w:id="307" w:author="Ian Mccullough" w:date="2017-04-18T15:41:00Z">
        <w:r w:rsidR="005024FD">
          <w:rPr>
            <w:rFonts w:ascii="Times New Roman" w:eastAsia="Times New Roman" w:hAnsi="Times New Roman" w:cs="Times New Roman"/>
            <w:sz w:val="24"/>
            <w:szCs w:val="24"/>
          </w:rPr>
          <w:t>was driven</w:t>
        </w:r>
      </w:ins>
      <w:ins w:id="308" w:author="Ian Mccullough" w:date="2017-04-18T15:40:00Z">
        <w:r w:rsidR="005024FD">
          <w:rPr>
            <w:rFonts w:ascii="Times New Roman" w:eastAsia="Times New Roman" w:hAnsi="Times New Roman" w:cs="Times New Roman"/>
            <w:sz w:val="24"/>
            <w:szCs w:val="24"/>
          </w:rPr>
          <w:t xml:space="preserve"> </w:t>
        </w:r>
      </w:ins>
      <w:ins w:id="309" w:author="Ian Mccullough" w:date="2017-04-18T15:46:00Z">
        <w:r w:rsidR="005024FD">
          <w:rPr>
            <w:rFonts w:ascii="Times New Roman" w:eastAsia="Times New Roman" w:hAnsi="Times New Roman" w:cs="Times New Roman"/>
            <w:sz w:val="24"/>
            <w:szCs w:val="24"/>
          </w:rPr>
          <w:t xml:space="preserve">mostly </w:t>
        </w:r>
      </w:ins>
      <w:ins w:id="310" w:author="Ian Mccullough" w:date="2017-04-18T15:40:00Z">
        <w:r w:rsidR="005024FD">
          <w:rPr>
            <w:rFonts w:ascii="Times New Roman" w:eastAsia="Times New Roman" w:hAnsi="Times New Roman" w:cs="Times New Roman"/>
            <w:sz w:val="24"/>
            <w:szCs w:val="24"/>
          </w:rPr>
          <w:t xml:space="preserve">by </w:t>
        </w:r>
        <w:proofErr w:type="spellStart"/>
        <w:r w:rsidR="005024FD">
          <w:rPr>
            <w:rFonts w:ascii="Times New Roman" w:eastAsia="Times New Roman" w:hAnsi="Times New Roman" w:cs="Times New Roman"/>
            <w:sz w:val="24"/>
            <w:szCs w:val="24"/>
          </w:rPr>
          <w:t>allochthony</w:t>
        </w:r>
        <w:proofErr w:type="spellEnd"/>
        <w:r w:rsidR="005024FD">
          <w:rPr>
            <w:rFonts w:ascii="Times New Roman" w:eastAsia="Times New Roman" w:hAnsi="Times New Roman" w:cs="Times New Roman"/>
            <w:sz w:val="24"/>
            <w:szCs w:val="24"/>
          </w:rPr>
          <w:t xml:space="preserve"> (87.1%)</w:t>
        </w:r>
      </w:ins>
      <w:ins w:id="311" w:author="Ian Mccullough" w:date="2017-04-18T15:41:00Z">
        <w:r w:rsidR="005024FD">
          <w:rPr>
            <w:rFonts w:ascii="Times New Roman" w:eastAsia="Times New Roman" w:hAnsi="Times New Roman" w:cs="Times New Roman"/>
            <w:sz w:val="24"/>
            <w:szCs w:val="24"/>
          </w:rPr>
          <w:t xml:space="preserve"> rather than autochthony (12.9%)</w:t>
        </w:r>
      </w:ins>
      <w:ins w:id="312" w:author="immccull@gmail.com" w:date="2017-04-18T21:07:00Z">
        <w:r w:rsidR="003618F9">
          <w:rPr>
            <w:rFonts w:ascii="Times New Roman" w:eastAsia="Times New Roman" w:hAnsi="Times New Roman" w:cs="Times New Roman"/>
            <w:sz w:val="24"/>
            <w:szCs w:val="24"/>
          </w:rPr>
          <w:t>, which was</w:t>
        </w:r>
      </w:ins>
      <w:ins w:id="313" w:author="Ian Mccullough" w:date="2017-04-18T15:41:00Z">
        <w:r w:rsidR="005024FD">
          <w:rPr>
            <w:rFonts w:ascii="Times New Roman" w:eastAsia="Times New Roman" w:hAnsi="Times New Roman" w:cs="Times New Roman"/>
            <w:sz w:val="24"/>
            <w:szCs w:val="24"/>
          </w:rPr>
          <w:t xml:space="preserve"> a larger ratio than the other lakes. </w:t>
        </w:r>
        <w:proofErr w:type="spellStart"/>
        <w:r w:rsidR="005024FD">
          <w:rPr>
            <w:rFonts w:ascii="Times New Roman" w:eastAsia="Times New Roman" w:hAnsi="Times New Roman" w:cs="Times New Roman"/>
            <w:sz w:val="24"/>
            <w:szCs w:val="24"/>
          </w:rPr>
          <w:t>Toolik</w:t>
        </w:r>
        <w:proofErr w:type="spellEnd"/>
        <w:r w:rsidR="005024FD">
          <w:rPr>
            <w:rFonts w:ascii="Times New Roman" w:eastAsia="Times New Roman" w:hAnsi="Times New Roman" w:cs="Times New Roman"/>
            <w:sz w:val="24"/>
            <w:szCs w:val="24"/>
          </w:rPr>
          <w:t xml:space="preserve"> processed 36.4% of its load</w:t>
        </w:r>
      </w:ins>
      <w:ins w:id="314" w:author="Ian Mccullough" w:date="2017-04-18T15:42:00Z">
        <w:r w:rsidR="005024FD">
          <w:rPr>
            <w:rFonts w:ascii="Times New Roman" w:eastAsia="Times New Roman" w:hAnsi="Times New Roman" w:cs="Times New Roman"/>
            <w:sz w:val="24"/>
            <w:szCs w:val="24"/>
          </w:rPr>
          <w:t>, which was the lowest among all lakes</w:t>
        </w:r>
      </w:ins>
      <w:ins w:id="315" w:author="Ian Mccullough" w:date="2017-04-18T15:41:00Z">
        <w:r w:rsidR="005024FD">
          <w:rPr>
            <w:rFonts w:ascii="Times New Roman" w:eastAsia="Times New Roman" w:hAnsi="Times New Roman" w:cs="Times New Roman"/>
            <w:sz w:val="24"/>
            <w:szCs w:val="24"/>
          </w:rPr>
          <w:t xml:space="preserve"> (63.6% exported)</w:t>
        </w:r>
      </w:ins>
      <w:ins w:id="316" w:author="Ian Mccullough" w:date="2017-04-18T15:43:00Z">
        <w:r w:rsidR="005024FD">
          <w:rPr>
            <w:rFonts w:ascii="Times New Roman" w:eastAsia="Times New Roman" w:hAnsi="Times New Roman" w:cs="Times New Roman"/>
            <w:sz w:val="24"/>
            <w:szCs w:val="24"/>
          </w:rPr>
          <w:t>, through greater respiration (</w:t>
        </w:r>
      </w:ins>
      <w:ins w:id="317" w:author="Ian Mccullough" w:date="2017-04-18T15:58:00Z">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ins>
      <w:ins w:id="318" w:author="Ian Mccullough" w:date="2017-04-18T15:43:00Z">
        <w:r>
          <w:rPr>
            <w:rFonts w:ascii="Times New Roman" w:eastAsia="Times New Roman" w:hAnsi="Times New Roman" w:cs="Times New Roman"/>
            <w:sz w:val="24"/>
            <w:szCs w:val="24"/>
          </w:rPr>
          <w:t xml:space="preserve"> than burial (6.7 </w:t>
        </w:r>
      </w:ins>
      <w:ins w:id="319" w:author="Ian Mccullough" w:date="2017-04-18T15:58:00Z">
        <w:r>
          <w:rPr>
            <w:rFonts w:ascii="Times New Roman" w:eastAsia="Times New Roman" w:hAnsi="Times New Roman" w:cs="Times New Roman"/>
            <w:sz w:val="24"/>
            <w:szCs w:val="24"/>
          </w:rPr>
          <w:t>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ins>
      <w:ins w:id="320" w:author="Ian Mccullough" w:date="2017-04-18T15:43:00Z">
        <w:r w:rsidR="005024FD">
          <w:rPr>
            <w:rFonts w:ascii="Times New Roman" w:eastAsia="Times New Roman" w:hAnsi="Times New Roman" w:cs="Times New Roman"/>
            <w:sz w:val="24"/>
            <w:szCs w:val="24"/>
          </w:rPr>
          <w:t>)</w:t>
        </w:r>
      </w:ins>
      <w:ins w:id="321" w:author="Ian Mccullough" w:date="2017-04-18T15:45:00Z">
        <w:r w:rsidR="005024FD">
          <w:rPr>
            <w:rFonts w:ascii="Times New Roman" w:eastAsia="Times New Roman" w:hAnsi="Times New Roman" w:cs="Times New Roman"/>
            <w:sz w:val="24"/>
            <w:szCs w:val="24"/>
          </w:rPr>
          <w:t xml:space="preserve">. </w:t>
        </w:r>
      </w:ins>
      <w:ins w:id="322" w:author="Ian Mccullough" w:date="2017-04-18T15:46:00Z">
        <w:r w:rsidR="005024FD">
          <w:rPr>
            <w:rFonts w:ascii="Times New Roman" w:eastAsia="Times New Roman" w:hAnsi="Times New Roman" w:cs="Times New Roman"/>
            <w:sz w:val="24"/>
            <w:szCs w:val="24"/>
          </w:rPr>
          <w:t xml:space="preserve">Overall, </w:t>
        </w:r>
      </w:ins>
      <w:ins w:id="323" w:author="Ian Mccullough" w:date="2017-04-18T15:49:00Z">
        <w:r w:rsidR="00230399">
          <w:rPr>
            <w:rFonts w:ascii="Times New Roman" w:eastAsia="Times New Roman" w:hAnsi="Times New Roman" w:cs="Times New Roman"/>
            <w:sz w:val="24"/>
            <w:szCs w:val="24"/>
          </w:rPr>
          <w:t xml:space="preserve">with the exception of Trout, </w:t>
        </w:r>
      </w:ins>
      <w:ins w:id="324" w:author="Ian Mccullough" w:date="2017-04-18T15:47:00Z">
        <w:r w:rsidR="005024FD">
          <w:rPr>
            <w:rFonts w:ascii="Times New Roman" w:eastAsia="Times New Roman" w:hAnsi="Times New Roman" w:cs="Times New Roman"/>
            <w:sz w:val="24"/>
            <w:szCs w:val="24"/>
          </w:rPr>
          <w:t xml:space="preserve">OC loads </w:t>
        </w:r>
      </w:ins>
      <w:ins w:id="325" w:author="Ian Mccullough" w:date="2017-04-18T15:46:00Z">
        <w:r w:rsidR="005024FD">
          <w:rPr>
            <w:rFonts w:ascii="Times New Roman" w:eastAsia="Times New Roman" w:hAnsi="Times New Roman" w:cs="Times New Roman"/>
            <w:sz w:val="24"/>
            <w:szCs w:val="24"/>
          </w:rPr>
          <w:t xml:space="preserve">were primarily driven by </w:t>
        </w:r>
        <w:proofErr w:type="spellStart"/>
        <w:r w:rsidR="005024FD">
          <w:rPr>
            <w:rFonts w:ascii="Times New Roman" w:eastAsia="Times New Roman" w:hAnsi="Times New Roman" w:cs="Times New Roman"/>
            <w:sz w:val="24"/>
            <w:szCs w:val="24"/>
          </w:rPr>
          <w:t>alloc</w:t>
        </w:r>
      </w:ins>
      <w:ins w:id="326" w:author="Ian Mccullough" w:date="2017-04-18T15:49:00Z">
        <w:r w:rsidR="005024FD">
          <w:rPr>
            <w:rFonts w:ascii="Times New Roman" w:eastAsia="Times New Roman" w:hAnsi="Times New Roman" w:cs="Times New Roman"/>
            <w:sz w:val="24"/>
            <w:szCs w:val="24"/>
          </w:rPr>
          <w:t>h</w:t>
        </w:r>
      </w:ins>
      <w:ins w:id="327" w:author="Ian Mccullough" w:date="2017-04-18T15:47:00Z">
        <w:r w:rsidR="005024FD">
          <w:rPr>
            <w:rFonts w:ascii="Times New Roman" w:eastAsia="Times New Roman" w:hAnsi="Times New Roman" w:cs="Times New Roman"/>
            <w:sz w:val="24"/>
            <w:szCs w:val="24"/>
          </w:rPr>
          <w:t>thony</w:t>
        </w:r>
      </w:ins>
      <w:proofErr w:type="spellEnd"/>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ins w:id="328" w:author="immccull@gmail.com" w:date="2017-04-18T21:10:00Z">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ins>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ins w:id="329" w:author="Ian Mccullough" w:date="2017-04-19T10:39:00Z">
        <w:r w:rsidR="00C949C7">
          <w:rPr>
            <w:rFonts w:ascii="Times New Roman" w:eastAsia="Times New Roman" w:hAnsi="Times New Roman" w:cs="Times New Roman"/>
            <w:sz w:val="24"/>
            <w:szCs w:val="24"/>
          </w:rPr>
          <w:t>; on average, respiration accounted for 14.1-90.2% of total OC loads, whereas burial accounted for 7.4-36.8% of total OC loads</w:t>
        </w:r>
      </w:ins>
      <w:r w:rsidR="00B80037">
        <w:rPr>
          <w:rFonts w:ascii="Times New Roman" w:eastAsia="Times New Roman" w:hAnsi="Times New Roman" w:cs="Times New Roman"/>
          <w:sz w:val="24"/>
          <w:szCs w:val="24"/>
        </w:rPr>
        <w:t xml:space="preserve">. </w:t>
      </w:r>
      <w:ins w:id="330" w:author="Ian Mccullough" w:date="2017-04-19T10:40:00Z">
        <w:r w:rsidR="00C949C7">
          <w:rPr>
            <w:rFonts w:ascii="Times New Roman" w:eastAsia="Times New Roman" w:hAnsi="Times New Roman" w:cs="Times New Roman"/>
            <w:sz w:val="24"/>
            <w:szCs w:val="24"/>
          </w:rPr>
          <w:t>Therefore, the net source capacity of the four source lakes varied approximately four-fold</w:t>
        </w:r>
      </w:ins>
      <w:ins w:id="331" w:author="Ian Mccullough" w:date="2017-04-19T10:41:00Z">
        <w:r w:rsidR="00C949C7">
          <w:rPr>
            <w:rFonts w:ascii="Times New Roman" w:eastAsia="Times New Roman" w:hAnsi="Times New Roman" w:cs="Times New Roman"/>
            <w:sz w:val="24"/>
            <w:szCs w:val="24"/>
          </w:rPr>
          <w:t xml:space="preserve">. </w:t>
        </w:r>
      </w:ins>
      <w:ins w:id="332" w:author="Ian Mccullough" w:date="2017-04-19T10:42:00Z">
        <w:r w:rsidR="00C949C7">
          <w:rPr>
            <w:rFonts w:ascii="Times New Roman" w:eastAsia="Times New Roman" w:hAnsi="Times New Roman" w:cs="Times New Roman"/>
            <w:sz w:val="24"/>
            <w:szCs w:val="24"/>
          </w:rPr>
          <w:t xml:space="preserve">Trout and Harp were the largest net sources in terms of differences between respiration and burial. </w:t>
        </w:r>
      </w:ins>
      <w:r w:rsidR="00B80037">
        <w:rPr>
          <w:rFonts w:ascii="Times New Roman" w:eastAsia="Times New Roman" w:hAnsi="Times New Roman" w:cs="Times New Roman"/>
          <w:sz w:val="24"/>
          <w:szCs w:val="24"/>
        </w:rPr>
        <w:t>Monona was the only long-term net sink of OC</w:t>
      </w:r>
      <w:ins w:id="333" w:author="Ian Mccullough" w:date="2017-04-19T10:42:00Z">
        <w:r w:rsidR="00C949C7">
          <w:rPr>
            <w:rFonts w:ascii="Times New Roman" w:eastAsia="Times New Roman" w:hAnsi="Times New Roman" w:cs="Times New Roman"/>
            <w:sz w:val="24"/>
            <w:szCs w:val="24"/>
          </w:rPr>
          <w:t>;</w:t>
        </w:r>
      </w:ins>
      <w:r w:rsidR="00B80037">
        <w:rPr>
          <w:rFonts w:ascii="Times New Roman" w:eastAsia="Times New Roman" w:hAnsi="Times New Roman" w:cs="Times New Roman"/>
          <w:sz w:val="24"/>
          <w:szCs w:val="24"/>
        </w:rPr>
        <w:t xml:space="preserve"> </w:t>
      </w:r>
      <w:ins w:id="334" w:author="Ian Mccullough" w:date="2017-04-19T10:42:00Z">
        <w:r w:rsidR="00C949C7">
          <w:rPr>
            <w:rFonts w:ascii="Times New Roman" w:eastAsia="Times New Roman" w:hAnsi="Times New Roman" w:cs="Times New Roman"/>
            <w:sz w:val="24"/>
            <w:szCs w:val="24"/>
          </w:rPr>
          <w:t xml:space="preserve">on average, </w:t>
        </w:r>
      </w:ins>
      <w:ins w:id="335" w:author="Ian Mccullough" w:date="2017-04-19T10:41:00Z">
        <w:r w:rsidR="00C949C7">
          <w:rPr>
            <w:rFonts w:ascii="Times New Roman" w:eastAsia="Times New Roman" w:hAnsi="Times New Roman" w:cs="Times New Roman"/>
            <w:sz w:val="24"/>
            <w:szCs w:val="24"/>
          </w:rPr>
          <w:t>burial rates were greater than twice respiration rates</w:t>
        </w:r>
      </w:ins>
      <w:ins w:id="336" w:author="Ian Mccullough" w:date="2017-04-19T10:42:00Z">
        <w:r w:rsidR="00C949C7">
          <w:rPr>
            <w:rFonts w:ascii="Times New Roman" w:eastAsia="Times New Roman" w:hAnsi="Times New Roman" w:cs="Times New Roman"/>
            <w:sz w:val="24"/>
            <w:szCs w:val="24"/>
          </w:rPr>
          <w:t xml:space="preserve"> across modeled years (Fig. 4, Table 5)</w:t>
        </w:r>
      </w:ins>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7" w:name="_23giog1xmb1e" w:colFirst="0" w:colLast="0"/>
      <w:bookmarkEnd w:id="337"/>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338"/>
      <w:commentRangeStart w:id="339"/>
      <w:commentRangeStart w:id="340"/>
      <w:commentRangeStart w:id="341"/>
      <w:commentRangeStart w:id="342"/>
      <w:r>
        <w:rPr>
          <w:rFonts w:ascii="Times New Roman" w:eastAsia="Times New Roman" w:hAnsi="Times New Roman" w:cs="Times New Roman"/>
          <w:sz w:val="24"/>
          <w:szCs w:val="24"/>
        </w:rPr>
        <w:t>Fig. 5</w:t>
      </w:r>
      <w:commentRangeEnd w:id="338"/>
      <w:r w:rsidR="00231C87">
        <w:rPr>
          <w:rStyle w:val="CommentReference"/>
        </w:rPr>
        <w:commentReference w:id="338"/>
      </w:r>
      <w:commentRangeEnd w:id="339"/>
      <w:r w:rsidR="00AF64B8">
        <w:rPr>
          <w:rStyle w:val="CommentReference"/>
        </w:rPr>
        <w:commentReference w:id="339"/>
      </w:r>
      <w:commentRangeEnd w:id="340"/>
      <w:r w:rsidR="005E77BA">
        <w:rPr>
          <w:rStyle w:val="CommentReference"/>
        </w:rPr>
        <w:commentReference w:id="340"/>
      </w:r>
      <w:commentRangeEnd w:id="341"/>
      <w:r w:rsidR="00241CCD">
        <w:rPr>
          <w:rStyle w:val="CommentReference"/>
        </w:rPr>
        <w:commentReference w:id="341"/>
      </w:r>
      <w:commentRangeEnd w:id="342"/>
      <w:r w:rsidR="00C949C7">
        <w:rPr>
          <w:rStyle w:val="CommentReference"/>
        </w:rPr>
        <w:commentReference w:id="342"/>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 Monona and Vanern also showed </w:t>
      </w:r>
      <w:commentRangeStart w:id="343"/>
      <w:commentRangeStart w:id="344"/>
      <w:r>
        <w:rPr>
          <w:rFonts w:ascii="Times New Roman" w:eastAsia="Times New Roman" w:hAnsi="Times New Roman" w:cs="Times New Roman"/>
          <w:sz w:val="24"/>
          <w:szCs w:val="24"/>
        </w:rPr>
        <w:t xml:space="preserve">less of an increase in autochthony as the growing season progressed </w:t>
      </w:r>
      <w:commentRangeEnd w:id="343"/>
      <w:r w:rsidR="005E77BA">
        <w:rPr>
          <w:rStyle w:val="CommentReference"/>
        </w:rPr>
        <w:commentReference w:id="343"/>
      </w:r>
      <w:commentRangeEnd w:id="344"/>
      <w:r w:rsidR="00C479DD">
        <w:rPr>
          <w:rStyle w:val="CommentReference"/>
        </w:rPr>
        <w:commentReference w:id="344"/>
      </w:r>
      <w:r>
        <w:rPr>
          <w:rFonts w:ascii="Times New Roman" w:eastAsia="Times New Roman" w:hAnsi="Times New Roman" w:cs="Times New Roman"/>
          <w:sz w:val="24"/>
          <w:szCs w:val="24"/>
        </w:rPr>
        <w:t xml:space="preserve">compared to other lakes, suggesting the importance of continued </w:t>
      </w:r>
      <w:r>
        <w:rPr>
          <w:rFonts w:ascii="Times New Roman" w:eastAsia="Times New Roman" w:hAnsi="Times New Roman" w:cs="Times New Roman"/>
          <w:sz w:val="24"/>
          <w:szCs w:val="24"/>
        </w:rPr>
        <w:lastRenderedPageBreak/>
        <w:t>allochthonous inputs during summer months coinciding with increases in autochthony.</w:t>
      </w:r>
      <w:ins w:id="345"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46" w:name="_3o4ewidztyp5" w:colFirst="0" w:colLast="0"/>
      <w:bookmarkEnd w:id="346"/>
      <w:commentRangeStart w:id="347"/>
      <w:r>
        <w:rPr>
          <w:rFonts w:ascii="Times New Roman" w:eastAsia="Times New Roman" w:hAnsi="Times New Roman" w:cs="Times New Roman"/>
          <w:b/>
          <w:sz w:val="24"/>
          <w:szCs w:val="24"/>
        </w:rPr>
        <w:t>DISCUSSION</w:t>
      </w:r>
      <w:commentRangeEnd w:id="347"/>
      <w:r w:rsidR="00EB4F26">
        <w:rPr>
          <w:rStyle w:val="CommentReference"/>
        </w:rPr>
        <w:commentReference w:id="347"/>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348" w:name="_a3c9orcnsv16" w:colFirst="0" w:colLast="0"/>
      <w:bookmarkEnd w:id="348"/>
      <w:r>
        <w:rPr>
          <w:rFonts w:ascii="Times New Roman" w:eastAsia="Times New Roman" w:hAnsi="Times New Roman" w:cs="Times New Roman"/>
          <w:i/>
          <w:sz w:val="24"/>
          <w:szCs w:val="24"/>
        </w:rPr>
        <w:t>Capturing lake processes</w:t>
      </w:r>
    </w:p>
    <w:p w14:paraId="6428DA48" w14:textId="3F30894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349"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commentRangeStart w:id="350"/>
      <w:commentRangeStart w:id="351"/>
      <w:del w:id="352" w:author="immccull@gmail.com" w:date="2017-04-16T19:45:00Z">
        <w:r w:rsidDel="00FD26D8">
          <w:rPr>
            <w:rFonts w:ascii="Times New Roman" w:eastAsia="Times New Roman" w:hAnsi="Times New Roman" w:cs="Times New Roman"/>
            <w:sz w:val="24"/>
            <w:szCs w:val="24"/>
          </w:rPr>
          <w:delText>eutrophic</w:delText>
        </w:r>
        <w:commentRangeEnd w:id="350"/>
        <w:r w:rsidR="00D00F82" w:rsidDel="00FD26D8">
          <w:rPr>
            <w:rStyle w:val="CommentReference"/>
          </w:rPr>
          <w:commentReference w:id="350"/>
        </w:r>
        <w:commentRangeEnd w:id="351"/>
        <w:r w:rsidR="009B1F94" w:rsidDel="00FD26D8">
          <w:rPr>
            <w:rStyle w:val="CommentReference"/>
          </w:rPr>
          <w:commentReference w:id="351"/>
        </w:r>
        <w:r w:rsidDel="00FD26D8">
          <w:rPr>
            <w:rFonts w:ascii="Times New Roman" w:eastAsia="Times New Roman" w:hAnsi="Times New Roman" w:cs="Times New Roman"/>
            <w:sz w:val="24"/>
            <w:szCs w:val="24"/>
          </w:rPr>
          <w:delText xml:space="preserve"> </w:delText>
        </w:r>
      </w:del>
      <w:commentRangeStart w:id="353"/>
      <w:ins w:id="354" w:author="immccull@gmail.com" w:date="2017-04-16T19:45:00Z">
        <w:r w:rsidR="00FD26D8">
          <w:rPr>
            <w:rFonts w:ascii="Times New Roman" w:eastAsia="Times New Roman" w:hAnsi="Times New Roman" w:cs="Times New Roman"/>
            <w:sz w:val="24"/>
            <w:szCs w:val="24"/>
          </w:rPr>
          <w:t>mesotrophic</w:t>
        </w:r>
      </w:ins>
      <w:commentRangeEnd w:id="353"/>
      <w:ins w:id="355" w:author="immccull@gmail.com" w:date="2017-04-16T19:46:00Z">
        <w:r w:rsidR="00FD26D8">
          <w:rPr>
            <w:rStyle w:val="CommentReference"/>
          </w:rPr>
          <w:commentReference w:id="353"/>
        </w:r>
      </w:ins>
      <w:ins w:id="356" w:author="immccull@gmail.com" w:date="2017-04-16T19:45:00Z">
        <w:r w:rsidR="00FD26D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357"/>
      <w:commentRangeStart w:id="358"/>
      <w:r>
        <w:rPr>
          <w:rFonts w:ascii="Times New Roman" w:eastAsia="Times New Roman" w:hAnsi="Times New Roman" w:cs="Times New Roman"/>
          <w:sz w:val="24"/>
          <w:szCs w:val="24"/>
        </w:rPr>
        <w:t>approach</w:t>
      </w:r>
      <w:commentRangeEnd w:id="357"/>
      <w:r w:rsidR="001C5A74">
        <w:rPr>
          <w:rStyle w:val="CommentReference"/>
        </w:rPr>
        <w:commentReference w:id="357"/>
      </w:r>
      <w:commentRangeEnd w:id="358"/>
      <w:r w:rsidR="00FD26D8">
        <w:rPr>
          <w:rStyle w:val="CommentReference"/>
        </w:rPr>
        <w:commentReference w:id="358"/>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 xml:space="preserve">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359"/>
      <w:r w:rsidR="00492203">
        <w:rPr>
          <w:rFonts w:ascii="Times New Roman" w:eastAsia="Times New Roman" w:hAnsi="Times New Roman" w:cs="Times New Roman"/>
          <w:sz w:val="24"/>
          <w:szCs w:val="24"/>
        </w:rPr>
        <w:t>autochthony</w:t>
      </w:r>
      <w:commentRangeEnd w:id="359"/>
      <w:r w:rsidR="00CC1647">
        <w:rPr>
          <w:rStyle w:val="CommentReference"/>
        </w:rPr>
        <w:commentReference w:id="359"/>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w:t>
      </w:r>
      <w:r>
        <w:rPr>
          <w:rFonts w:ascii="Times New Roman" w:eastAsia="Times New Roman" w:hAnsi="Times New Roman" w:cs="Times New Roman"/>
          <w:sz w:val="24"/>
          <w:szCs w:val="24"/>
        </w:rPr>
        <w:lastRenderedPageBreak/>
        <w:t xml:space="preserve">high export. Similar to Hanson et al. (2014), Dillon and </w:t>
      </w:r>
      <w:proofErr w:type="spellStart"/>
      <w:r>
        <w:rPr>
          <w:rFonts w:ascii="Times New Roman" w:eastAsia="Times New Roman" w:hAnsi="Times New Roman" w:cs="Times New Roman"/>
          <w:sz w:val="24"/>
          <w:szCs w:val="24"/>
        </w:rPr>
        <w:t>Molot</w:t>
      </w:r>
      <w:r w:rsidR="009E4C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360"/>
      <w:commentRangeStart w:id="361"/>
      <w:r>
        <w:rPr>
          <w:rFonts w:ascii="Times New Roman" w:eastAsia="Times New Roman" w:hAnsi="Times New Roman" w:cs="Times New Roman"/>
          <w:sz w:val="24"/>
          <w:szCs w:val="24"/>
        </w:rPr>
        <w:t xml:space="preserve">but not respiration (based on field data from 1981-1989), were comparable to our results. </w:t>
      </w:r>
      <w:commentRangeEnd w:id="360"/>
      <w:r w:rsidR="00996812">
        <w:rPr>
          <w:rStyle w:val="CommentReference"/>
        </w:rPr>
        <w:commentReference w:id="360"/>
      </w:r>
      <w:commentRangeEnd w:id="361"/>
      <w:r w:rsidR="00DB35D0">
        <w:rPr>
          <w:rStyle w:val="CommentReference"/>
        </w:rPr>
        <w:commentReference w:id="361"/>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362"/>
      <w:commentRangeStart w:id="363"/>
      <w:r>
        <w:rPr>
          <w:rFonts w:ascii="Times New Roman" w:eastAsia="Times New Roman" w:hAnsi="Times New Roman" w:cs="Times New Roman"/>
          <w:sz w:val="24"/>
          <w:szCs w:val="24"/>
        </w:rPr>
        <w:t>autochthony and respiration</w:t>
      </w:r>
      <w:commentRangeEnd w:id="362"/>
      <w:r w:rsidR="009E4CF0">
        <w:rPr>
          <w:rStyle w:val="CommentReference"/>
        </w:rPr>
        <w:commentReference w:id="362"/>
      </w:r>
      <w:commentRangeEnd w:id="363"/>
      <w:r w:rsidR="00D117AE">
        <w:rPr>
          <w:rStyle w:val="CommentReference"/>
        </w:rPr>
        <w:commentReference w:id="363"/>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proofErr w:type="spellStart"/>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t>
      </w:r>
      <w:commentRangeStart w:id="364"/>
      <w:commentRangeStart w:id="365"/>
      <w:r>
        <w:rPr>
          <w:rFonts w:ascii="Times New Roman" w:eastAsia="Times New Roman" w:hAnsi="Times New Roman" w:cs="Times New Roman"/>
          <w:sz w:val="24"/>
          <w:szCs w:val="24"/>
        </w:rPr>
        <w:t xml:space="preserve">Therefore, although steady-state models may be sufficient for recreating some key ecological processes, dynamical models are needed for determining the net source or sink function of lakes, given the importance of autochthony and respiration. </w:t>
      </w:r>
      <w:commentRangeEnd w:id="364"/>
      <w:r w:rsidR="009F7A5F">
        <w:rPr>
          <w:rStyle w:val="CommentReference"/>
        </w:rPr>
        <w:commentReference w:id="364"/>
      </w:r>
      <w:commentRangeEnd w:id="365"/>
      <w:r w:rsidR="00CC1647">
        <w:rPr>
          <w:rStyle w:val="CommentReference"/>
        </w:rPr>
        <w:commentReference w:id="365"/>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366"/>
      <w:r>
        <w:rPr>
          <w:rFonts w:ascii="Times New Roman" w:eastAsia="Times New Roman" w:hAnsi="Times New Roman" w:cs="Times New Roman"/>
          <w:i/>
          <w:sz w:val="24"/>
          <w:szCs w:val="24"/>
        </w:rPr>
        <w:t>Under</w:t>
      </w:r>
      <w:commentRangeEnd w:id="366"/>
      <w:r w:rsidR="00F307D5">
        <w:rPr>
          <w:rStyle w:val="CommentReference"/>
          <w:color w:val="000000"/>
        </w:rPr>
        <w:commentReference w:id="366"/>
      </w:r>
      <w:r>
        <w:rPr>
          <w:rFonts w:ascii="Times New Roman" w:eastAsia="Times New Roman" w:hAnsi="Times New Roman" w:cs="Times New Roman"/>
          <w:i/>
          <w:sz w:val="24"/>
          <w:szCs w:val="24"/>
        </w:rPr>
        <w:t xml:space="preserve"> what conditions are lakes net sources or sinks of organic </w:t>
      </w:r>
      <w:commentRangeStart w:id="367"/>
      <w:r>
        <w:rPr>
          <w:rFonts w:ascii="Times New Roman" w:eastAsia="Times New Roman" w:hAnsi="Times New Roman" w:cs="Times New Roman"/>
          <w:i/>
          <w:sz w:val="24"/>
          <w:szCs w:val="24"/>
        </w:rPr>
        <w:t>carbon</w:t>
      </w:r>
      <w:commentRangeEnd w:id="367"/>
      <w:r w:rsidR="000F7586">
        <w:rPr>
          <w:rStyle w:val="CommentReference"/>
          <w:color w:val="000000"/>
        </w:rPr>
        <w:commentReference w:id="367"/>
      </w:r>
      <w:r>
        <w:rPr>
          <w:rFonts w:ascii="Times New Roman" w:eastAsia="Times New Roman" w:hAnsi="Times New Roman" w:cs="Times New Roman"/>
          <w:i/>
          <w:sz w:val="24"/>
          <w:szCs w:val="24"/>
        </w:rPr>
        <w:t>?</w:t>
      </w:r>
    </w:p>
    <w:p w14:paraId="6AF1876C" w14:textId="23784480" w:rsidR="0032009C" w:rsidRDefault="00B80037">
      <w:pPr>
        <w:spacing w:line="480" w:lineRule="auto"/>
        <w:rPr>
          <w:ins w:id="368"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369"/>
      <w:commentRangeStart w:id="370"/>
      <w:r>
        <w:rPr>
          <w:rFonts w:ascii="Times New Roman" w:eastAsia="Times New Roman" w:hAnsi="Times New Roman" w:cs="Times New Roman"/>
          <w:sz w:val="24"/>
          <w:szCs w:val="24"/>
        </w:rPr>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r w:rsidR="0072257C">
        <w:rPr>
          <w:rFonts w:ascii="Times New Roman" w:eastAsia="Times New Roman" w:hAnsi="Times New Roman" w:cs="Times New Roman"/>
          <w:sz w:val="24"/>
          <w:szCs w:val="24"/>
        </w:rPr>
        <w:t xml:space="preserve"> when </w:t>
      </w:r>
      <w:proofErr w:type="spellStart"/>
      <w:r w:rsidR="0072257C">
        <w:rPr>
          <w:rFonts w:ascii="Times New Roman" w:eastAsia="Times New Roman" w:hAnsi="Times New Roman" w:cs="Times New Roman"/>
          <w:sz w:val="24"/>
          <w:szCs w:val="24"/>
        </w:rPr>
        <w:t>allochthony</w:t>
      </w:r>
      <w:proofErr w:type="spellEnd"/>
      <w:r w:rsidR="0072257C">
        <w:rPr>
          <w:rFonts w:ascii="Times New Roman" w:eastAsia="Times New Roman" w:hAnsi="Times New Roman" w:cs="Times New Roman"/>
          <w:sz w:val="24"/>
          <w:szCs w:val="24"/>
        </w:rPr>
        <w:t xml:space="preserve"> exceeds autochthony</w:t>
      </w:r>
      <w:r>
        <w:rPr>
          <w:rFonts w:ascii="Times New Roman" w:eastAsia="Times New Roman" w:hAnsi="Times New Roman" w:cs="Times New Roman"/>
          <w:sz w:val="24"/>
          <w:szCs w:val="24"/>
        </w:rPr>
        <w:t xml:space="preserve">. </w:t>
      </w:r>
      <w:commentRangeEnd w:id="369"/>
      <w:r w:rsidR="003E7E13">
        <w:rPr>
          <w:rStyle w:val="CommentReference"/>
        </w:rPr>
        <w:commentReference w:id="369"/>
      </w:r>
      <w:commentRangeEnd w:id="370"/>
      <w:r w:rsidR="00F1052F">
        <w:rPr>
          <w:rStyle w:val="CommentReference"/>
        </w:rPr>
        <w:commentReference w:id="370"/>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del w:id="371" w:author="immccull@gmail.com" w:date="2017-04-16T19:58:00Z">
        <w:r w:rsidR="00333E62" w:rsidDel="0035554E">
          <w:rPr>
            <w:rFonts w:ascii="Times New Roman" w:eastAsia="Times New Roman" w:hAnsi="Times New Roman" w:cs="Times New Roman"/>
            <w:sz w:val="24"/>
            <w:szCs w:val="24"/>
          </w:rPr>
          <w:delText>are</w:delText>
        </w:r>
        <w:r w:rsidDel="0035554E">
          <w:rPr>
            <w:rFonts w:ascii="Times New Roman" w:eastAsia="Times New Roman" w:hAnsi="Times New Roman" w:cs="Times New Roman"/>
            <w:sz w:val="24"/>
            <w:szCs w:val="24"/>
          </w:rPr>
          <w:delText xml:space="preserve"> </w:delText>
        </w:r>
      </w:del>
      <w:ins w:id="372" w:author="immccull@gmail.com" w:date="2017-04-16T19:58:00Z">
        <w:r w:rsidR="0035554E">
          <w:rPr>
            <w:rFonts w:ascii="Times New Roman" w:eastAsia="Times New Roman" w:hAnsi="Times New Roman" w:cs="Times New Roman"/>
            <w:sz w:val="24"/>
            <w:szCs w:val="24"/>
          </w:rPr>
          <w:t xml:space="preserve">may be </w:t>
        </w:r>
      </w:ins>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w:t>
      </w:r>
      <w:commentRangeStart w:id="373"/>
      <w:commentRangeStart w:id="374"/>
      <w:r w:rsidR="00FA29E9">
        <w:rPr>
          <w:rFonts w:ascii="Times New Roman" w:eastAsia="Times New Roman" w:hAnsi="Times New Roman" w:cs="Times New Roman"/>
          <w:sz w:val="24"/>
          <w:szCs w:val="24"/>
        </w:rPr>
        <w:t>is smaller than 1</w:t>
      </w:r>
      <w:commentRangeEnd w:id="373"/>
      <w:r w:rsidR="00FA29E9">
        <w:rPr>
          <w:rStyle w:val="CommentReference"/>
        </w:rPr>
        <w:commentReference w:id="373"/>
      </w:r>
      <w:commentRangeEnd w:id="374"/>
      <w:r w:rsidR="0035554E">
        <w:rPr>
          <w:rStyle w:val="CommentReference"/>
        </w:rPr>
        <w:commentReference w:id="374"/>
      </w:r>
      <w:r>
        <w:rPr>
          <w:rFonts w:ascii="Times New Roman" w:eastAsia="Times New Roman" w:hAnsi="Times New Roman" w:cs="Times New Roman"/>
          <w:sz w:val="24"/>
          <w:szCs w:val="24"/>
        </w:rPr>
        <w:t xml:space="preserve">. </w:t>
      </w:r>
      <w:ins w:id="375" w:author="Ian Mccullough" w:date="2017-04-07T09:18:00Z">
        <w:r w:rsidR="00430173">
          <w:rPr>
            <w:rFonts w:ascii="Times New Roman" w:eastAsia="Times New Roman" w:hAnsi="Times New Roman" w:cs="Times New Roman"/>
            <w:sz w:val="24"/>
            <w:szCs w:val="24"/>
          </w:rPr>
          <w:t xml:space="preserve">A key consideration is that </w:t>
        </w:r>
      </w:ins>
      <w:ins w:id="376"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proofErr w:type="spellStart"/>
      <w:ins w:id="377"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378" w:author="Ian Mccullough" w:date="2017-04-06T17:12:00Z">
        <w:r w:rsidR="00E44214">
          <w:rPr>
            <w:rFonts w:ascii="Times New Roman" w:eastAsia="Times New Roman" w:hAnsi="Times New Roman" w:cs="Times New Roman"/>
            <w:sz w:val="24"/>
            <w:szCs w:val="24"/>
          </w:rPr>
          <w:t xml:space="preserve">(Table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ins>
      <w:proofErr w:type="spellStart"/>
      <w:ins w:id="379"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proofErr w:type="spellEnd"/>
        <w:r w:rsidR="009538B4">
          <w:rPr>
            <w:rFonts w:ascii="Times New Roman" w:eastAsia="Times New Roman" w:hAnsi="Times New Roman" w:cs="Times New Roman"/>
            <w:sz w:val="24"/>
            <w:szCs w:val="24"/>
          </w:rPr>
          <w:t xml:space="preserve"> </w:t>
        </w:r>
      </w:ins>
      <w:ins w:id="380"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381" w:author="Ian Mccullough" w:date="2017-04-06T17:14:00Z">
        <w:r w:rsidR="00E44214">
          <w:rPr>
            <w:rFonts w:ascii="Times New Roman" w:eastAsia="Times New Roman" w:hAnsi="Times New Roman" w:cs="Times New Roman"/>
            <w:sz w:val="24"/>
            <w:szCs w:val="24"/>
          </w:rPr>
          <w:t xml:space="preserve">Harp, Trout and </w:t>
        </w:r>
        <w:proofErr w:type="spellStart"/>
        <w:r w:rsidR="00E44214">
          <w:rPr>
            <w:rFonts w:ascii="Times New Roman" w:eastAsia="Times New Roman" w:hAnsi="Times New Roman" w:cs="Times New Roman"/>
            <w:sz w:val="24"/>
            <w:szCs w:val="24"/>
          </w:rPr>
          <w:t>Toolik</w:t>
        </w:r>
      </w:ins>
      <w:proofErr w:type="spellEnd"/>
      <w:ins w:id="382" w:author="Ian Mccullough" w:date="2017-04-06T17:12:00Z">
        <w:r w:rsidR="00E44214">
          <w:rPr>
            <w:rFonts w:ascii="Times New Roman" w:eastAsia="Times New Roman" w:hAnsi="Times New Roman" w:cs="Times New Roman"/>
            <w:sz w:val="24"/>
            <w:szCs w:val="24"/>
          </w:rPr>
          <w:t xml:space="preserve">, however, burial would have to increase </w:t>
        </w:r>
      </w:ins>
      <w:ins w:id="383" w:author="immccull@gmail.com" w:date="2017-04-06T20:09:00Z">
        <w:r w:rsidR="0035554E">
          <w:rPr>
            <w:rFonts w:ascii="Times New Roman" w:eastAsia="Times New Roman" w:hAnsi="Times New Roman" w:cs="Times New Roman"/>
            <w:sz w:val="24"/>
            <w:szCs w:val="24"/>
          </w:rPr>
          <w:t>three</w:t>
        </w:r>
        <w:r w:rsidR="00656127">
          <w:rPr>
            <w:rFonts w:ascii="Times New Roman" w:eastAsia="Times New Roman" w:hAnsi="Times New Roman" w:cs="Times New Roman"/>
            <w:sz w:val="24"/>
            <w:szCs w:val="24"/>
          </w:rPr>
          <w:t>-fold</w:t>
        </w:r>
      </w:ins>
      <w:ins w:id="384" w:author="immccull@gmail.com" w:date="2017-04-06T20:10:00Z">
        <w:r w:rsidR="00656127">
          <w:rPr>
            <w:rFonts w:ascii="Times New Roman" w:eastAsia="Times New Roman" w:hAnsi="Times New Roman" w:cs="Times New Roman"/>
            <w:sz w:val="24"/>
            <w:szCs w:val="24"/>
          </w:rPr>
          <w:t xml:space="preserve"> </w:t>
        </w:r>
      </w:ins>
      <w:ins w:id="385" w:author="immccull@gmail.com" w:date="2017-04-16T19:53:00Z">
        <w:r w:rsidR="0035554E">
          <w:rPr>
            <w:rFonts w:ascii="Times New Roman" w:eastAsia="Times New Roman" w:hAnsi="Times New Roman" w:cs="Times New Roman"/>
            <w:sz w:val="24"/>
            <w:szCs w:val="24"/>
          </w:rPr>
          <w:t xml:space="preserve">or greater </w:t>
        </w:r>
      </w:ins>
      <w:ins w:id="386" w:author="immccull@gmail.com" w:date="2017-04-06T20:10:00Z">
        <w:r w:rsidR="00656127">
          <w:rPr>
            <w:rFonts w:ascii="Times New Roman" w:eastAsia="Times New Roman" w:hAnsi="Times New Roman" w:cs="Times New Roman"/>
            <w:sz w:val="24"/>
            <w:szCs w:val="24"/>
          </w:rPr>
          <w:t>over the course of the entire modeling period</w:t>
        </w:r>
      </w:ins>
      <w:ins w:id="387" w:author="immccull@gmail.com" w:date="2017-04-06T20:09:00Z">
        <w:r w:rsidR="00656127">
          <w:rPr>
            <w:rFonts w:ascii="Times New Roman" w:eastAsia="Times New Roman" w:hAnsi="Times New Roman" w:cs="Times New Roman"/>
            <w:sz w:val="24"/>
            <w:szCs w:val="24"/>
          </w:rPr>
          <w:t xml:space="preserve"> </w:t>
        </w:r>
      </w:ins>
      <w:ins w:id="388"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389" w:author="Ian Mccullough" w:date="2017-04-06T17:14:00Z">
        <w:r w:rsidR="00E44214">
          <w:rPr>
            <w:rFonts w:ascii="Times New Roman" w:eastAsia="Times New Roman" w:hAnsi="Times New Roman" w:cs="Times New Roman"/>
            <w:sz w:val="24"/>
            <w:szCs w:val="24"/>
          </w:rPr>
          <w:t xml:space="preserve">5). </w:t>
        </w:r>
      </w:ins>
      <w:ins w:id="390" w:author="immccull@gmail.com" w:date="2017-04-16T19:54:00Z">
        <w:r w:rsidR="0035554E">
          <w:rPr>
            <w:rFonts w:ascii="Times New Roman" w:eastAsia="Times New Roman" w:hAnsi="Times New Roman" w:cs="Times New Roman"/>
            <w:sz w:val="24"/>
            <w:szCs w:val="24"/>
          </w:rPr>
          <w:t>Owing to lack of POC inflow concentration data, we assumed inflow POC</w:t>
        </w:r>
      </w:ins>
      <w:ins w:id="391" w:author="immccull@gmail.com" w:date="2017-04-16T19:55:00Z">
        <w:r w:rsidR="0035554E">
          <w:rPr>
            <w:rFonts w:ascii="Times New Roman" w:eastAsia="Times New Roman" w:hAnsi="Times New Roman" w:cs="Times New Roman"/>
            <w:sz w:val="24"/>
            <w:szCs w:val="24"/>
          </w:rPr>
          <w:t xml:space="preserve"> concentration was 10% that of DOC inflow concentration. </w:t>
        </w:r>
      </w:ins>
      <w:ins w:id="392" w:author="Ana Morales" w:date="2017-04-10T12:25:00Z">
        <w:r w:rsidR="00300D1E">
          <w:rPr>
            <w:rFonts w:ascii="Times New Roman" w:eastAsia="Times New Roman" w:hAnsi="Times New Roman" w:cs="Times New Roman"/>
            <w:sz w:val="24"/>
            <w:szCs w:val="24"/>
          </w:rPr>
          <w:t>I</w:t>
        </w:r>
      </w:ins>
      <w:ins w:id="393" w:author="Ian Mccullough" w:date="2017-04-06T17:19:00Z">
        <w:r w:rsidR="00BB19C3">
          <w:rPr>
            <w:rFonts w:ascii="Times New Roman" w:eastAsia="Times New Roman" w:hAnsi="Times New Roman" w:cs="Times New Roman"/>
            <w:sz w:val="24"/>
            <w:szCs w:val="24"/>
          </w:rPr>
          <w:t xml:space="preserve">ntense </w:t>
        </w:r>
        <w:r w:rsidR="00BB19C3">
          <w:rPr>
            <w:rFonts w:ascii="Times New Roman" w:eastAsia="Times New Roman" w:hAnsi="Times New Roman" w:cs="Times New Roman"/>
            <w:sz w:val="24"/>
            <w:szCs w:val="24"/>
          </w:rPr>
          <w:lastRenderedPageBreak/>
          <w:t xml:space="preserve">precipitation </w:t>
        </w:r>
      </w:ins>
      <w:r w:rsidR="005807D7">
        <w:rPr>
          <w:rFonts w:ascii="Times New Roman" w:eastAsia="Times New Roman" w:hAnsi="Times New Roman" w:cs="Times New Roman"/>
          <w:sz w:val="24"/>
          <w:szCs w:val="24"/>
        </w:rPr>
        <w:t xml:space="preserve">can </w:t>
      </w:r>
      <w:ins w:id="394" w:author="Ian Mccullough" w:date="2017-04-06T17:19:00Z">
        <w:r w:rsidR="00BB19C3">
          <w:rPr>
            <w:rFonts w:ascii="Times New Roman" w:eastAsia="Times New Roman" w:hAnsi="Times New Roman" w:cs="Times New Roman"/>
            <w:sz w:val="24"/>
            <w:szCs w:val="24"/>
          </w:rPr>
          <w:t>increase POC</w:t>
        </w:r>
      </w:ins>
      <w:ins w:id="395" w:author="Ian Mccullough" w:date="2017-04-06T17:20:00Z">
        <w:r w:rsidR="00BB19C3">
          <w:rPr>
            <w:rFonts w:ascii="Times New Roman" w:eastAsia="Times New Roman" w:hAnsi="Times New Roman" w:cs="Times New Roman"/>
            <w:sz w:val="24"/>
            <w:szCs w:val="24"/>
          </w:rPr>
          <w:t xml:space="preserve"> </w:t>
        </w:r>
      </w:ins>
      <w:ins w:id="396" w:author="immccull@gmail.com" w:date="2017-04-16T19:55:00Z">
        <w:r w:rsidR="0035554E">
          <w:rPr>
            <w:rFonts w:ascii="Times New Roman" w:eastAsia="Times New Roman" w:hAnsi="Times New Roman" w:cs="Times New Roman"/>
            <w:sz w:val="24"/>
            <w:szCs w:val="24"/>
          </w:rPr>
          <w:t xml:space="preserve">concentration </w:t>
        </w:r>
      </w:ins>
      <w:ins w:id="397" w:author="Ian Mccullough" w:date="2017-04-06T17:20:00Z">
        <w:r w:rsidR="00BB19C3">
          <w:rPr>
            <w:rFonts w:ascii="Times New Roman" w:eastAsia="Times New Roman" w:hAnsi="Times New Roman" w:cs="Times New Roman"/>
            <w:sz w:val="24"/>
            <w:szCs w:val="24"/>
          </w:rPr>
          <w:t>disproportionately to DOC</w:t>
        </w:r>
      </w:ins>
      <w:ins w:id="398" w:author="immccull@gmail.com" w:date="2017-04-16T19:55:00Z">
        <w:r w:rsidR="0035554E">
          <w:rPr>
            <w:rFonts w:ascii="Times New Roman" w:eastAsia="Times New Roman" w:hAnsi="Times New Roman" w:cs="Times New Roman"/>
            <w:sz w:val="24"/>
            <w:szCs w:val="24"/>
          </w:rPr>
          <w:t xml:space="preserve"> concentration</w:t>
        </w:r>
      </w:ins>
      <w:ins w:id="399" w:author="Ian Mccullough" w:date="2017-04-06T17:20:00Z">
        <w:r w:rsidR="00BB19C3">
          <w:rPr>
            <w:rFonts w:ascii="Times New Roman" w:eastAsia="Times New Roman" w:hAnsi="Times New Roman" w:cs="Times New Roman"/>
            <w:sz w:val="24"/>
            <w:szCs w:val="24"/>
          </w:rPr>
          <w:t xml:space="preserve">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w:t>
        </w:r>
      </w:ins>
      <w:ins w:id="400" w:author="Ian Mccullough" w:date="2017-04-06T17:19:00Z">
        <w:r w:rsidR="00BB19C3">
          <w:rPr>
            <w:rFonts w:ascii="Times New Roman" w:eastAsia="Times New Roman" w:hAnsi="Times New Roman" w:cs="Times New Roman"/>
            <w:sz w:val="24"/>
            <w:szCs w:val="24"/>
          </w:rPr>
          <w:t>,</w:t>
        </w:r>
      </w:ins>
      <w:ins w:id="401" w:author="Ian Mccullough" w:date="2017-04-06T17:21:00Z">
        <w:r w:rsidR="00BB19C3">
          <w:rPr>
            <w:rFonts w:ascii="Times New Roman" w:eastAsia="Times New Roman" w:hAnsi="Times New Roman" w:cs="Times New Roman"/>
            <w:sz w:val="24"/>
            <w:szCs w:val="24"/>
          </w:rPr>
          <w:t xml:space="preserve">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w:t>
        </w:r>
      </w:ins>
      <w:ins w:id="402" w:author="Ian Mccullough" w:date="2017-04-06T17:19:00Z">
        <w:r w:rsidR="00BB19C3">
          <w:rPr>
            <w:rFonts w:ascii="Times New Roman" w:eastAsia="Times New Roman" w:hAnsi="Times New Roman" w:cs="Times New Roman"/>
            <w:sz w:val="24"/>
            <w:szCs w:val="24"/>
          </w:rPr>
          <w:t xml:space="preserve"> which </w:t>
        </w:r>
      </w:ins>
      <w:ins w:id="403" w:author="Ian Mccullough" w:date="2017-04-06T17:21:00Z">
        <w:r w:rsidR="00BB19C3">
          <w:rPr>
            <w:rFonts w:ascii="Times New Roman" w:eastAsia="Times New Roman" w:hAnsi="Times New Roman" w:cs="Times New Roman"/>
            <w:sz w:val="24"/>
            <w:szCs w:val="24"/>
          </w:rPr>
          <w:t xml:space="preserve">could </w:t>
        </w:r>
      </w:ins>
      <w:ins w:id="404" w:author="immccull@gmail.com" w:date="2017-04-06T20:10:00Z">
        <w:r w:rsidR="00656127">
          <w:rPr>
            <w:rFonts w:ascii="Times New Roman" w:eastAsia="Times New Roman" w:hAnsi="Times New Roman" w:cs="Times New Roman"/>
            <w:sz w:val="24"/>
            <w:szCs w:val="24"/>
          </w:rPr>
          <w:t xml:space="preserve">temporarily </w:t>
        </w:r>
      </w:ins>
      <w:ins w:id="405" w:author="Ian Mccullough" w:date="2017-04-06T17:21:00Z">
        <w:r w:rsidR="00BB19C3">
          <w:rPr>
            <w:rFonts w:ascii="Times New Roman" w:eastAsia="Times New Roman" w:hAnsi="Times New Roman" w:cs="Times New Roman"/>
            <w:sz w:val="24"/>
            <w:szCs w:val="24"/>
          </w:rPr>
          <w:t xml:space="preserve">increase </w:t>
        </w:r>
      </w:ins>
      <w:proofErr w:type="spellStart"/>
      <w:ins w:id="406"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proofErr w:type="spellEnd"/>
      <w:r w:rsidR="00FA29E9">
        <w:rPr>
          <w:rFonts w:ascii="Times New Roman" w:eastAsia="Times New Roman" w:hAnsi="Times New Roman" w:cs="Times New Roman"/>
          <w:sz w:val="24"/>
          <w:szCs w:val="24"/>
        </w:rPr>
        <w:t xml:space="preserve"> and thus burial</w:t>
      </w:r>
      <w:ins w:id="407" w:author="Ian Mccullough" w:date="2017-04-06T17:21:00Z">
        <w:r w:rsidR="00BB19C3">
          <w:rPr>
            <w:rFonts w:ascii="Times New Roman" w:eastAsia="Times New Roman" w:hAnsi="Times New Roman" w:cs="Times New Roman"/>
            <w:sz w:val="24"/>
            <w:szCs w:val="24"/>
          </w:rPr>
          <w:t xml:space="preserve">. </w:t>
        </w:r>
      </w:ins>
      <w:ins w:id="408" w:author="Ian Mccullough" w:date="2017-04-07T09:24:00Z">
        <w:r w:rsidR="00D234CD">
          <w:rPr>
            <w:rFonts w:ascii="Times New Roman" w:eastAsia="Times New Roman" w:hAnsi="Times New Roman" w:cs="Times New Roman"/>
            <w:sz w:val="24"/>
            <w:szCs w:val="24"/>
          </w:rPr>
          <w:t xml:space="preserve">Because </w:t>
        </w:r>
      </w:ins>
      <w:ins w:id="409"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proofErr w:type="spellStart"/>
      <w:ins w:id="410"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proofErr w:type="spellEnd"/>
        <w:r w:rsidR="00D234CD">
          <w:rPr>
            <w:rFonts w:ascii="Times New Roman" w:eastAsia="Times New Roman" w:hAnsi="Times New Roman" w:cs="Times New Roman"/>
            <w:sz w:val="24"/>
            <w:szCs w:val="24"/>
          </w:rPr>
          <w:t xml:space="preserve"> and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ins>
      <w:proofErr w:type="spellEnd"/>
      <w:ins w:id="411" w:author="Ian Mccullough" w:date="2017-04-06T17:22:00Z">
        <w:r w:rsidR="00BB19C3">
          <w:rPr>
            <w:rFonts w:ascii="Times New Roman" w:eastAsia="Times New Roman" w:hAnsi="Times New Roman" w:cs="Times New Roman"/>
            <w:sz w:val="24"/>
            <w:szCs w:val="24"/>
          </w:rPr>
          <w:t xml:space="preserve"> due to lack of POC data</w:t>
        </w:r>
      </w:ins>
      <w:ins w:id="412" w:author="Ian Mccullough" w:date="2017-04-06T17:23:00Z">
        <w:r w:rsidR="00D234CD">
          <w:rPr>
            <w:rFonts w:ascii="Times New Roman" w:eastAsia="Times New Roman" w:hAnsi="Times New Roman" w:cs="Times New Roman"/>
            <w:sz w:val="24"/>
            <w:szCs w:val="24"/>
          </w:rPr>
          <w:t xml:space="preserve">, </w:t>
        </w:r>
      </w:ins>
      <w:ins w:id="413" w:author="Ian Mccullough" w:date="2017-04-07T09:28:00Z">
        <w:r w:rsidR="00D234CD">
          <w:rPr>
            <w:rFonts w:ascii="Times New Roman" w:eastAsia="Times New Roman" w:hAnsi="Times New Roman" w:cs="Times New Roman"/>
            <w:sz w:val="24"/>
            <w:szCs w:val="24"/>
          </w:rPr>
          <w:t>underrepresentation of</w:t>
        </w:r>
      </w:ins>
      <w:ins w:id="414" w:author="Ian Mccullough" w:date="2017-04-06T17:23:00Z">
        <w:r w:rsidR="00BB19C3">
          <w:rPr>
            <w:rFonts w:ascii="Times New Roman" w:eastAsia="Times New Roman" w:hAnsi="Times New Roman" w:cs="Times New Roman"/>
            <w:sz w:val="24"/>
            <w:szCs w:val="24"/>
          </w:rPr>
          <w:t xml:space="preserve"> precipitation events could have led to </w:t>
        </w:r>
      </w:ins>
      <w:ins w:id="415" w:author="Ian Mccullough" w:date="2017-04-07T09:24:00Z">
        <w:r w:rsidR="00D234CD">
          <w:rPr>
            <w:rFonts w:ascii="Times New Roman" w:eastAsia="Times New Roman" w:hAnsi="Times New Roman" w:cs="Times New Roman"/>
            <w:sz w:val="24"/>
            <w:szCs w:val="24"/>
          </w:rPr>
          <w:t>conservative estimates</w:t>
        </w:r>
      </w:ins>
      <w:ins w:id="416" w:author="Ian Mccullough" w:date="2017-04-06T17:23:00Z">
        <w:r w:rsidR="00BB19C3">
          <w:rPr>
            <w:rFonts w:ascii="Times New Roman" w:eastAsia="Times New Roman" w:hAnsi="Times New Roman" w:cs="Times New Roman"/>
            <w:sz w:val="24"/>
            <w:szCs w:val="24"/>
          </w:rPr>
          <w:t xml:space="preserve"> of burial</w:t>
        </w:r>
      </w:ins>
      <w:ins w:id="417" w:author="Ian Mccullough" w:date="2017-04-06T17:21:00Z">
        <w:r w:rsidR="00BB19C3">
          <w:rPr>
            <w:rFonts w:ascii="Times New Roman" w:eastAsia="Times New Roman" w:hAnsi="Times New Roman" w:cs="Times New Roman"/>
            <w:sz w:val="24"/>
            <w:szCs w:val="24"/>
          </w:rPr>
          <w:t>.</w:t>
        </w:r>
      </w:ins>
      <w:ins w:id="418" w:author="Ian Mccullough" w:date="2017-04-06T17:23:00Z">
        <w:r w:rsidR="00BB19C3">
          <w:rPr>
            <w:rFonts w:ascii="Times New Roman" w:eastAsia="Times New Roman" w:hAnsi="Times New Roman" w:cs="Times New Roman"/>
            <w:sz w:val="24"/>
            <w:szCs w:val="24"/>
          </w:rPr>
          <w:t xml:space="preserve"> </w:t>
        </w:r>
      </w:ins>
      <w:ins w:id="419" w:author="Ian Mccullough" w:date="2017-04-07T09:26:00Z">
        <w:r w:rsidR="00D234CD">
          <w:rPr>
            <w:rFonts w:ascii="Times New Roman" w:eastAsia="Times New Roman" w:hAnsi="Times New Roman" w:cs="Times New Roman"/>
            <w:sz w:val="24"/>
            <w:szCs w:val="24"/>
          </w:rPr>
          <w:t>Nonetheless</w:t>
        </w:r>
      </w:ins>
      <w:ins w:id="420" w:author="Ian Mccullough" w:date="2017-04-06T17:24:00Z">
        <w:r w:rsidR="00BB19C3">
          <w:rPr>
            <w:rFonts w:ascii="Times New Roman" w:eastAsia="Times New Roman" w:hAnsi="Times New Roman" w:cs="Times New Roman"/>
            <w:sz w:val="24"/>
            <w:szCs w:val="24"/>
          </w:rPr>
          <w:t xml:space="preserve">, </w:t>
        </w:r>
      </w:ins>
      <w:ins w:id="421" w:author="Ian Mccullough" w:date="2017-04-06T17:27:00Z">
        <w:r w:rsidR="00B34289">
          <w:rPr>
            <w:rFonts w:ascii="Times New Roman" w:eastAsia="Times New Roman" w:hAnsi="Times New Roman" w:cs="Times New Roman"/>
            <w:sz w:val="24"/>
            <w:szCs w:val="24"/>
          </w:rPr>
          <w:t xml:space="preserve">although </w:t>
        </w:r>
      </w:ins>
      <w:ins w:id="422" w:author="Ian Mccullough" w:date="2017-04-06T17:24:00Z">
        <w:r w:rsidR="00BB19C3">
          <w:rPr>
            <w:rFonts w:ascii="Times New Roman" w:eastAsia="Times New Roman" w:hAnsi="Times New Roman" w:cs="Times New Roman"/>
            <w:sz w:val="24"/>
            <w:szCs w:val="24"/>
          </w:rPr>
          <w:t xml:space="preserve">our burial estimates were </w:t>
        </w:r>
      </w:ins>
      <w:ins w:id="423" w:author="immccull@gmail.com" w:date="2017-04-18T21:33:00Z">
        <w:r w:rsidR="00DB35D0">
          <w:rPr>
            <w:rFonts w:ascii="Times New Roman" w:eastAsia="Times New Roman" w:hAnsi="Times New Roman" w:cs="Times New Roman"/>
            <w:sz w:val="24"/>
            <w:szCs w:val="24"/>
          </w:rPr>
          <w:t xml:space="preserve">somewhat </w:t>
        </w:r>
      </w:ins>
      <w:ins w:id="424" w:author="Ian Mccullough" w:date="2017-04-06T17:27:00Z">
        <w:r w:rsidR="00B34289">
          <w:rPr>
            <w:rFonts w:ascii="Times New Roman" w:eastAsia="Times New Roman" w:hAnsi="Times New Roman" w:cs="Times New Roman"/>
            <w:sz w:val="24"/>
            <w:szCs w:val="24"/>
          </w:rPr>
          <w:t xml:space="preserve">uncertain, the range of potential burial </w:t>
        </w:r>
      </w:ins>
      <w:ins w:id="425" w:author="Ian Mccullough" w:date="2017-04-06T17:28:00Z">
        <w:r w:rsidR="00B34289">
          <w:rPr>
            <w:rFonts w:ascii="Times New Roman" w:eastAsia="Times New Roman" w:hAnsi="Times New Roman" w:cs="Times New Roman"/>
            <w:sz w:val="24"/>
            <w:szCs w:val="24"/>
          </w:rPr>
          <w:t>amount</w:t>
        </w:r>
      </w:ins>
      <w:ins w:id="426" w:author="Ian Mccullough" w:date="2017-04-06T17:27:00Z">
        <w:r w:rsidR="00B34289">
          <w:rPr>
            <w:rFonts w:ascii="Times New Roman" w:eastAsia="Times New Roman" w:hAnsi="Times New Roman" w:cs="Times New Roman"/>
            <w:sz w:val="24"/>
            <w:szCs w:val="24"/>
          </w:rPr>
          <w:t xml:space="preserve">s </w:t>
        </w:r>
      </w:ins>
      <w:ins w:id="427" w:author="immccull@gmail.com" w:date="2017-04-18T21:37:00Z">
        <w:r w:rsidR="00DB35D0">
          <w:rPr>
            <w:rFonts w:ascii="Times New Roman" w:eastAsia="Times New Roman" w:hAnsi="Times New Roman" w:cs="Times New Roman"/>
            <w:sz w:val="24"/>
            <w:szCs w:val="24"/>
          </w:rPr>
          <w:t xml:space="preserve">essentially </w:t>
        </w:r>
      </w:ins>
      <w:ins w:id="428" w:author="Ana Morales" w:date="2017-04-10T12:28:00Z">
        <w:r w:rsidR="003F00CA">
          <w:rPr>
            <w:rFonts w:ascii="Times New Roman" w:eastAsia="Times New Roman" w:hAnsi="Times New Roman" w:cs="Times New Roman"/>
            <w:sz w:val="24"/>
            <w:szCs w:val="24"/>
          </w:rPr>
          <w:t>fell</w:t>
        </w:r>
      </w:ins>
      <w:ins w:id="429" w:author="Ian Mccullough" w:date="2017-04-06T17:27:00Z">
        <w:r w:rsidR="00B34289">
          <w:rPr>
            <w:rFonts w:ascii="Times New Roman" w:eastAsia="Times New Roman" w:hAnsi="Times New Roman" w:cs="Times New Roman"/>
            <w:sz w:val="24"/>
            <w:szCs w:val="24"/>
          </w:rPr>
          <w:t xml:space="preserve"> within the </w:t>
        </w:r>
        <w:commentRangeStart w:id="430"/>
        <w:commentRangeStart w:id="431"/>
        <w:r w:rsidR="00B34289">
          <w:rPr>
            <w:rFonts w:ascii="Times New Roman" w:eastAsia="Times New Roman" w:hAnsi="Times New Roman" w:cs="Times New Roman"/>
            <w:sz w:val="24"/>
            <w:szCs w:val="24"/>
          </w:rPr>
          <w:t>noise</w:t>
        </w:r>
      </w:ins>
      <w:commentRangeEnd w:id="430"/>
      <w:r w:rsidR="003F00CA">
        <w:rPr>
          <w:rStyle w:val="CommentReference"/>
        </w:rPr>
        <w:commentReference w:id="430"/>
      </w:r>
      <w:commentRangeEnd w:id="431"/>
      <w:r w:rsidR="00DB35D0">
        <w:rPr>
          <w:rStyle w:val="CommentReference"/>
        </w:rPr>
        <w:commentReference w:id="431"/>
      </w:r>
      <w:ins w:id="432" w:author="Ian Mccullough" w:date="2017-04-06T17:27:00Z">
        <w:r w:rsidR="00B34289">
          <w:rPr>
            <w:rFonts w:ascii="Times New Roman" w:eastAsia="Times New Roman" w:hAnsi="Times New Roman" w:cs="Times New Roman"/>
            <w:sz w:val="24"/>
            <w:szCs w:val="24"/>
          </w:rPr>
          <w:t xml:space="preserve"> of the overall budget compared to other fluxes</w:t>
        </w:r>
      </w:ins>
      <w:ins w:id="433" w:author="Ian Mccullough" w:date="2017-04-06T17:24:00Z">
        <w:r w:rsidR="00BB19C3">
          <w:rPr>
            <w:rFonts w:ascii="Times New Roman" w:eastAsia="Times New Roman" w:hAnsi="Times New Roman" w:cs="Times New Roman"/>
            <w:sz w:val="24"/>
            <w:szCs w:val="24"/>
          </w:rPr>
          <w:t xml:space="preserve">. </w:t>
        </w:r>
      </w:ins>
      <w:commentRangeStart w:id="434"/>
      <w:commentRangeStart w:id="435"/>
      <w:r>
        <w:rPr>
          <w:rFonts w:ascii="Times New Roman" w:eastAsia="Times New Roman" w:hAnsi="Times New Roman" w:cs="Times New Roman"/>
          <w:sz w:val="24"/>
          <w:szCs w:val="24"/>
        </w:rPr>
        <w:t xml:space="preserve">Although lakes will continue to store </w:t>
      </w:r>
      <w:r w:rsidR="002C41ED">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in lake sediments in the future, increases in water temperatures associated with climate warming could lead to increases in respiration and increase the net source capacity of lakes, particularly as lakes trend toward sources earlier in the growing season. </w:t>
      </w:r>
      <w:commentRangeStart w:id="436"/>
      <w:ins w:id="437" w:author="Ana Morales" w:date="2017-04-10T12:33:00Z">
        <w:r w:rsidR="00531ECA">
          <w:rPr>
            <w:rFonts w:ascii="Times New Roman" w:eastAsia="Times New Roman" w:hAnsi="Times New Roman" w:cs="Times New Roman"/>
            <w:sz w:val="24"/>
            <w:szCs w:val="24"/>
          </w:rPr>
          <w:t xml:space="preserve">Alternately, increases in primary productivity and algal blooms are predicted </w:t>
        </w:r>
      </w:ins>
      <w:ins w:id="438" w:author="Ana Morales" w:date="2017-04-10T12:34:00Z">
        <w:r w:rsidR="00531ECA">
          <w:rPr>
            <w:rFonts w:ascii="Times New Roman" w:eastAsia="Times New Roman" w:hAnsi="Times New Roman" w:cs="Times New Roman"/>
            <w:sz w:val="24"/>
            <w:szCs w:val="24"/>
          </w:rPr>
          <w:t>with rising temperatures and longer period of stable stratification</w:t>
        </w:r>
      </w:ins>
      <w:ins w:id="439" w:author="Ana Morales" w:date="2017-04-10T12:40:00Z">
        <w:r w:rsidR="00674400">
          <w:rPr>
            <w:rFonts w:ascii="Times New Roman" w:eastAsia="Times New Roman" w:hAnsi="Times New Roman" w:cs="Times New Roman"/>
            <w:sz w:val="24"/>
            <w:szCs w:val="24"/>
          </w:rPr>
          <w:t xml:space="preserve"> (</w:t>
        </w:r>
        <w:proofErr w:type="spellStart"/>
        <w:r w:rsidR="00674400">
          <w:rPr>
            <w:rFonts w:ascii="Times New Roman" w:eastAsia="Times New Roman" w:hAnsi="Times New Roman" w:cs="Times New Roman"/>
            <w:sz w:val="24"/>
            <w:szCs w:val="24"/>
          </w:rPr>
          <w:t>Paerl</w:t>
        </w:r>
        <w:proofErr w:type="spellEnd"/>
        <w:r w:rsidR="00674400">
          <w:rPr>
            <w:rFonts w:ascii="Times New Roman" w:eastAsia="Times New Roman" w:hAnsi="Times New Roman" w:cs="Times New Roman"/>
            <w:sz w:val="24"/>
            <w:szCs w:val="24"/>
          </w:rPr>
          <w:t xml:space="preserve"> et al. 2011)</w:t>
        </w:r>
      </w:ins>
      <w:ins w:id="440" w:author="Ana Morales" w:date="2017-04-10T14:06:00Z">
        <w:r w:rsidR="00F924C3">
          <w:rPr>
            <w:rFonts w:ascii="Times New Roman" w:eastAsia="Times New Roman" w:hAnsi="Times New Roman" w:cs="Times New Roman"/>
            <w:sz w:val="24"/>
            <w:szCs w:val="24"/>
          </w:rPr>
          <w:t xml:space="preserve"> which would result in autochthonous OC pools</w:t>
        </w:r>
      </w:ins>
      <w:commentRangeEnd w:id="436"/>
      <w:r w:rsidR="00DA072A">
        <w:rPr>
          <w:rStyle w:val="CommentReference"/>
        </w:rPr>
        <w:commentReference w:id="436"/>
      </w:r>
      <w:ins w:id="441" w:author="Ana Morales" w:date="2017-04-10T12:34:00Z">
        <w:r w:rsidR="00531ECA">
          <w:rPr>
            <w:rFonts w:ascii="Times New Roman" w:eastAsia="Times New Roman" w:hAnsi="Times New Roman" w:cs="Times New Roman"/>
            <w:sz w:val="24"/>
            <w:szCs w:val="24"/>
          </w:rPr>
          <w:t>.</w:t>
        </w:r>
      </w:ins>
      <w:ins w:id="442" w:author="Ana Morales" w:date="2017-04-10T12:33:00Z">
        <w:r w:rsidR="00531EC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Therefore, OC cycling has important implications for broader ecosystem responses to climate change.</w:t>
      </w:r>
      <w:commentRangeEnd w:id="434"/>
      <w:r w:rsidR="003F00CA">
        <w:rPr>
          <w:rStyle w:val="CommentReference"/>
        </w:rPr>
        <w:commentReference w:id="434"/>
      </w:r>
      <w:commentRangeEnd w:id="435"/>
      <w:r w:rsidR="00A54EC6">
        <w:rPr>
          <w:rStyle w:val="CommentReference"/>
        </w:rPr>
        <w:commentReference w:id="435"/>
      </w:r>
      <w:ins w:id="443"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4EE53471" w14:textId="2E348F2F" w:rsidR="00560B5E" w:rsidRDefault="00560B5E">
      <w:pPr>
        <w:spacing w:line="480" w:lineRule="auto"/>
        <w:rPr>
          <w:ins w:id="444" w:author="Paul Hanson" w:date="2017-04-05T11:59:00Z"/>
          <w:rFonts w:ascii="Times New Roman" w:eastAsia="Times New Roman" w:hAnsi="Times New Roman" w:cs="Times New Roman"/>
          <w:sz w:val="24"/>
          <w:szCs w:val="24"/>
        </w:rPr>
      </w:pPr>
      <w:ins w:id="445" w:author="Ian Mccullough" w:date="2017-04-06T12:21:00Z">
        <w:r>
          <w:rPr>
            <w:rFonts w:ascii="Times New Roman" w:eastAsia="Times New Roman" w:hAnsi="Times New Roman" w:cs="Times New Roman"/>
            <w:sz w:val="24"/>
            <w:szCs w:val="24"/>
          </w:rPr>
          <w:tab/>
        </w:r>
      </w:ins>
      <w:commentRangeStart w:id="446"/>
      <w:commentRangeStart w:id="447"/>
      <w:commentRangeStart w:id="448"/>
      <w:ins w:id="449" w:author="Ian Mccullough" w:date="2017-04-06T12:28:00Z">
        <w:r>
          <w:rPr>
            <w:rFonts w:ascii="Times New Roman" w:eastAsia="Times New Roman" w:hAnsi="Times New Roman" w:cs="Times New Roman"/>
            <w:sz w:val="24"/>
            <w:szCs w:val="24"/>
          </w:rPr>
          <w:t xml:space="preserve">Our </w:t>
        </w:r>
      </w:ins>
      <w:ins w:id="450" w:author="Ian Mccullough" w:date="2017-04-06T15:50:00Z">
        <w:r w:rsidR="00231C87">
          <w:rPr>
            <w:rFonts w:ascii="Times New Roman" w:eastAsia="Times New Roman" w:hAnsi="Times New Roman" w:cs="Times New Roman"/>
            <w:sz w:val="24"/>
            <w:szCs w:val="24"/>
          </w:rPr>
          <w:t xml:space="preserve">long-term and </w:t>
        </w:r>
      </w:ins>
      <w:ins w:id="451" w:author="Ian Mccullough" w:date="2017-04-06T12:28:00Z">
        <w:r w:rsidR="00231C87">
          <w:rPr>
            <w:rFonts w:ascii="Times New Roman" w:eastAsia="Times New Roman" w:hAnsi="Times New Roman" w:cs="Times New Roman"/>
            <w:sz w:val="24"/>
            <w:szCs w:val="24"/>
          </w:rPr>
          <w:t xml:space="preserve">seasonal analyses </w:t>
        </w:r>
      </w:ins>
      <w:commentRangeEnd w:id="446"/>
      <w:ins w:id="452" w:author="Ian Mccullough" w:date="2017-04-06T16:56:00Z">
        <w:r w:rsidR="00D52901">
          <w:rPr>
            <w:rStyle w:val="CommentReference"/>
          </w:rPr>
          <w:commentReference w:id="446"/>
        </w:r>
      </w:ins>
      <w:commentRangeEnd w:id="447"/>
      <w:r w:rsidR="008679D2">
        <w:rPr>
          <w:rStyle w:val="CommentReference"/>
        </w:rPr>
        <w:commentReference w:id="447"/>
      </w:r>
      <w:commentRangeEnd w:id="448"/>
      <w:r w:rsidR="00194B1A">
        <w:rPr>
          <w:rStyle w:val="CommentReference"/>
        </w:rPr>
        <w:commentReference w:id="448"/>
      </w:r>
      <w:ins w:id="453"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454"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455" w:author="Ian Mccullough" w:date="2017-04-06T12:28:00Z">
        <w:r w:rsidR="00231C87">
          <w:rPr>
            <w:rFonts w:ascii="Times New Roman" w:eastAsia="Times New Roman" w:hAnsi="Times New Roman" w:cs="Times New Roman"/>
            <w:sz w:val="24"/>
            <w:szCs w:val="24"/>
          </w:rPr>
          <w:t xml:space="preserve">. </w:t>
        </w:r>
      </w:ins>
      <w:ins w:id="456" w:author="Ian Mccullough" w:date="2017-04-06T15:54:00Z">
        <w:r w:rsidR="00231C87">
          <w:rPr>
            <w:rFonts w:ascii="Times New Roman" w:eastAsia="Times New Roman" w:hAnsi="Times New Roman" w:cs="Times New Roman"/>
            <w:sz w:val="24"/>
            <w:szCs w:val="24"/>
          </w:rPr>
          <w:t xml:space="preserve">As a post hoc analysis, we </w:t>
        </w:r>
      </w:ins>
      <w:ins w:id="457" w:author="Ian Mccullough" w:date="2017-04-06T16:15:00Z">
        <w:r w:rsidR="0018273A">
          <w:rPr>
            <w:rFonts w:ascii="Times New Roman" w:eastAsia="Times New Roman" w:hAnsi="Times New Roman" w:cs="Times New Roman"/>
            <w:sz w:val="24"/>
            <w:szCs w:val="24"/>
          </w:rPr>
          <w:t xml:space="preserve">found </w:t>
        </w:r>
      </w:ins>
      <w:ins w:id="458" w:author="Ian Mccullough" w:date="2017-04-06T16:30:00Z">
        <w:r w:rsidR="00A7181A">
          <w:rPr>
            <w:rFonts w:ascii="Times New Roman" w:eastAsia="Times New Roman" w:hAnsi="Times New Roman" w:cs="Times New Roman"/>
            <w:sz w:val="24"/>
            <w:szCs w:val="24"/>
          </w:rPr>
          <w:t xml:space="preserve">overall </w:t>
        </w:r>
      </w:ins>
      <w:ins w:id="459"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460" w:author="Ian Mccullough" w:date="2017-04-06T16:30:00Z">
        <w:r w:rsidR="00A7181A">
          <w:rPr>
            <w:rFonts w:ascii="Times New Roman" w:eastAsia="Times New Roman" w:hAnsi="Times New Roman" w:cs="Times New Roman"/>
            <w:sz w:val="24"/>
            <w:szCs w:val="24"/>
          </w:rPr>
          <w:t>; however, differences between respiration and burial</w:t>
        </w:r>
      </w:ins>
      <w:ins w:id="461" w:author="Ian Mccullough" w:date="2017-04-07T09:29:00Z">
        <w:r w:rsidR="00D234CD">
          <w:rPr>
            <w:rFonts w:ascii="Times New Roman" w:eastAsia="Times New Roman" w:hAnsi="Times New Roman" w:cs="Times New Roman"/>
            <w:sz w:val="24"/>
            <w:szCs w:val="24"/>
          </w:rPr>
          <w:t xml:space="preserve"> (</w:t>
        </w:r>
      </w:ins>
      <w:ins w:id="462" w:author="immccull@gmail.com" w:date="2017-04-18T21:43:00Z">
        <w:r w:rsidR="004A2F22">
          <w:rPr>
            <w:rFonts w:ascii="Times New Roman" w:eastAsia="Times New Roman" w:hAnsi="Times New Roman" w:cs="Times New Roman"/>
            <w:sz w:val="24"/>
            <w:szCs w:val="24"/>
          </w:rPr>
          <w:t>lake function</w:t>
        </w:r>
      </w:ins>
      <w:ins w:id="463" w:author="Ian Mccullough" w:date="2017-04-07T09:29:00Z">
        <w:r w:rsidR="00D234CD">
          <w:rPr>
            <w:rFonts w:ascii="Times New Roman" w:eastAsia="Times New Roman" w:hAnsi="Times New Roman" w:cs="Times New Roman"/>
            <w:sz w:val="24"/>
            <w:szCs w:val="24"/>
          </w:rPr>
          <w:t>)</w:t>
        </w:r>
      </w:ins>
      <w:ins w:id="464" w:author="Ian Mccullough" w:date="2017-04-06T16:30:00Z">
        <w:r w:rsidR="00A7181A">
          <w:rPr>
            <w:rFonts w:ascii="Times New Roman" w:eastAsia="Times New Roman" w:hAnsi="Times New Roman" w:cs="Times New Roman"/>
            <w:sz w:val="24"/>
            <w:szCs w:val="24"/>
          </w:rPr>
          <w:t xml:space="preserve"> varied </w:t>
        </w:r>
      </w:ins>
      <w:ins w:id="465" w:author="immccull@gmail.com" w:date="2017-04-18T21:40:00Z">
        <w:r w:rsidR="004A2F22">
          <w:rPr>
            <w:rFonts w:ascii="Times New Roman" w:eastAsia="Times New Roman" w:hAnsi="Times New Roman" w:cs="Times New Roman"/>
            <w:sz w:val="24"/>
            <w:szCs w:val="24"/>
          </w:rPr>
          <w:t>two- or three-fold</w:t>
        </w:r>
      </w:ins>
      <w:ins w:id="466" w:author="Ian Mccullough" w:date="2017-04-06T16:30:00Z">
        <w:r w:rsidR="00A7181A">
          <w:rPr>
            <w:rFonts w:ascii="Times New Roman" w:eastAsia="Times New Roman" w:hAnsi="Times New Roman" w:cs="Times New Roman"/>
            <w:sz w:val="24"/>
            <w:szCs w:val="24"/>
          </w:rPr>
          <w:t xml:space="preserve"> across years in some lakes</w:t>
        </w:r>
      </w:ins>
      <w:ins w:id="467" w:author="Ian Mccullough" w:date="2017-04-06T16:20:00Z">
        <w:r w:rsidR="0018273A">
          <w:rPr>
            <w:rFonts w:ascii="Times New Roman" w:eastAsia="Times New Roman" w:hAnsi="Times New Roman" w:cs="Times New Roman"/>
            <w:sz w:val="24"/>
            <w:szCs w:val="24"/>
          </w:rPr>
          <w:t xml:space="preserve"> (Fig. 6a)</w:t>
        </w:r>
      </w:ins>
      <w:ins w:id="468" w:author="Ian Mccullough" w:date="2017-04-06T16:15:00Z">
        <w:r w:rsidR="0018273A">
          <w:rPr>
            <w:rFonts w:ascii="Times New Roman" w:eastAsia="Times New Roman" w:hAnsi="Times New Roman" w:cs="Times New Roman"/>
            <w:sz w:val="24"/>
            <w:szCs w:val="24"/>
          </w:rPr>
          <w:t xml:space="preserve">. </w:t>
        </w:r>
      </w:ins>
      <w:ins w:id="469" w:author="Ian Mccullough" w:date="2017-04-06T16:22:00Z">
        <w:r w:rsidR="0018273A">
          <w:rPr>
            <w:rFonts w:ascii="Times New Roman" w:eastAsia="Times New Roman" w:hAnsi="Times New Roman" w:cs="Times New Roman"/>
            <w:sz w:val="24"/>
            <w:szCs w:val="24"/>
          </w:rPr>
          <w:t>Over multi-year periods, weather</w:t>
        </w:r>
      </w:ins>
      <w:ins w:id="470" w:author="Ian Mccullough" w:date="2017-04-06T16:24:00Z">
        <w:r w:rsidR="0018273A">
          <w:rPr>
            <w:rFonts w:ascii="Times New Roman" w:eastAsia="Times New Roman" w:hAnsi="Times New Roman" w:cs="Times New Roman"/>
            <w:sz w:val="24"/>
            <w:szCs w:val="24"/>
          </w:rPr>
          <w:t xml:space="preserve"> may influence lake function, given that</w:t>
        </w:r>
      </w:ins>
      <w:ins w:id="471" w:author="Ian Mccullough" w:date="2017-04-06T16:22:00Z">
        <w:r w:rsidR="0018273A">
          <w:rPr>
            <w:rFonts w:ascii="Times New Roman" w:eastAsia="Times New Roman" w:hAnsi="Times New Roman" w:cs="Times New Roman"/>
            <w:sz w:val="24"/>
            <w:szCs w:val="24"/>
          </w:rPr>
          <w:t xml:space="preserve"> </w:t>
        </w:r>
      </w:ins>
      <w:ins w:id="472" w:author="Ian Mccullough" w:date="2017-04-06T16:20:00Z">
        <w:r w:rsidR="0018273A">
          <w:rPr>
            <w:rFonts w:ascii="Times New Roman" w:eastAsia="Times New Roman" w:hAnsi="Times New Roman" w:cs="Times New Roman"/>
            <w:sz w:val="24"/>
            <w:szCs w:val="24"/>
          </w:rPr>
          <w:t xml:space="preserve">differences in precipitation </w:t>
        </w:r>
      </w:ins>
      <w:ins w:id="473" w:author="Ian Mccullough" w:date="2017-04-06T16:21:00Z">
        <w:r w:rsidR="0018273A">
          <w:rPr>
            <w:rFonts w:ascii="Times New Roman" w:eastAsia="Times New Roman" w:hAnsi="Times New Roman" w:cs="Times New Roman"/>
            <w:sz w:val="24"/>
            <w:szCs w:val="24"/>
          </w:rPr>
          <w:t xml:space="preserve">across years </w:t>
        </w:r>
      </w:ins>
      <w:ins w:id="474" w:author="Ian Mccullough" w:date="2017-04-06T16:20:00Z">
        <w:r w:rsidR="0018273A">
          <w:rPr>
            <w:rFonts w:ascii="Times New Roman" w:eastAsia="Times New Roman" w:hAnsi="Times New Roman" w:cs="Times New Roman"/>
            <w:sz w:val="24"/>
            <w:szCs w:val="24"/>
          </w:rPr>
          <w:t>drive</w:t>
        </w:r>
      </w:ins>
      <w:ins w:id="475" w:author="Ian Mccullough" w:date="2017-04-06T16:21:00Z">
        <w:r w:rsidR="0018273A">
          <w:rPr>
            <w:rFonts w:ascii="Times New Roman" w:eastAsia="Times New Roman" w:hAnsi="Times New Roman" w:cs="Times New Roman"/>
            <w:sz w:val="24"/>
            <w:szCs w:val="24"/>
          </w:rPr>
          <w:t xml:space="preserve"> variation in inflow DOC and POC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w:t>
        </w:r>
      </w:ins>
      <w:ins w:id="476" w:author="Ian Mccullough" w:date="2017-04-06T16:24:00Z">
        <w:r w:rsidR="0018273A">
          <w:rPr>
            <w:rFonts w:ascii="Times New Roman" w:eastAsia="Times New Roman" w:hAnsi="Times New Roman" w:cs="Times New Roman"/>
            <w:sz w:val="24"/>
            <w:szCs w:val="24"/>
          </w:rPr>
          <w:t xml:space="preserve"> and that </w:t>
        </w:r>
      </w:ins>
      <w:ins w:id="477" w:author="Ian Mccullough" w:date="2017-04-06T16:21:00Z">
        <w:r w:rsidR="0018273A">
          <w:rPr>
            <w:rFonts w:ascii="Times New Roman" w:eastAsia="Times New Roman" w:hAnsi="Times New Roman" w:cs="Times New Roman"/>
            <w:sz w:val="24"/>
            <w:szCs w:val="24"/>
          </w:rPr>
          <w:t xml:space="preserve">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w:t>
        </w:r>
      </w:ins>
      <w:ins w:id="478" w:author="Ian Mccullough" w:date="2017-04-06T16:20:00Z">
        <w:r w:rsidR="0018273A">
          <w:rPr>
            <w:rFonts w:ascii="Times New Roman" w:eastAsia="Times New Roman" w:hAnsi="Times New Roman" w:cs="Times New Roman"/>
            <w:sz w:val="24"/>
            <w:szCs w:val="24"/>
          </w:rPr>
          <w:t xml:space="preserve"> </w:t>
        </w:r>
      </w:ins>
      <w:ins w:id="479"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480" w:author="Ian Mccullough" w:date="2017-04-06T16:32:00Z">
        <w:r w:rsidR="00A7181A">
          <w:rPr>
            <w:rFonts w:ascii="Times New Roman" w:eastAsia="Times New Roman" w:hAnsi="Times New Roman" w:cs="Times New Roman"/>
            <w:sz w:val="24"/>
            <w:szCs w:val="24"/>
          </w:rPr>
          <w:t xml:space="preserve">. In addition, </w:t>
        </w:r>
      </w:ins>
      <w:r w:rsidR="000F7586">
        <w:rPr>
          <w:rFonts w:ascii="Times New Roman" w:eastAsia="Times New Roman" w:hAnsi="Times New Roman" w:cs="Times New Roman"/>
          <w:sz w:val="24"/>
          <w:szCs w:val="24"/>
        </w:rPr>
        <w:t>in this study we</w:t>
      </w:r>
      <w:ins w:id="481" w:author="Ian Mccullough" w:date="2017-04-06T16:32:00Z">
        <w:r w:rsidR="00A7181A">
          <w:rPr>
            <w:rFonts w:ascii="Times New Roman" w:eastAsia="Times New Roman" w:hAnsi="Times New Roman" w:cs="Times New Roman"/>
            <w:sz w:val="24"/>
            <w:szCs w:val="24"/>
          </w:rPr>
          <w:t xml:space="preserve"> ma</w:t>
        </w:r>
      </w:ins>
      <w:r w:rsidR="000F7586">
        <w:rPr>
          <w:rFonts w:ascii="Times New Roman" w:eastAsia="Times New Roman" w:hAnsi="Times New Roman" w:cs="Times New Roman"/>
          <w:sz w:val="24"/>
          <w:szCs w:val="24"/>
        </w:rPr>
        <w:t>d</w:t>
      </w:r>
      <w:ins w:id="482" w:author="Ian Mccullough" w:date="2017-04-06T16:32:00Z">
        <w:r w:rsidR="00A7181A">
          <w:rPr>
            <w:rFonts w:ascii="Times New Roman" w:eastAsia="Times New Roman" w:hAnsi="Times New Roman" w:cs="Times New Roman"/>
            <w:sz w:val="24"/>
            <w:szCs w:val="24"/>
          </w:rPr>
          <w:t xml:space="preserve">e a </w:t>
        </w:r>
      </w:ins>
      <w:r w:rsidR="00420E53">
        <w:rPr>
          <w:rFonts w:ascii="Times New Roman" w:eastAsia="Times New Roman" w:hAnsi="Times New Roman" w:cs="Times New Roman"/>
          <w:sz w:val="24"/>
          <w:szCs w:val="24"/>
        </w:rPr>
        <w:lastRenderedPageBreak/>
        <w:t>conservative</w:t>
      </w:r>
      <w:ins w:id="483" w:author="Ian Mccullough" w:date="2017-04-06T16:32:00Z">
        <w:r w:rsidR="00A7181A">
          <w:rPr>
            <w:rFonts w:ascii="Times New Roman" w:eastAsia="Times New Roman" w:hAnsi="Times New Roman" w:cs="Times New Roman"/>
            <w:sz w:val="24"/>
            <w:szCs w:val="24"/>
          </w:rPr>
          <w:t xml:space="preserve"> comparison between </w:t>
        </w:r>
      </w:ins>
      <w:ins w:id="484" w:author="Ian Mccullough" w:date="2017-04-06T16:36:00Z">
        <w:r w:rsidR="004E7902">
          <w:rPr>
            <w:rFonts w:ascii="Times New Roman" w:eastAsia="Times New Roman" w:hAnsi="Times New Roman" w:cs="Times New Roman"/>
            <w:sz w:val="24"/>
            <w:szCs w:val="24"/>
          </w:rPr>
          <w:t>annual</w:t>
        </w:r>
      </w:ins>
      <w:ins w:id="485" w:author="Ian Mccullough" w:date="2017-04-06T16:32:00Z">
        <w:r w:rsidR="00A7181A">
          <w:rPr>
            <w:rFonts w:ascii="Times New Roman" w:eastAsia="Times New Roman" w:hAnsi="Times New Roman" w:cs="Times New Roman"/>
            <w:sz w:val="24"/>
            <w:szCs w:val="24"/>
          </w:rPr>
          <w:t xml:space="preserve"> and sub-annual OC budgets. </w:t>
        </w:r>
      </w:ins>
      <w:proofErr w:type="spellStart"/>
      <w:ins w:id="486" w:author="Ian Mccullough" w:date="2017-04-06T16:33:00Z">
        <w:r w:rsidR="00A7181A">
          <w:rPr>
            <w:rFonts w:ascii="Times New Roman" w:eastAsia="Times New Roman" w:hAnsi="Times New Roman" w:cs="Times New Roman"/>
            <w:sz w:val="24"/>
            <w:szCs w:val="24"/>
          </w:rPr>
          <w:t>Limnological</w:t>
        </w:r>
        <w:proofErr w:type="spellEnd"/>
        <w:r w:rsidR="00A7181A">
          <w:rPr>
            <w:rFonts w:ascii="Times New Roman" w:eastAsia="Times New Roman" w:hAnsi="Times New Roman" w:cs="Times New Roman"/>
            <w:sz w:val="24"/>
            <w:szCs w:val="24"/>
          </w:rPr>
          <w:t xml:space="preserve"> studies are </w:t>
        </w:r>
      </w:ins>
      <w:ins w:id="487" w:author="Ian Mccullough" w:date="2017-04-06T16:34:00Z">
        <w:r w:rsidR="00A7181A">
          <w:rPr>
            <w:rFonts w:ascii="Times New Roman" w:eastAsia="Times New Roman" w:hAnsi="Times New Roman" w:cs="Times New Roman"/>
            <w:sz w:val="24"/>
            <w:szCs w:val="24"/>
          </w:rPr>
          <w:t xml:space="preserve">generally </w:t>
        </w:r>
      </w:ins>
      <w:ins w:id="488" w:author="Ian Mccullough" w:date="2017-04-06T16:33:00Z">
        <w:r w:rsidR="00A7181A">
          <w:rPr>
            <w:rFonts w:ascii="Times New Roman" w:eastAsia="Times New Roman" w:hAnsi="Times New Roman" w:cs="Times New Roman"/>
            <w:sz w:val="24"/>
            <w:szCs w:val="24"/>
          </w:rPr>
          <w:t xml:space="preserve">conducted during the summer, </w:t>
        </w:r>
      </w:ins>
      <w:ins w:id="489" w:author="Ian Mccullough" w:date="2017-04-06T12:28:00Z">
        <w:r w:rsidR="00231C87">
          <w:rPr>
            <w:rFonts w:ascii="Times New Roman" w:eastAsia="Times New Roman" w:hAnsi="Times New Roman" w:cs="Times New Roman"/>
            <w:sz w:val="24"/>
            <w:szCs w:val="24"/>
          </w:rPr>
          <w:t>which may</w:t>
        </w:r>
      </w:ins>
      <w:ins w:id="490" w:author="Ian Mccullough" w:date="2017-04-06T12:21:00Z">
        <w:r>
          <w:rPr>
            <w:rFonts w:ascii="Times New Roman" w:eastAsia="Times New Roman" w:hAnsi="Times New Roman" w:cs="Times New Roman"/>
            <w:sz w:val="24"/>
            <w:szCs w:val="24"/>
          </w:rPr>
          <w:t xml:space="preserve"> </w:t>
        </w:r>
      </w:ins>
      <w:ins w:id="491" w:author="Ian Mccullough" w:date="2017-04-06T15:53:00Z">
        <w:r w:rsidR="00231C87">
          <w:rPr>
            <w:rFonts w:ascii="Times New Roman" w:eastAsia="Times New Roman" w:hAnsi="Times New Roman" w:cs="Times New Roman"/>
            <w:sz w:val="24"/>
            <w:szCs w:val="24"/>
          </w:rPr>
          <w:t xml:space="preserve">bias </w:t>
        </w:r>
      </w:ins>
      <w:ins w:id="492" w:author="Ian Mccullough" w:date="2017-04-06T16:34:00Z">
        <w:r w:rsidR="00A7181A">
          <w:rPr>
            <w:rFonts w:ascii="Times New Roman" w:eastAsia="Times New Roman" w:hAnsi="Times New Roman" w:cs="Times New Roman"/>
            <w:sz w:val="24"/>
            <w:szCs w:val="24"/>
          </w:rPr>
          <w:t xml:space="preserve">data </w:t>
        </w:r>
      </w:ins>
      <w:ins w:id="493" w:author="Ian Mccullough" w:date="2017-04-06T15:53:00Z">
        <w:r w:rsidR="00231C87">
          <w:rPr>
            <w:rFonts w:ascii="Times New Roman" w:eastAsia="Times New Roman" w:hAnsi="Times New Roman" w:cs="Times New Roman"/>
            <w:sz w:val="24"/>
            <w:szCs w:val="24"/>
          </w:rPr>
          <w:t>by inadequately accounting for cold season burial</w:t>
        </w:r>
      </w:ins>
      <w:ins w:id="494" w:author="Ian Mccullough" w:date="2017-04-06T12:21:00Z">
        <w:r>
          <w:rPr>
            <w:rFonts w:ascii="Times New Roman" w:eastAsia="Times New Roman" w:hAnsi="Times New Roman" w:cs="Times New Roman"/>
            <w:sz w:val="24"/>
            <w:szCs w:val="24"/>
          </w:rPr>
          <w:t xml:space="preserve"> </w:t>
        </w:r>
      </w:ins>
      <w:ins w:id="495" w:author="Ian Mccullough" w:date="2017-04-06T12:28:00Z">
        <w:r>
          <w:rPr>
            <w:rFonts w:ascii="Times New Roman" w:eastAsia="Times New Roman" w:hAnsi="Times New Roman" w:cs="Times New Roman"/>
            <w:sz w:val="24"/>
            <w:szCs w:val="24"/>
          </w:rPr>
          <w:t xml:space="preserve">(Fig. 5). </w:t>
        </w:r>
      </w:ins>
      <w:ins w:id="496" w:author="Ian Mccullough" w:date="2017-04-06T12:29:00Z">
        <w:r>
          <w:rPr>
            <w:rFonts w:ascii="Times New Roman" w:eastAsia="Times New Roman" w:hAnsi="Times New Roman" w:cs="Times New Roman"/>
            <w:sz w:val="24"/>
            <w:szCs w:val="24"/>
          </w:rPr>
          <w:t>Therefore, summer</w:t>
        </w:r>
      </w:ins>
      <w:r w:rsidR="000F7586">
        <w:rPr>
          <w:rFonts w:ascii="Times New Roman" w:eastAsia="Times New Roman" w:hAnsi="Times New Roman" w:cs="Times New Roman"/>
          <w:sz w:val="24"/>
          <w:szCs w:val="24"/>
        </w:rPr>
        <w:t>-only</w:t>
      </w:r>
      <w:ins w:id="497" w:author="Ian Mccullough" w:date="2017-04-06T12:29:00Z">
        <w:r>
          <w:rPr>
            <w:rFonts w:ascii="Times New Roman" w:eastAsia="Times New Roman" w:hAnsi="Times New Roman" w:cs="Times New Roman"/>
            <w:sz w:val="24"/>
            <w:szCs w:val="24"/>
          </w:rPr>
          <w:t xml:space="preserve"> studies may overestimate the source capacity of lakes.</w:t>
        </w:r>
      </w:ins>
      <w:ins w:id="498"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499" w:author="Ian Mccullough" w:date="2017-04-06T16:35:00Z">
        <w:r w:rsidR="004E7902">
          <w:rPr>
            <w:rFonts w:ascii="Times New Roman" w:eastAsia="Times New Roman" w:hAnsi="Times New Roman" w:cs="Times New Roman"/>
            <w:sz w:val="24"/>
            <w:szCs w:val="24"/>
          </w:rPr>
          <w:t xml:space="preserve">another </w:t>
        </w:r>
      </w:ins>
      <w:ins w:id="500" w:author="Ian Mccullough" w:date="2017-04-06T12:30:00Z">
        <w:r>
          <w:rPr>
            <w:rFonts w:ascii="Times New Roman" w:eastAsia="Times New Roman" w:hAnsi="Times New Roman" w:cs="Times New Roman"/>
            <w:sz w:val="24"/>
            <w:szCs w:val="24"/>
          </w:rPr>
          <w:t>post hoc analysis, we compared lake function over the</w:t>
        </w:r>
      </w:ins>
      <w:ins w:id="501" w:author="Ana Morales" w:date="2017-04-10T12:43:00Z">
        <w:r w:rsidR="00420E53">
          <w:rPr>
            <w:rFonts w:ascii="Times New Roman" w:eastAsia="Times New Roman" w:hAnsi="Times New Roman" w:cs="Times New Roman"/>
            <w:sz w:val="24"/>
            <w:szCs w:val="24"/>
          </w:rPr>
          <w:t xml:space="preserve"> </w:t>
        </w:r>
      </w:ins>
      <w:ins w:id="502" w:author="Ian Mccullough" w:date="2017-04-06T12:30:00Z">
        <w:del w:id="503" w:author="Derek Roberts" w:date="2017-04-08T19:45:00Z">
          <w:r w:rsidDel="008679D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entire year to </w:t>
        </w:r>
      </w:ins>
      <w:ins w:id="504" w:author="Ian Mccullough" w:date="2017-04-06T16:38:00Z">
        <w:r w:rsidR="004E7902">
          <w:rPr>
            <w:rFonts w:ascii="Times New Roman" w:eastAsia="Times New Roman" w:hAnsi="Times New Roman" w:cs="Times New Roman"/>
            <w:sz w:val="24"/>
            <w:szCs w:val="24"/>
          </w:rPr>
          <w:t xml:space="preserve">lake function over </w:t>
        </w:r>
      </w:ins>
      <w:ins w:id="505"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506" w:author="Ian Mccullough" w:date="2017-04-06T17:01:00Z">
        <w:r w:rsidR="00D52901">
          <w:rPr>
            <w:rFonts w:ascii="Times New Roman" w:eastAsia="Times New Roman" w:hAnsi="Times New Roman" w:cs="Times New Roman"/>
            <w:sz w:val="24"/>
            <w:szCs w:val="24"/>
          </w:rPr>
          <w:t>ly shaped</w:t>
        </w:r>
      </w:ins>
      <w:ins w:id="507" w:author="Ian Mccullough" w:date="2017-04-06T12:30:00Z">
        <w:r w:rsidR="004E7902">
          <w:rPr>
            <w:rFonts w:ascii="Times New Roman" w:eastAsia="Times New Roman" w:hAnsi="Times New Roman" w:cs="Times New Roman"/>
            <w:sz w:val="24"/>
            <w:szCs w:val="24"/>
          </w:rPr>
          <w:t xml:space="preserve"> patterns </w:t>
        </w:r>
      </w:ins>
      <w:ins w:id="508" w:author="Ian Mccullough" w:date="2017-04-06T13:03:00Z">
        <w:r w:rsidR="005F7F3E">
          <w:rPr>
            <w:rFonts w:ascii="Times New Roman" w:eastAsia="Times New Roman" w:hAnsi="Times New Roman" w:cs="Times New Roman"/>
            <w:sz w:val="24"/>
            <w:szCs w:val="24"/>
          </w:rPr>
          <w:t>(Fig. 6</w:t>
        </w:r>
      </w:ins>
      <w:ins w:id="509" w:author="Ian Mccullough" w:date="2017-04-06T16:38:00Z">
        <w:r w:rsidR="004E7902">
          <w:rPr>
            <w:rFonts w:ascii="Times New Roman" w:eastAsia="Times New Roman" w:hAnsi="Times New Roman" w:cs="Times New Roman"/>
            <w:sz w:val="24"/>
            <w:szCs w:val="24"/>
          </w:rPr>
          <w:t>b</w:t>
        </w:r>
      </w:ins>
      <w:ins w:id="510" w:author="Ian Mccullough" w:date="2017-04-06T13:03:00Z">
        <w:r w:rsidR="005F7F3E">
          <w:rPr>
            <w:rFonts w:ascii="Times New Roman" w:eastAsia="Times New Roman" w:hAnsi="Times New Roman" w:cs="Times New Roman"/>
            <w:sz w:val="24"/>
            <w:szCs w:val="24"/>
          </w:rPr>
          <w:t>)</w:t>
        </w:r>
      </w:ins>
      <w:ins w:id="511" w:author="Ian Mccullough" w:date="2017-04-06T13:01:00Z">
        <w:r w:rsidR="008B522E">
          <w:rPr>
            <w:rFonts w:ascii="Times New Roman" w:eastAsia="Times New Roman" w:hAnsi="Times New Roman" w:cs="Times New Roman"/>
            <w:sz w:val="24"/>
            <w:szCs w:val="24"/>
          </w:rPr>
          <w:t xml:space="preserve">. </w:t>
        </w:r>
      </w:ins>
      <w:ins w:id="512" w:author="Ian Mccullough" w:date="2017-04-07T09:30:00Z">
        <w:r w:rsidR="00D234CD">
          <w:rPr>
            <w:rFonts w:ascii="Times New Roman" w:eastAsia="Times New Roman" w:hAnsi="Times New Roman" w:cs="Times New Roman"/>
            <w:sz w:val="24"/>
            <w:szCs w:val="24"/>
          </w:rPr>
          <w:t xml:space="preserve">Based on May-August alone, </w:t>
        </w:r>
      </w:ins>
      <w:ins w:id="513"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r w:rsidR="00247969">
        <w:rPr>
          <w:rFonts w:ascii="Times New Roman" w:eastAsia="Times New Roman" w:hAnsi="Times New Roman" w:cs="Times New Roman"/>
          <w:sz w:val="24"/>
          <w:szCs w:val="24"/>
        </w:rPr>
        <w:t>increased</w:t>
      </w:r>
      <w:ins w:id="514" w:author="Ian Mccullough" w:date="2017-04-06T14:37:00Z">
        <w:r w:rsidR="00E35127">
          <w:rPr>
            <w:rFonts w:ascii="Times New Roman" w:eastAsia="Times New Roman" w:hAnsi="Times New Roman" w:cs="Times New Roman"/>
            <w:sz w:val="24"/>
            <w:szCs w:val="24"/>
          </w:rPr>
          <w:t xml:space="preserve"> by </w:t>
        </w:r>
      </w:ins>
      <w:ins w:id="515" w:author="Ian Mccullough" w:date="2017-04-06T14:38:00Z">
        <w:r w:rsidR="004E7902">
          <w:rPr>
            <w:rFonts w:ascii="Times New Roman" w:eastAsia="Times New Roman" w:hAnsi="Times New Roman" w:cs="Times New Roman"/>
            <w:sz w:val="24"/>
            <w:szCs w:val="24"/>
          </w:rPr>
          <w:t>12.5-</w:t>
        </w:r>
      </w:ins>
      <w:ins w:id="516" w:author="Ian Mccullough" w:date="2017-04-06T16:39:00Z">
        <w:r w:rsidR="004E7902">
          <w:rPr>
            <w:rFonts w:ascii="Times New Roman" w:eastAsia="Times New Roman" w:hAnsi="Times New Roman" w:cs="Times New Roman"/>
            <w:sz w:val="24"/>
            <w:szCs w:val="24"/>
          </w:rPr>
          <w:t>41.8</w:t>
        </w:r>
      </w:ins>
      <w:ins w:id="517" w:author="Ian Mccullough" w:date="2017-04-06T14:38:00Z">
        <w:r w:rsidR="00E35127">
          <w:rPr>
            <w:rFonts w:ascii="Times New Roman" w:eastAsia="Times New Roman" w:hAnsi="Times New Roman" w:cs="Times New Roman"/>
            <w:sz w:val="24"/>
            <w:szCs w:val="24"/>
          </w:rPr>
          <w:t>%</w:t>
        </w:r>
      </w:ins>
      <w:ins w:id="518"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519" w:author="Ian Mccullough" w:date="2017-04-06T14:38:00Z">
        <w:r w:rsidR="00E35127">
          <w:rPr>
            <w:rFonts w:ascii="Times New Roman" w:eastAsia="Times New Roman" w:hAnsi="Times New Roman" w:cs="Times New Roman"/>
            <w:sz w:val="24"/>
            <w:szCs w:val="24"/>
          </w:rPr>
          <w:t xml:space="preserve">, reflecting the influence of cold season burial. </w:t>
        </w:r>
      </w:ins>
      <w:ins w:id="520" w:author="Ian Mccullough" w:date="2017-04-06T16:40:00Z">
        <w:r w:rsidR="004E7902">
          <w:rPr>
            <w:rFonts w:ascii="Times New Roman" w:eastAsia="Times New Roman" w:hAnsi="Times New Roman" w:cs="Times New Roman"/>
            <w:sz w:val="24"/>
            <w:szCs w:val="24"/>
          </w:rPr>
          <w:t xml:space="preserve">Monona became a </w:t>
        </w:r>
      </w:ins>
      <w:ins w:id="521" w:author="Ian Mccullough" w:date="2017-04-06T17:01:00Z">
        <w:r w:rsidR="00D52901">
          <w:rPr>
            <w:rFonts w:ascii="Times New Roman" w:eastAsia="Times New Roman" w:hAnsi="Times New Roman" w:cs="Times New Roman"/>
            <w:sz w:val="24"/>
            <w:szCs w:val="24"/>
          </w:rPr>
          <w:t xml:space="preserve">substantially </w:t>
        </w:r>
      </w:ins>
      <w:ins w:id="522"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523"/>
      <w:proofErr w:type="spellStart"/>
      <w:ins w:id="524" w:author="Ian Mccullough" w:date="2017-04-06T14:39:00Z">
        <w:r w:rsidR="00E35127">
          <w:rPr>
            <w:rFonts w:ascii="Times New Roman" w:eastAsia="Times New Roman" w:hAnsi="Times New Roman" w:cs="Times New Roman"/>
            <w:sz w:val="24"/>
            <w:szCs w:val="24"/>
          </w:rPr>
          <w:t>Toolik</w:t>
        </w:r>
      </w:ins>
      <w:commentRangeEnd w:id="523"/>
      <w:proofErr w:type="spellEnd"/>
      <w:ins w:id="525" w:author="Ian Mccullough" w:date="2017-04-06T16:44:00Z">
        <w:r w:rsidR="004E7902">
          <w:rPr>
            <w:rStyle w:val="CommentReference"/>
          </w:rPr>
          <w:commentReference w:id="523"/>
        </w:r>
      </w:ins>
      <w:ins w:id="526" w:author="Ian Mccullough" w:date="2017-04-06T14:39:00Z">
        <w:r w:rsidR="00E35127">
          <w:rPr>
            <w:rFonts w:ascii="Times New Roman" w:eastAsia="Times New Roman" w:hAnsi="Times New Roman" w:cs="Times New Roman"/>
            <w:sz w:val="24"/>
            <w:szCs w:val="24"/>
          </w:rPr>
          <w:t xml:space="preserve"> became a</w:t>
        </w:r>
      </w:ins>
      <w:ins w:id="527" w:author="Ian Mccullough" w:date="2017-04-06T14:40:00Z">
        <w:r w:rsidR="00E35127">
          <w:rPr>
            <w:rFonts w:ascii="Times New Roman" w:eastAsia="Times New Roman" w:hAnsi="Times New Roman" w:cs="Times New Roman"/>
            <w:sz w:val="24"/>
            <w:szCs w:val="24"/>
          </w:rPr>
          <w:t xml:space="preserve"> dramatically</w:t>
        </w:r>
      </w:ins>
      <w:ins w:id="528" w:author="Ian Mccullough" w:date="2017-04-06T14:39:00Z">
        <w:r w:rsidR="00E35127">
          <w:rPr>
            <w:rFonts w:ascii="Times New Roman" w:eastAsia="Times New Roman" w:hAnsi="Times New Roman" w:cs="Times New Roman"/>
            <w:sz w:val="24"/>
            <w:szCs w:val="24"/>
          </w:rPr>
          <w:t xml:space="preserve"> smaller source </w:t>
        </w:r>
      </w:ins>
      <w:ins w:id="529" w:author="Ian Mccullough" w:date="2017-04-06T14:40:00Z">
        <w:r w:rsidR="00E35127">
          <w:rPr>
            <w:rFonts w:ascii="Times New Roman" w:eastAsia="Times New Roman" w:hAnsi="Times New Roman" w:cs="Times New Roman"/>
            <w:sz w:val="24"/>
            <w:szCs w:val="24"/>
          </w:rPr>
          <w:t>(</w:t>
        </w:r>
      </w:ins>
      <w:ins w:id="530" w:author="immccull@gmail.com" w:date="2017-04-06T19:45:00Z">
        <w:r w:rsidR="00992E31">
          <w:rPr>
            <w:rFonts w:ascii="Times New Roman" w:eastAsia="Times New Roman" w:hAnsi="Times New Roman" w:cs="Times New Roman"/>
            <w:sz w:val="24"/>
            <w:szCs w:val="24"/>
          </w:rPr>
          <w:t>89.8</w:t>
        </w:r>
      </w:ins>
      <w:ins w:id="531" w:author="Ian Mccullough" w:date="2017-04-06T14:40:00Z">
        <w:r w:rsidR="00E35127">
          <w:rPr>
            <w:rFonts w:ascii="Times New Roman" w:eastAsia="Times New Roman" w:hAnsi="Times New Roman" w:cs="Times New Roman"/>
            <w:sz w:val="24"/>
            <w:szCs w:val="24"/>
          </w:rPr>
          <w:t xml:space="preserve">%) </w:t>
        </w:r>
      </w:ins>
      <w:ins w:id="532" w:author="Ian Mccullough" w:date="2017-04-06T14:39:00Z">
        <w:r w:rsidR="004E7902">
          <w:rPr>
            <w:rFonts w:ascii="Times New Roman" w:eastAsia="Times New Roman" w:hAnsi="Times New Roman" w:cs="Times New Roman"/>
            <w:sz w:val="24"/>
            <w:szCs w:val="24"/>
          </w:rPr>
          <w:t>during May-August alone.</w:t>
        </w:r>
      </w:ins>
      <w:ins w:id="533" w:author="Ian Mccullough" w:date="2017-04-06T14:40:00Z">
        <w:r w:rsidR="00E35127">
          <w:rPr>
            <w:rFonts w:ascii="Times New Roman" w:eastAsia="Times New Roman" w:hAnsi="Times New Roman" w:cs="Times New Roman"/>
            <w:sz w:val="24"/>
            <w:szCs w:val="24"/>
          </w:rPr>
          <w:t xml:space="preserve"> </w:t>
        </w:r>
      </w:ins>
      <w:ins w:id="534" w:author="Ian Mccullough" w:date="2017-04-06T16:45:00Z">
        <w:r w:rsidR="003071E2">
          <w:rPr>
            <w:rFonts w:ascii="Times New Roman" w:eastAsia="Times New Roman" w:hAnsi="Times New Roman" w:cs="Times New Roman"/>
            <w:sz w:val="24"/>
            <w:szCs w:val="24"/>
          </w:rPr>
          <w:t>Although these results highlight</w:t>
        </w:r>
      </w:ins>
      <w:ins w:id="535" w:author="immccull@gmail.com" w:date="2017-04-06T19:56:00Z">
        <w:r w:rsidR="00655213">
          <w:rPr>
            <w:rFonts w:ascii="Times New Roman" w:eastAsia="Times New Roman" w:hAnsi="Times New Roman" w:cs="Times New Roman"/>
            <w:sz w:val="24"/>
            <w:szCs w:val="24"/>
          </w:rPr>
          <w:t>ed</w:t>
        </w:r>
      </w:ins>
      <w:ins w:id="536"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537" w:author="Ian Mccullough" w:date="2017-04-06T16:55:00Z">
        <w:r w:rsidR="00D52901">
          <w:rPr>
            <w:rFonts w:ascii="Times New Roman" w:eastAsia="Times New Roman" w:hAnsi="Times New Roman" w:cs="Times New Roman"/>
            <w:sz w:val="24"/>
            <w:szCs w:val="24"/>
          </w:rPr>
          <w:t>are still uncertain</w:t>
        </w:r>
      </w:ins>
      <w:ins w:id="538" w:author="Ian Mccullough" w:date="2017-04-06T16:45:00Z">
        <w:r w:rsidR="003071E2">
          <w:rPr>
            <w:rFonts w:ascii="Times New Roman" w:eastAsia="Times New Roman" w:hAnsi="Times New Roman" w:cs="Times New Roman"/>
            <w:sz w:val="24"/>
            <w:szCs w:val="24"/>
          </w:rPr>
          <w:t xml:space="preserve"> due to uncertainty associated with </w:t>
        </w:r>
      </w:ins>
      <w:ins w:id="539" w:author="Ian Mccullough" w:date="2017-04-06T16:50:00Z">
        <w:r w:rsidR="003071E2">
          <w:rPr>
            <w:rFonts w:ascii="Times New Roman" w:eastAsia="Times New Roman" w:hAnsi="Times New Roman" w:cs="Times New Roman"/>
            <w:sz w:val="24"/>
            <w:szCs w:val="24"/>
          </w:rPr>
          <w:t xml:space="preserve">modeling </w:t>
        </w:r>
      </w:ins>
      <w:ins w:id="540" w:author="Ian Mccullough" w:date="2017-04-06T16:45:00Z">
        <w:r w:rsidR="003071E2">
          <w:rPr>
            <w:rFonts w:ascii="Times New Roman" w:eastAsia="Times New Roman" w:hAnsi="Times New Roman" w:cs="Times New Roman"/>
            <w:sz w:val="24"/>
            <w:szCs w:val="24"/>
          </w:rPr>
          <w:t>metabolic activity outside the main growing season.</w:t>
        </w:r>
      </w:ins>
      <w:ins w:id="541" w:author="Ian Mccullough" w:date="2017-04-06T16:49:00Z">
        <w:r w:rsidR="003071E2">
          <w:rPr>
            <w:rFonts w:ascii="Times New Roman" w:eastAsia="Times New Roman" w:hAnsi="Times New Roman" w:cs="Times New Roman"/>
            <w:sz w:val="24"/>
            <w:szCs w:val="24"/>
          </w:rPr>
          <w:t xml:space="preserve"> </w:t>
        </w:r>
      </w:ins>
      <w:commentRangeStart w:id="542"/>
      <w:commentRangeStart w:id="543"/>
      <w:ins w:id="544"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545" w:author="Ian Mccullough" w:date="2017-04-06T17:02:00Z">
        <w:r w:rsidR="00D52901">
          <w:rPr>
            <w:rFonts w:ascii="Times New Roman" w:eastAsia="Times New Roman" w:hAnsi="Times New Roman" w:cs="Times New Roman"/>
            <w:sz w:val="24"/>
            <w:szCs w:val="24"/>
          </w:rPr>
          <w:t>t</w:t>
        </w:r>
      </w:ins>
      <w:ins w:id="546" w:author="Ian Mccullough" w:date="2017-04-06T17:01:00Z">
        <w:r w:rsidR="00D52901">
          <w:rPr>
            <w:rFonts w:ascii="Times New Roman" w:eastAsia="Times New Roman" w:hAnsi="Times New Roman" w:cs="Times New Roman"/>
            <w:sz w:val="24"/>
            <w:szCs w:val="24"/>
          </w:rPr>
          <w:t xml:space="preserve">er. </w:t>
        </w:r>
      </w:ins>
      <w:ins w:id="547" w:author="Ian Mccullough" w:date="2017-04-06T16:49:00Z">
        <w:r w:rsidR="003071E2">
          <w:rPr>
            <w:rFonts w:ascii="Times New Roman" w:eastAsia="Times New Roman" w:hAnsi="Times New Roman" w:cs="Times New Roman"/>
            <w:sz w:val="24"/>
            <w:szCs w:val="24"/>
          </w:rPr>
          <w:t xml:space="preserve">For example, </w:t>
        </w:r>
        <w:proofErr w:type="spellStart"/>
        <w:r w:rsidR="003071E2">
          <w:rPr>
            <w:rFonts w:ascii="Times New Roman" w:eastAsia="Times New Roman" w:hAnsi="Times New Roman" w:cs="Times New Roman"/>
            <w:sz w:val="24"/>
            <w:szCs w:val="24"/>
          </w:rPr>
          <w:t>Karlsson</w:t>
        </w:r>
        <w:proofErr w:type="spellEnd"/>
        <w:r w:rsidR="003071E2">
          <w:rPr>
            <w:rFonts w:ascii="Times New Roman" w:eastAsia="Times New Roman" w:hAnsi="Times New Roman" w:cs="Times New Roman"/>
            <w:sz w:val="24"/>
            <w:szCs w:val="24"/>
          </w:rPr>
          <w:t xml:space="preserve"> et al. (2008) found that winter respiration accounted for 25% of annual respiration in an </w:t>
        </w:r>
      </w:ins>
      <w:ins w:id="548" w:author="Ian Mccullough" w:date="2017-04-06T16:50:00Z">
        <w:r w:rsidR="003071E2">
          <w:rPr>
            <w:rFonts w:ascii="Times New Roman" w:eastAsia="Times New Roman" w:hAnsi="Times New Roman" w:cs="Times New Roman"/>
            <w:sz w:val="24"/>
            <w:szCs w:val="24"/>
          </w:rPr>
          <w:t>unproductive, sub</w:t>
        </w:r>
      </w:ins>
      <w:ins w:id="549" w:author="Ian Mccullough" w:date="2017-04-06T16:49:00Z">
        <w:r w:rsidR="003071E2">
          <w:rPr>
            <w:rFonts w:ascii="Times New Roman" w:eastAsia="Times New Roman" w:hAnsi="Times New Roman" w:cs="Times New Roman"/>
            <w:sz w:val="24"/>
            <w:szCs w:val="24"/>
          </w:rPr>
          <w:t>arctic lake</w:t>
        </w:r>
      </w:ins>
      <w:ins w:id="550" w:author="Ian Mccullough" w:date="2017-04-06T16:50:00Z">
        <w:r w:rsidR="003071E2">
          <w:rPr>
            <w:rFonts w:ascii="Times New Roman" w:eastAsia="Times New Roman" w:hAnsi="Times New Roman" w:cs="Times New Roman"/>
            <w:sz w:val="24"/>
            <w:szCs w:val="24"/>
          </w:rPr>
          <w:t>.</w:t>
        </w:r>
      </w:ins>
      <w:ins w:id="551" w:author="Ian Mccullough" w:date="2017-04-06T14:39:00Z">
        <w:r w:rsidR="00E35127">
          <w:rPr>
            <w:rFonts w:ascii="Times New Roman" w:eastAsia="Times New Roman" w:hAnsi="Times New Roman" w:cs="Times New Roman"/>
            <w:sz w:val="24"/>
            <w:szCs w:val="24"/>
          </w:rPr>
          <w:t xml:space="preserve"> </w:t>
        </w:r>
      </w:ins>
      <w:commentRangeEnd w:id="542"/>
      <w:r w:rsidR="0001345B">
        <w:rPr>
          <w:rStyle w:val="CommentReference"/>
        </w:rPr>
        <w:commentReference w:id="542"/>
      </w:r>
      <w:commentRangeEnd w:id="543"/>
      <w:r w:rsidR="004A2F22">
        <w:rPr>
          <w:rStyle w:val="CommentReference"/>
        </w:rPr>
        <w:commentReference w:id="543"/>
      </w:r>
    </w:p>
    <w:p w14:paraId="4A19B6C8" w14:textId="77777777" w:rsidR="00DC1A14" w:rsidRDefault="00DC1A14">
      <w:pPr>
        <w:spacing w:line="480" w:lineRule="auto"/>
        <w:rPr>
          <w:ins w:id="552" w:author="Paul Hanson" w:date="2017-04-05T12:11:00Z"/>
          <w:rFonts w:ascii="Times New Roman" w:eastAsia="Times New Roman" w:hAnsi="Times New Roman" w:cs="Times New Roman"/>
          <w:sz w:val="24"/>
          <w:szCs w:val="24"/>
        </w:rPr>
      </w:pPr>
    </w:p>
    <w:p w14:paraId="5785E76E" w14:textId="3ED9D031" w:rsidR="00CA6BD2" w:rsidRDefault="00CA6BD2">
      <w:pPr>
        <w:spacing w:line="480" w:lineRule="auto"/>
        <w:rPr>
          <w:ins w:id="553" w:author="Paul Hanson" w:date="2017-04-05T13:58:00Z"/>
          <w:rFonts w:ascii="Times New Roman" w:eastAsia="Times New Roman" w:hAnsi="Times New Roman" w:cs="Times New Roman"/>
          <w:sz w:val="24"/>
          <w:szCs w:val="24"/>
        </w:rPr>
      </w:pPr>
      <w:ins w:id="554" w:author="Paul Hanson" w:date="2017-04-05T12:11:00Z">
        <w:r>
          <w:rPr>
            <w:rFonts w:ascii="Times New Roman" w:eastAsia="Times New Roman" w:hAnsi="Times New Roman" w:cs="Times New Roman"/>
            <w:sz w:val="24"/>
            <w:szCs w:val="24"/>
          </w:rPr>
          <w:tab/>
        </w:r>
        <w:commentRangeStart w:id="555"/>
        <w:commentRangeStart w:id="556"/>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555"/>
      <w:r w:rsidR="00E44214">
        <w:rPr>
          <w:rStyle w:val="CommentReference"/>
        </w:rPr>
        <w:commentReference w:id="555"/>
      </w:r>
      <w:commentRangeEnd w:id="556"/>
      <w:r w:rsidR="00ED7AC2">
        <w:rPr>
          <w:rStyle w:val="CommentReference"/>
        </w:rPr>
        <w:commentReference w:id="556"/>
      </w:r>
      <w:ins w:id="557" w:author="Paul Hanson" w:date="2017-04-05T12:11:00Z">
        <w:r>
          <w:rPr>
            <w:rFonts w:ascii="Times New Roman" w:eastAsia="Times New Roman" w:hAnsi="Times New Roman" w:cs="Times New Roman"/>
            <w:sz w:val="24"/>
            <w:szCs w:val="24"/>
          </w:rPr>
          <w:t xml:space="preserve">There are at least three scales of variability in this study </w:t>
        </w:r>
      </w:ins>
      <w:ins w:id="558" w:author="Paul Hanson" w:date="2017-04-05T12:12:00Z">
        <w:r>
          <w:rPr>
            <w:rFonts w:ascii="Times New Roman" w:eastAsia="Times New Roman" w:hAnsi="Times New Roman" w:cs="Times New Roman"/>
            <w:sz w:val="24"/>
            <w:szCs w:val="24"/>
          </w:rPr>
          <w:t>–</w:t>
        </w:r>
      </w:ins>
      <w:ins w:id="559" w:author="Paul Hanson" w:date="2017-04-05T12:11:00Z">
        <w:r>
          <w:rPr>
            <w:rFonts w:ascii="Times New Roman" w:eastAsia="Times New Roman" w:hAnsi="Times New Roman" w:cs="Times New Roman"/>
            <w:sz w:val="24"/>
            <w:szCs w:val="24"/>
          </w:rPr>
          <w:t xml:space="preserve"> </w:t>
        </w:r>
      </w:ins>
      <w:ins w:id="560" w:author="Paul Hanson" w:date="2017-04-05T12:12:00Z">
        <w:r>
          <w:rPr>
            <w:rFonts w:ascii="Times New Roman" w:eastAsia="Times New Roman" w:hAnsi="Times New Roman" w:cs="Times New Roman"/>
            <w:sz w:val="24"/>
            <w:szCs w:val="24"/>
          </w:rPr>
          <w:t xml:space="preserve">(1) </w:t>
        </w:r>
      </w:ins>
      <w:ins w:id="561" w:author="Paul Hanson" w:date="2017-04-05T12:11:00Z">
        <w:r>
          <w:rPr>
            <w:rFonts w:ascii="Times New Roman" w:eastAsia="Times New Roman" w:hAnsi="Times New Roman" w:cs="Times New Roman"/>
            <w:sz w:val="24"/>
            <w:szCs w:val="24"/>
          </w:rPr>
          <w:t xml:space="preserve">the </w:t>
        </w:r>
      </w:ins>
      <w:ins w:id="562"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563" w:author="Paul Hanson" w:date="2017-04-05T12:13:00Z">
        <w:r>
          <w:rPr>
            <w:rFonts w:ascii="Times New Roman" w:eastAsia="Times New Roman" w:hAnsi="Times New Roman" w:cs="Times New Roman"/>
            <w:sz w:val="24"/>
            <w:szCs w:val="24"/>
          </w:rPr>
          <w:t xml:space="preserve">(2) </w:t>
        </w:r>
      </w:ins>
      <w:ins w:id="564" w:author="Ian Mccullough" w:date="2017-04-18T12:08:00Z">
        <w:r w:rsidR="00892371">
          <w:rPr>
            <w:rFonts w:ascii="Times New Roman" w:eastAsia="Times New Roman" w:hAnsi="Times New Roman" w:cs="Times New Roman"/>
            <w:sz w:val="24"/>
            <w:szCs w:val="24"/>
          </w:rPr>
          <w:t>Inter-annual</w:t>
        </w:r>
      </w:ins>
      <w:ins w:id="565" w:author="Paul Hanson" w:date="2017-04-05T12:13:00Z">
        <w:r>
          <w:rPr>
            <w:rFonts w:ascii="Times New Roman" w:eastAsia="Times New Roman" w:hAnsi="Times New Roman" w:cs="Times New Roman"/>
            <w:sz w:val="24"/>
            <w:szCs w:val="24"/>
          </w:rPr>
          <w:t xml:space="preserve">, which appears to be represented by allochthonous load and most of the in-lake DOC signal; (3) burial, which is a long-slow process hidden in the noise of our model.  </w:t>
        </w:r>
      </w:ins>
      <w:ins w:id="566" w:author="Paul Hanson" w:date="2017-04-05T12:14:00Z">
        <w:r w:rsidR="00F97953">
          <w:rPr>
            <w:rFonts w:ascii="Times New Roman" w:eastAsia="Times New Roman" w:hAnsi="Times New Roman" w:cs="Times New Roman"/>
            <w:sz w:val="24"/>
            <w:szCs w:val="24"/>
          </w:rPr>
          <w:t xml:space="preserve">Within the scope of our model, we have upper and </w:t>
        </w:r>
        <w:proofErr w:type="gramStart"/>
        <w:r w:rsidR="00F97953">
          <w:rPr>
            <w:rFonts w:ascii="Times New Roman" w:eastAsia="Times New Roman" w:hAnsi="Times New Roman" w:cs="Times New Roman"/>
            <w:sz w:val="24"/>
            <w:szCs w:val="24"/>
          </w:rPr>
          <w:t>lower  bounds</w:t>
        </w:r>
        <w:proofErr w:type="gramEnd"/>
        <w:r w:rsidR="00F97953">
          <w:rPr>
            <w:rFonts w:ascii="Times New Roman" w:eastAsia="Times New Roman" w:hAnsi="Times New Roman" w:cs="Times New Roman"/>
            <w:sz w:val="24"/>
            <w:szCs w:val="24"/>
          </w:rPr>
          <w:t xml:space="preserve"> for burial, unless there is a hidden POC load, which there may very well be.  I suspect that the distribution of our loads is pretty </w:t>
        </w:r>
        <w:r w:rsidR="00F97953">
          <w:rPr>
            <w:rFonts w:ascii="Times New Roman" w:eastAsia="Times New Roman" w:hAnsi="Times New Roman" w:cs="Times New Roman"/>
            <w:sz w:val="24"/>
            <w:szCs w:val="24"/>
          </w:rPr>
          <w:lastRenderedPageBreak/>
          <w:t xml:space="preserve">normal looking (we could check this).  How wrong would we be if there were a long tail to the </w:t>
        </w:r>
        <w:commentRangeStart w:id="567"/>
        <w:r w:rsidR="00F97953">
          <w:rPr>
            <w:rFonts w:ascii="Times New Roman" w:eastAsia="Times New Roman" w:hAnsi="Times New Roman" w:cs="Times New Roman"/>
            <w:sz w:val="24"/>
            <w:szCs w:val="24"/>
          </w:rPr>
          <w:t>distribution</w:t>
        </w:r>
      </w:ins>
      <w:commentRangeEnd w:id="567"/>
      <w:r w:rsidR="000F7586">
        <w:rPr>
          <w:rStyle w:val="CommentReference"/>
        </w:rPr>
        <w:commentReference w:id="567"/>
      </w:r>
      <w:ins w:id="568" w:author="Paul Hanson" w:date="2017-04-05T12:14:00Z">
        <w:r w:rsidR="00F97953">
          <w:rPr>
            <w:rFonts w:ascii="Times New Roman" w:eastAsia="Times New Roman" w:hAnsi="Times New Roman" w:cs="Times New Roman"/>
            <w:sz w:val="24"/>
            <w:szCs w:val="24"/>
          </w:rPr>
          <w:t>?]</w:t>
        </w:r>
      </w:ins>
    </w:p>
    <w:p w14:paraId="470C3975" w14:textId="77777777" w:rsidR="00E44214" w:rsidRDefault="00092D76">
      <w:pPr>
        <w:spacing w:line="480" w:lineRule="auto"/>
        <w:rPr>
          <w:rFonts w:ascii="Times New Roman" w:eastAsia="Times New Roman" w:hAnsi="Times New Roman" w:cs="Times New Roman"/>
          <w:sz w:val="24"/>
          <w:szCs w:val="24"/>
        </w:rPr>
      </w:pPr>
      <w:ins w:id="569" w:author="Paul Hanson" w:date="2017-04-05T13:58:00Z">
        <w:r>
          <w:rPr>
            <w:rFonts w:ascii="Times New Roman" w:eastAsia="Times New Roman" w:hAnsi="Times New Roman" w:cs="Times New Roman"/>
            <w:sz w:val="24"/>
            <w:szCs w:val="24"/>
          </w:rPr>
          <w:tab/>
          <w:t>[Discussion about the loads.  How much might we be off by?</w:t>
        </w:r>
      </w:ins>
      <w:ins w:id="570" w:author="Paul Hanson" w:date="2017-04-05T14:07:00Z">
        <w:r w:rsidR="00C13497">
          <w:rPr>
            <w:rFonts w:ascii="Times New Roman" w:eastAsia="Times New Roman" w:hAnsi="Times New Roman" w:cs="Times New Roman"/>
            <w:sz w:val="24"/>
            <w:szCs w:val="24"/>
          </w:rPr>
          <w:t xml:space="preserve"> Looking at </w:t>
        </w:r>
        <w:proofErr w:type="gramStart"/>
        <w:r w:rsidR="00C13497">
          <w:rPr>
            <w:rFonts w:ascii="Times New Roman" w:eastAsia="Times New Roman" w:hAnsi="Times New Roman" w:cs="Times New Roman"/>
            <w:sz w:val="24"/>
            <w:szCs w:val="24"/>
          </w:rPr>
          <w:t>Table  2</w:t>
        </w:r>
        <w:proofErr w:type="gramEnd"/>
        <w:r w:rsidR="00C13497">
          <w:rPr>
            <w:rFonts w:ascii="Times New Roman" w:eastAsia="Times New Roman" w:hAnsi="Times New Roman" w:cs="Times New Roman"/>
            <w:sz w:val="24"/>
            <w:szCs w:val="24"/>
          </w:rPr>
          <w:t xml:space="preserve">, </w:t>
        </w:r>
        <w:commentRangeStart w:id="571"/>
        <w:commentRangeStart w:id="572"/>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571"/>
      <w:r w:rsidR="00BB19C3">
        <w:rPr>
          <w:rStyle w:val="CommentReference"/>
        </w:rPr>
        <w:commentReference w:id="571"/>
      </w:r>
      <w:commentRangeEnd w:id="572"/>
      <w:r w:rsidR="00ED7AC2">
        <w:rPr>
          <w:rStyle w:val="CommentReference"/>
        </w:rPr>
        <w:commentReference w:id="572"/>
      </w:r>
      <w:ins w:id="573" w:author="Paul Hanson" w:date="2017-04-05T14:07:00Z">
        <w:r w:rsidR="00C13497">
          <w:rPr>
            <w:rFonts w:ascii="Times New Roman" w:eastAsia="Times New Roman" w:hAnsi="Times New Roman" w:cs="Times New Roman"/>
            <w:bCs/>
            <w:sz w:val="24"/>
            <w:szCs w:val="24"/>
          </w:rPr>
          <w:t xml:space="preserve">.  Either we’re missing a bunch of POC input or those burial rates are way too </w:t>
        </w:r>
        <w:commentRangeStart w:id="574"/>
        <w:r w:rsidR="00C13497">
          <w:rPr>
            <w:rFonts w:ascii="Times New Roman" w:eastAsia="Times New Roman" w:hAnsi="Times New Roman" w:cs="Times New Roman"/>
            <w:bCs/>
            <w:sz w:val="24"/>
            <w:szCs w:val="24"/>
          </w:rPr>
          <w:t>high</w:t>
        </w:r>
      </w:ins>
      <w:commentRangeEnd w:id="574"/>
      <w:r w:rsidR="009929C5">
        <w:rPr>
          <w:rStyle w:val="CommentReference"/>
        </w:rPr>
        <w:commentReference w:id="574"/>
      </w:r>
      <w:ins w:id="575" w:author="Paul Hanson" w:date="2017-04-05T14:07:00Z">
        <w:r w:rsidR="00C13497">
          <w:rPr>
            <w:rFonts w:ascii="Times New Roman" w:eastAsia="Times New Roman" w:hAnsi="Times New Roman" w:cs="Times New Roman"/>
            <w:bCs/>
            <w:sz w:val="24"/>
            <w:szCs w:val="24"/>
          </w:rPr>
          <w:t>. How do our loads compare to loads in other studies?]</w:t>
        </w:r>
      </w:ins>
    </w:p>
    <w:p w14:paraId="3B0516D2" w14:textId="708F55C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t>
      </w:r>
      <w:ins w:id="576" w:author="immccull@gmail.com" w:date="2017-04-18T21:45:00Z">
        <w:r w:rsidR="004A2F22">
          <w:rPr>
            <w:rFonts w:ascii="Times New Roman" w:eastAsia="Times New Roman" w:hAnsi="Times New Roman" w:cs="Times New Roman"/>
            <w:sz w:val="24"/>
            <w:szCs w:val="24"/>
          </w:rPr>
          <w:t xml:space="preserve">Our results demonstrated that lakes processed variable proportions of total </w:t>
        </w:r>
      </w:ins>
      <w:ins w:id="577" w:author="immccull@gmail.com" w:date="2017-04-18T21:46:00Z">
        <w:r w:rsidR="004A2F22">
          <w:rPr>
            <w:rFonts w:ascii="Times New Roman" w:eastAsia="Times New Roman" w:hAnsi="Times New Roman" w:cs="Times New Roman"/>
            <w:sz w:val="24"/>
            <w:szCs w:val="24"/>
          </w:rPr>
          <w:t xml:space="preserve">OC </w:t>
        </w:r>
      </w:ins>
      <w:ins w:id="578" w:author="immccull@gmail.com" w:date="2017-04-18T21:45:00Z">
        <w:r w:rsidR="004A2F22">
          <w:rPr>
            <w:rFonts w:ascii="Times New Roman" w:eastAsia="Times New Roman" w:hAnsi="Times New Roman" w:cs="Times New Roman"/>
            <w:sz w:val="24"/>
            <w:szCs w:val="24"/>
          </w:rPr>
          <w:t>loads</w:t>
        </w:r>
      </w:ins>
      <w:r w:rsidR="00F51E00">
        <w:rPr>
          <w:rStyle w:val="CommentReference"/>
        </w:rPr>
        <w:commentReference w:id="579"/>
      </w:r>
      <w:ins w:id="580" w:author="Ian Mccullough" w:date="2017-04-19T10:57:00Z">
        <w:r w:rsidR="002C41E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As such, warming-induced increases in respiration could increase exports to other aquatic systems across the landscape. </w:t>
      </w:r>
      <w:commentRangeStart w:id="581"/>
      <w:commentRangeStart w:id="582"/>
      <w:commentRangeStart w:id="583"/>
      <w:r>
        <w:rPr>
          <w:rFonts w:ascii="Times New Roman" w:eastAsia="Times New Roman" w:hAnsi="Times New Roman" w:cs="Times New Roman"/>
          <w:sz w:val="24"/>
          <w:szCs w:val="24"/>
        </w:rPr>
        <w:t xml:space="preserve">Allochthonous loads already appear to be the dominant forcing of OC budgets in </w:t>
      </w:r>
      <w:r w:rsidR="00ED0A6D">
        <w:rPr>
          <w:rFonts w:ascii="Times New Roman" w:eastAsia="Times New Roman" w:hAnsi="Times New Roman" w:cs="Times New Roman"/>
          <w:sz w:val="24"/>
          <w:szCs w:val="24"/>
        </w:rPr>
        <w:t xml:space="preserve">northern temperate </w:t>
      </w:r>
      <w:r>
        <w:rPr>
          <w:rFonts w:ascii="Times New Roman" w:eastAsia="Times New Roman" w:hAnsi="Times New Roman" w:cs="Times New Roman"/>
          <w:sz w:val="24"/>
          <w:szCs w:val="24"/>
        </w:rPr>
        <w:t xml:space="preserve">lakes, </w:t>
      </w:r>
      <w:r w:rsidR="00284F61">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w:t>
      </w:r>
      <w:commentRangeEnd w:id="581"/>
      <w:r w:rsidR="0094040E">
        <w:rPr>
          <w:rStyle w:val="CommentReference"/>
        </w:rPr>
        <w:commentReference w:id="581"/>
      </w:r>
      <w:r>
        <w:rPr>
          <w:rFonts w:ascii="Times New Roman" w:eastAsia="Times New Roman" w:hAnsi="Times New Roman" w:cs="Times New Roman"/>
          <w:sz w:val="24"/>
          <w:szCs w:val="24"/>
        </w:rPr>
        <w:t xml:space="preserve">. </w:t>
      </w:r>
      <w:commentRangeStart w:id="584"/>
      <w:commentRangeEnd w:id="582"/>
      <w:r w:rsidR="00EB7B6D">
        <w:rPr>
          <w:rStyle w:val="CommentReference"/>
        </w:rPr>
        <w:commentReference w:id="582"/>
      </w:r>
      <w:commentRangeEnd w:id="583"/>
      <w:r w:rsidR="00284F61">
        <w:rPr>
          <w:rStyle w:val="CommentReference"/>
        </w:rPr>
        <w:commentReference w:id="583"/>
      </w:r>
      <w:r>
        <w:rPr>
          <w:rFonts w:ascii="Times New Roman" w:eastAsia="Times New Roman" w:hAnsi="Times New Roman" w:cs="Times New Roman"/>
          <w:sz w:val="24"/>
          <w:szCs w:val="24"/>
        </w:rPr>
        <w:t>Further, the turnover rate of autochthonous OC in lakes is faster than for allochthonous OC (</w:t>
      </w:r>
      <w:proofErr w:type="spellStart"/>
      <w:ins w:id="585" w:author="Ana Morales" w:date="2017-04-10T13:30:00Z">
        <w:r w:rsidR="00884BD2">
          <w:rPr>
            <w:rFonts w:ascii="Times New Roman" w:eastAsia="Times New Roman" w:hAnsi="Times New Roman" w:cs="Times New Roman"/>
            <w:sz w:val="24"/>
            <w:szCs w:val="24"/>
          </w:rPr>
          <w:t>Attermeyer</w:t>
        </w:r>
        <w:proofErr w:type="spellEnd"/>
        <w:r w:rsidR="00884BD2">
          <w:rPr>
            <w:rFonts w:ascii="Times New Roman" w:eastAsia="Times New Roman" w:hAnsi="Times New Roman" w:cs="Times New Roman"/>
            <w:sz w:val="24"/>
            <w:szCs w:val="24"/>
          </w:rPr>
          <w:t xml:space="preserve"> et al. 2010, and </w:t>
        </w:r>
      </w:ins>
      <w:r>
        <w:rPr>
          <w:rFonts w:ascii="Times New Roman" w:eastAsia="Times New Roman" w:hAnsi="Times New Roman" w:cs="Times New Roman"/>
          <w:sz w:val="24"/>
          <w:szCs w:val="24"/>
        </w:rPr>
        <w:t xml:space="preserve">based on respective respiration parameters). </w:t>
      </w:r>
      <w:commentRangeStart w:id="586"/>
      <w:commentRangeStart w:id="587"/>
      <w:r>
        <w:rPr>
          <w:rFonts w:ascii="Times New Roman" w:eastAsia="Times New Roman" w:hAnsi="Times New Roman" w:cs="Times New Roman"/>
          <w:sz w:val="24"/>
          <w:szCs w:val="24"/>
        </w:rPr>
        <w:t>As such, increases in lake productivity could rapidly increase allochthonous inputs to other lakes.</w:t>
      </w:r>
      <w:commentRangeEnd w:id="586"/>
      <w:r w:rsidR="00660F4B">
        <w:rPr>
          <w:rStyle w:val="CommentReference"/>
        </w:rPr>
        <w:commentReference w:id="586"/>
      </w:r>
      <w:commentRangeEnd w:id="584"/>
      <w:commentRangeEnd w:id="587"/>
      <w:r w:rsidR="0094040E">
        <w:rPr>
          <w:rStyle w:val="CommentReference"/>
        </w:rPr>
        <w:commentReference w:id="584"/>
      </w:r>
      <w:r w:rsidR="00EF0591">
        <w:rPr>
          <w:rStyle w:val="CommentReference"/>
        </w:rPr>
        <w:commentReference w:id="587"/>
      </w: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88" w:name="_3s028hwr8v82" w:colFirst="0" w:colLast="0"/>
      <w:bookmarkStart w:id="589" w:name="_vg8pldrl49h3" w:colFirst="0" w:colLast="0"/>
      <w:bookmarkEnd w:id="588"/>
      <w:bookmarkEnd w:id="589"/>
      <w:r>
        <w:rPr>
          <w:rFonts w:ascii="Times New Roman" w:eastAsia="Times New Roman" w:hAnsi="Times New Roman" w:cs="Times New Roman"/>
          <w:i/>
          <w:sz w:val="24"/>
          <w:szCs w:val="24"/>
        </w:rPr>
        <w:t>On-going research needs and future implications</w:t>
      </w:r>
    </w:p>
    <w:p w14:paraId="0DCAF3BC" w14:textId="61DB928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 xml:space="preserve">difficult. Our study generally </w:t>
      </w:r>
      <w:r>
        <w:rPr>
          <w:rFonts w:ascii="Times New Roman" w:eastAsia="Times New Roman" w:hAnsi="Times New Roman" w:cs="Times New Roman"/>
          <w:sz w:val="24"/>
          <w:szCs w:val="24"/>
        </w:rPr>
        <w:lastRenderedPageBreak/>
        <w:t>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w:t>
      </w:r>
      <w:proofErr w:type="spellStart"/>
      <w:r w:rsidR="00D234CD">
        <w:rPr>
          <w:rFonts w:ascii="Times New Roman" w:eastAsia="Times New Roman" w:hAnsi="Times New Roman" w:cs="Times New Roman"/>
          <w:sz w:val="24"/>
          <w:szCs w:val="24"/>
        </w:rPr>
        <w:t>POC</w:t>
      </w:r>
      <w:r w:rsidR="00D234CD">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the ability to characterize responses to large, infrequent precipitation events is therefore critical. Although future precipitation projections are variable within and across regions, wet years increase </w:t>
      </w:r>
      <w:proofErr w:type="spellStart"/>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proofErr w:type="spellEnd"/>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3DF53EE6" w14:textId="1EF9B2B7"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w:t>
      </w:r>
      <w:proofErr w:type="spellStart"/>
      <w:r w:rsidR="00B80037">
        <w:rPr>
          <w:rFonts w:ascii="Times New Roman" w:eastAsia="Times New Roman" w:hAnsi="Times New Roman" w:cs="Times New Roman"/>
          <w:sz w:val="24"/>
          <w:szCs w:val="24"/>
        </w:rPr>
        <w:t>allochthony</w:t>
      </w:r>
      <w:proofErr w:type="spellEnd"/>
      <w:r w:rsidR="00B80037">
        <w:rPr>
          <w:rFonts w:ascii="Times New Roman" w:eastAsia="Times New Roman" w:hAnsi="Times New Roman" w:cs="Times New Roman"/>
          <w:sz w:val="24"/>
          <w:szCs w:val="24"/>
        </w:rPr>
        <w:t xml:space="preserve"> exceeded autochthony in 4 of the 5 lakes in this study. </w:t>
      </w:r>
      <w:commentRangeStart w:id="590"/>
      <w:commentRangeStart w:id="591"/>
      <w:del w:id="592" w:author="Ian Mccullough" w:date="2017-04-19T10:58:00Z">
        <w:r w:rsidR="00B80037" w:rsidDel="002C41ED">
          <w:rPr>
            <w:rFonts w:ascii="Times New Roman" w:eastAsia="Times New Roman" w:hAnsi="Times New Roman" w:cs="Times New Roman"/>
            <w:sz w:val="24"/>
            <w:szCs w:val="24"/>
          </w:rPr>
          <w:delText xml:space="preserve">Allochthony not only strongly influences </w:delText>
        </w:r>
        <w:r w:rsidR="00005F46" w:rsidDel="002C41ED">
          <w:rPr>
            <w:rFonts w:ascii="Times New Roman" w:eastAsia="Times New Roman" w:hAnsi="Times New Roman" w:cs="Times New Roman"/>
            <w:sz w:val="24"/>
            <w:szCs w:val="24"/>
          </w:rPr>
          <w:delText xml:space="preserve">net </w:delText>
        </w:r>
        <w:r w:rsidR="00B80037" w:rsidDel="002C41ED">
          <w:rPr>
            <w:rFonts w:ascii="Times New Roman" w:eastAsia="Times New Roman" w:hAnsi="Times New Roman" w:cs="Times New Roman"/>
            <w:sz w:val="24"/>
            <w:szCs w:val="24"/>
          </w:rPr>
          <w:delText xml:space="preserve">ecosystem productivity, but also may increase as connected lakes and streams </w:delText>
        </w:r>
        <w:r w:rsidR="004D6AB9" w:rsidDel="002C41ED">
          <w:rPr>
            <w:rFonts w:ascii="Times New Roman" w:eastAsia="Times New Roman" w:hAnsi="Times New Roman" w:cs="Times New Roman"/>
            <w:sz w:val="24"/>
            <w:szCs w:val="24"/>
          </w:rPr>
          <w:delText>receive</w:delText>
        </w:r>
        <w:r w:rsidR="00B80037" w:rsidDel="002C41ED">
          <w:rPr>
            <w:rFonts w:ascii="Times New Roman" w:eastAsia="Times New Roman" w:hAnsi="Times New Roman" w:cs="Times New Roman"/>
            <w:sz w:val="24"/>
            <w:szCs w:val="24"/>
          </w:rPr>
          <w:delText xml:space="preserve"> relatively </w:delText>
        </w:r>
        <w:r w:rsidR="00005F46" w:rsidDel="002C41ED">
          <w:rPr>
            <w:rFonts w:ascii="Times New Roman" w:eastAsia="Times New Roman" w:hAnsi="Times New Roman" w:cs="Times New Roman"/>
            <w:sz w:val="24"/>
            <w:szCs w:val="24"/>
          </w:rPr>
          <w:delText xml:space="preserve">labile </w:delText>
        </w:r>
        <w:r w:rsidR="00B80037" w:rsidDel="002C41ED">
          <w:rPr>
            <w:rFonts w:ascii="Times New Roman" w:eastAsia="Times New Roman" w:hAnsi="Times New Roman" w:cs="Times New Roman"/>
            <w:sz w:val="24"/>
            <w:szCs w:val="24"/>
          </w:rPr>
          <w:delText xml:space="preserve">autochthonous OC from </w:delText>
        </w:r>
        <w:r w:rsidR="004D6AB9" w:rsidDel="002C41ED">
          <w:rPr>
            <w:rFonts w:ascii="Times New Roman" w:eastAsia="Times New Roman" w:hAnsi="Times New Roman" w:cs="Times New Roman"/>
            <w:sz w:val="24"/>
            <w:szCs w:val="24"/>
          </w:rPr>
          <w:delText>upstream systems</w:delText>
        </w:r>
        <w:r w:rsidR="00B80037" w:rsidDel="002C41ED">
          <w:rPr>
            <w:rFonts w:ascii="Times New Roman" w:eastAsia="Times New Roman" w:hAnsi="Times New Roman" w:cs="Times New Roman"/>
            <w:sz w:val="24"/>
            <w:szCs w:val="24"/>
          </w:rPr>
          <w:delText xml:space="preserve">. </w:delText>
        </w:r>
        <w:commentRangeEnd w:id="590"/>
        <w:r w:rsidR="00C414F0" w:rsidDel="002C41ED">
          <w:rPr>
            <w:rStyle w:val="CommentReference"/>
          </w:rPr>
          <w:commentReference w:id="590"/>
        </w:r>
      </w:del>
      <w:commentRangeEnd w:id="591"/>
      <w:r w:rsidR="002C41ED">
        <w:rPr>
          <w:rStyle w:val="CommentReference"/>
        </w:rPr>
        <w:commentReference w:id="591"/>
      </w:r>
      <w:commentRangeStart w:id="593"/>
      <w:r w:rsidR="00B629D3">
        <w:rPr>
          <w:rFonts w:ascii="Times New Roman" w:eastAsia="Times New Roman" w:hAnsi="Times New Roman" w:cs="Times New Roman"/>
          <w:sz w:val="24"/>
          <w:szCs w:val="24"/>
        </w:rPr>
        <w:t xml:space="preserve">Lakes have become increasingly productive under recent climate warming (Kraemer et al. 2016); </w:t>
      </w:r>
      <w:r w:rsidR="00B629D3">
        <w:rPr>
          <w:rFonts w:ascii="Times New Roman" w:eastAsia="Times New Roman" w:hAnsi="Times New Roman" w:cs="Times New Roman"/>
          <w:sz w:val="24"/>
          <w:szCs w:val="24"/>
        </w:rPr>
        <w:lastRenderedPageBreak/>
        <w:t xml:space="preserve">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594"/>
      <w:commentRangeStart w:id="595"/>
      <w:r w:rsidR="00B80037">
        <w:rPr>
          <w:rFonts w:ascii="Times New Roman" w:eastAsia="Times New Roman" w:hAnsi="Times New Roman" w:cs="Times New Roman"/>
          <w:sz w:val="24"/>
          <w:szCs w:val="24"/>
        </w:rPr>
        <w:t>As climates continue to warm, we would therefore expect lakes to become larger sources of OC over time.</w:t>
      </w:r>
      <w:commentRangeEnd w:id="593"/>
      <w:r w:rsidR="00F620F1">
        <w:rPr>
          <w:rStyle w:val="CommentReference"/>
        </w:rPr>
        <w:commentReference w:id="593"/>
      </w:r>
      <w:commentRangeEnd w:id="594"/>
      <w:r w:rsidR="00B56630">
        <w:rPr>
          <w:rStyle w:val="CommentReference"/>
        </w:rPr>
        <w:commentReference w:id="594"/>
      </w:r>
      <w:commentRangeEnd w:id="595"/>
      <w:r w:rsidR="002C41ED">
        <w:rPr>
          <w:rStyle w:val="CommentReference"/>
        </w:rPr>
        <w:commentReference w:id="595"/>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96" w:name="_jodkgtnyf02z" w:colFirst="0" w:colLast="0"/>
      <w:bookmarkEnd w:id="596"/>
      <w:r>
        <w:rPr>
          <w:rFonts w:ascii="Times New Roman" w:eastAsia="Times New Roman" w:hAnsi="Times New Roman" w:cs="Times New Roman"/>
          <w:b/>
          <w:sz w:val="24"/>
          <w:szCs w:val="24"/>
        </w:rPr>
        <w:t xml:space="preserve"> </w:t>
      </w:r>
      <w:commentRangeStart w:id="597"/>
      <w:commentRangeStart w:id="598"/>
      <w:commentRangeStart w:id="599"/>
      <w:r>
        <w:rPr>
          <w:rFonts w:ascii="Times New Roman" w:eastAsia="Times New Roman" w:hAnsi="Times New Roman" w:cs="Times New Roman"/>
          <w:b/>
          <w:sz w:val="24"/>
          <w:szCs w:val="24"/>
        </w:rPr>
        <w:t>ACKNOWLEDGMENTS</w:t>
      </w:r>
      <w:commentRangeEnd w:id="597"/>
      <w:r>
        <w:commentReference w:id="597"/>
      </w:r>
      <w:commentRangeEnd w:id="598"/>
      <w:r w:rsidR="00AF5F3E">
        <w:rPr>
          <w:rStyle w:val="CommentReference"/>
        </w:rPr>
        <w:commentReference w:id="598"/>
      </w:r>
      <w:commentRangeEnd w:id="599"/>
      <w:r w:rsidR="00365809">
        <w:rPr>
          <w:rStyle w:val="CommentReference"/>
        </w:rPr>
        <w:commentReference w:id="599"/>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sidR="006C18F5">
        <w:rPr>
          <w:rFonts w:ascii="Times New Roman" w:eastAsia="Times New Roman" w:hAnsi="Times New Roman" w:cs="Times New Roman"/>
          <w:sz w:val="24"/>
          <w:szCs w:val="24"/>
        </w:rPr>
        <w:t>MacroSystems</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w:t>
      </w:r>
      <w:proofErr w:type="spellStart"/>
      <w:r>
        <w:rPr>
          <w:rFonts w:ascii="Times New Roman" w:eastAsia="Times New Roman" w:hAnsi="Times New Roman" w:cs="Times New Roman"/>
          <w:sz w:val="24"/>
          <w:szCs w:val="24"/>
        </w:rPr>
        <w:t>Limnological</w:t>
      </w:r>
      <w:proofErr w:type="spellEnd"/>
      <w:r>
        <w:rPr>
          <w:rFonts w:ascii="Times New Roman" w:eastAsia="Times New Roman" w:hAnsi="Times New Roman" w:cs="Times New Roman"/>
          <w:sz w:val="24"/>
          <w:szCs w:val="24"/>
        </w:rPr>
        <w:t xml:space="preserve">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600" w:name="_j77eak7kbqvt" w:colFirst="0" w:colLast="0"/>
      <w:bookmarkEnd w:id="600"/>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w:t>
      </w:r>
      <w:proofErr w:type="gramStart"/>
      <w:r>
        <w:rPr>
          <w:rFonts w:ascii="Times New Roman" w:eastAsia="Times New Roman" w:hAnsi="Times New Roman" w:cs="Times New Roman"/>
          <w:sz w:val="24"/>
          <w:szCs w:val="24"/>
        </w:rPr>
        <w:t>:10.1029</w:t>
      </w:r>
      <w:proofErr w:type="gramEnd"/>
      <w:r>
        <w:rPr>
          <w:rFonts w:ascii="Times New Roman" w:eastAsia="Times New Roman" w:hAnsi="Times New Roman" w:cs="Times New Roman"/>
          <w:sz w:val="24"/>
          <w:szCs w:val="24"/>
        </w:rPr>
        <w:t>/2006GB002881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R. 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proofErr w:type="spellStart"/>
      <w:r>
        <w:rPr>
          <w:rFonts w:ascii="Times New Roman" w:eastAsia="Times New Roman" w:hAnsi="Times New Roman" w:cs="Times New Roman"/>
          <w:i/>
          <w:sz w:val="24"/>
          <w:szCs w:val="24"/>
        </w:rPr>
        <w:t>Oikos</w:t>
      </w:r>
      <w:proofErr w:type="spellEnd"/>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proofErr w:type="spellStart"/>
      <w:r w:rsidRPr="00E561C7">
        <w:rPr>
          <w:rFonts w:ascii="Times New Roman" w:eastAsia="Times New Roman" w:hAnsi="Times New Roman" w:cs="Times New Roman"/>
          <w:color w:val="auto"/>
          <w:sz w:val="24"/>
          <w:szCs w:val="24"/>
        </w:rPr>
        <w:t>Einola</w:t>
      </w:r>
      <w:proofErr w:type="spellEnd"/>
      <w:r w:rsidRPr="00E561C7">
        <w:rPr>
          <w:rFonts w:ascii="Times New Roman" w:eastAsia="Times New Roman" w:hAnsi="Times New Roman" w:cs="Times New Roman"/>
          <w:color w:val="auto"/>
          <w:sz w:val="24"/>
          <w:szCs w:val="24"/>
        </w:rPr>
        <w:t xml:space="preserve">, E., </w:t>
      </w:r>
      <w:proofErr w:type="spellStart"/>
      <w:r w:rsidRPr="00E561C7">
        <w:rPr>
          <w:rFonts w:ascii="Times New Roman" w:eastAsia="Times New Roman" w:hAnsi="Times New Roman" w:cs="Times New Roman"/>
          <w:color w:val="auto"/>
          <w:sz w:val="24"/>
          <w:szCs w:val="24"/>
        </w:rPr>
        <w:t>Rantakari</w:t>
      </w:r>
      <w:proofErr w:type="spellEnd"/>
      <w:r w:rsidRPr="00E561C7">
        <w:rPr>
          <w:rFonts w:ascii="Times New Roman" w:eastAsia="Times New Roman" w:hAnsi="Times New Roman" w:cs="Times New Roman"/>
          <w:color w:val="auto"/>
          <w:sz w:val="24"/>
          <w:szCs w:val="24"/>
        </w:rPr>
        <w:t xml:space="preserve">, M., </w:t>
      </w:r>
      <w:proofErr w:type="spellStart"/>
      <w:r w:rsidRPr="00E561C7">
        <w:rPr>
          <w:rFonts w:ascii="Times New Roman" w:eastAsia="Times New Roman" w:hAnsi="Times New Roman" w:cs="Times New Roman"/>
          <w:color w:val="auto"/>
          <w:sz w:val="24"/>
          <w:szCs w:val="24"/>
        </w:rPr>
        <w:t>Kankaala</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Kortelainen</w:t>
      </w:r>
      <w:proofErr w:type="spellEnd"/>
      <w:r w:rsidRPr="00E561C7">
        <w:rPr>
          <w:rFonts w:ascii="Times New Roman" w:eastAsia="Times New Roman" w:hAnsi="Times New Roman" w:cs="Times New Roman"/>
          <w:color w:val="auto"/>
          <w:sz w:val="24"/>
          <w:szCs w:val="24"/>
        </w:rPr>
        <w:t xml:space="preserve">, P., </w:t>
      </w:r>
      <w:proofErr w:type="spellStart"/>
      <w:r w:rsidRPr="00E561C7">
        <w:rPr>
          <w:rFonts w:ascii="Times New Roman" w:eastAsia="Times New Roman" w:hAnsi="Times New Roman" w:cs="Times New Roman"/>
          <w:color w:val="auto"/>
          <w:sz w:val="24"/>
          <w:szCs w:val="24"/>
        </w:rPr>
        <w:t>Ojala</w:t>
      </w:r>
      <w:proofErr w:type="spellEnd"/>
      <w:r w:rsidRPr="00E561C7">
        <w:rPr>
          <w:rFonts w:ascii="Times New Roman" w:eastAsia="Times New Roman" w:hAnsi="Times New Roman" w:cs="Times New Roman"/>
          <w:color w:val="auto"/>
          <w:sz w:val="24"/>
          <w:szCs w:val="24"/>
        </w:rPr>
        <w:t xml:space="preserve">, A., </w:t>
      </w:r>
      <w:proofErr w:type="spellStart"/>
      <w:r w:rsidRPr="00E561C7">
        <w:rPr>
          <w:rFonts w:ascii="Times New Roman" w:eastAsia="Times New Roman" w:hAnsi="Times New Roman" w:cs="Times New Roman"/>
          <w:color w:val="auto"/>
          <w:sz w:val="24"/>
          <w:szCs w:val="24"/>
        </w:rPr>
        <w:t>Pajunen</w:t>
      </w:r>
      <w:proofErr w:type="spellEnd"/>
      <w:r w:rsidRPr="00E561C7">
        <w:rPr>
          <w:rFonts w:ascii="Times New Roman" w:eastAsia="Times New Roman" w:hAnsi="Times New Roman" w:cs="Times New Roman"/>
          <w:color w:val="auto"/>
          <w:sz w:val="24"/>
          <w:szCs w:val="24"/>
        </w:rPr>
        <w:t>, H</w:t>
      </w:r>
      <w:proofErr w:type="gramStart"/>
      <w:r w:rsidRPr="00E561C7">
        <w:rPr>
          <w:rFonts w:ascii="Times New Roman" w:eastAsia="Times New Roman" w:hAnsi="Times New Roman" w:cs="Times New Roman"/>
          <w:color w:val="auto"/>
          <w:sz w:val="24"/>
          <w:szCs w:val="24"/>
        </w:rPr>
        <w:t>., ...</w:t>
      </w:r>
      <w:proofErr w:type="gramEnd"/>
      <w:r w:rsidRPr="00E561C7">
        <w:rPr>
          <w:rFonts w:ascii="Times New Roman" w:eastAsia="Times New Roman" w:hAnsi="Times New Roman" w:cs="Times New Roman"/>
          <w:color w:val="auto"/>
          <w:sz w:val="24"/>
          <w:szCs w:val="24"/>
        </w:rPr>
        <w:t xml:space="preserve"> &amp; </w:t>
      </w:r>
      <w:proofErr w:type="spellStart"/>
      <w:r w:rsidRPr="00E561C7">
        <w:rPr>
          <w:rFonts w:ascii="Times New Roman" w:eastAsia="Times New Roman" w:hAnsi="Times New Roman" w:cs="Times New Roman"/>
          <w:color w:val="auto"/>
          <w:sz w:val="24"/>
          <w:szCs w:val="24"/>
        </w:rPr>
        <w:t>Arvola</w:t>
      </w:r>
      <w:proofErr w:type="spellEnd"/>
      <w:r w:rsidRPr="00E561C7">
        <w:rPr>
          <w:rFonts w:ascii="Times New Roman" w:eastAsia="Times New Roman" w:hAnsi="Times New Roman" w:cs="Times New Roman"/>
          <w:color w:val="auto"/>
          <w:sz w:val="24"/>
          <w:szCs w:val="24"/>
        </w:rPr>
        <w:t xml:space="preserve">,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 xml:space="preserve">Journal of Geophysical Research: </w:t>
      </w:r>
      <w:proofErr w:type="spellStart"/>
      <w:r w:rsidRPr="00E561C7">
        <w:rPr>
          <w:rFonts w:ascii="Times New Roman" w:eastAsia="Times New Roman" w:hAnsi="Times New Roman" w:cs="Times New Roman"/>
          <w:i/>
          <w:iCs/>
          <w:color w:val="auto"/>
          <w:sz w:val="24"/>
          <w:szCs w:val="24"/>
        </w:rPr>
        <w:t>Biogeosciences</w:t>
      </w:r>
      <w:proofErr w:type="spellEnd"/>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xml:space="preserve">, L. D., &amp; Swain, H. M. (2009). </w:t>
      </w:r>
      <w:proofErr w:type="spellStart"/>
      <w:r>
        <w:rPr>
          <w:rFonts w:ascii="Times New Roman" w:eastAsia="Times New Roman" w:hAnsi="Times New Roman" w:cs="Times New Roman"/>
          <w:sz w:val="24"/>
          <w:szCs w:val="24"/>
        </w:rPr>
        <w:t>Multidecadal</w:t>
      </w:r>
      <w:proofErr w:type="spellEnd"/>
      <w:r>
        <w:rPr>
          <w:rFonts w:ascii="Times New Roman" w:eastAsia="Times New Roman" w:hAnsi="Times New Roman" w:cs="Times New Roman"/>
          <w:sz w:val="24"/>
          <w:szCs w:val="24"/>
        </w:rPr>
        <w:t xml:space="preserve">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w:t>
      </w:r>
      <w:proofErr w:type="gramStart"/>
      <w:r>
        <w:rPr>
          <w:rFonts w:ascii="Times New Roman" w:eastAsia="Times New Roman" w:hAnsi="Times New Roman" w:cs="Times New Roman"/>
          <w:sz w:val="24"/>
          <w:szCs w:val="24"/>
        </w:rPr>
        <w:t>lake allochthonous</w:t>
      </w:r>
      <w:proofErr w:type="gram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lastRenderedPageBreak/>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allochthonous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proofErr w:type="gramStart"/>
      <w:r w:rsidRPr="002C6CF9">
        <w:rPr>
          <w:rFonts w:ascii="Times New Roman" w:eastAsia="Times New Roman" w:hAnsi="Times New Roman" w:cs="Times New Roman"/>
          <w:color w:val="auto"/>
          <w:sz w:val="24"/>
          <w:szCs w:val="24"/>
        </w:rPr>
        <w:t>freshwater</w:t>
      </w:r>
      <w:proofErr w:type="gramEnd"/>
      <w:r w:rsidRPr="002C6CF9">
        <w:rPr>
          <w:rFonts w:ascii="Times New Roman" w:eastAsia="Times New Roman" w:hAnsi="Times New Roman" w:cs="Times New Roman"/>
          <w:color w:val="auto"/>
          <w:sz w:val="24"/>
          <w:szCs w:val="24"/>
        </w:rPr>
        <w:t xml:space="preserve">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Jonsson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allochthonous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w:t>
      </w:r>
      <w:proofErr w:type="gramStart"/>
      <w:r w:rsidRPr="00037B72">
        <w:rPr>
          <w:rFonts w:ascii="Times New Roman" w:eastAsia="Times New Roman" w:hAnsi="Times New Roman" w:cs="Times New Roman"/>
          <w:color w:val="auto"/>
          <w:sz w:val="24"/>
          <w:szCs w:val="24"/>
        </w:rPr>
        <w:t>M., ...</w:t>
      </w:r>
      <w:proofErr w:type="gramEnd"/>
      <w:r w:rsidRPr="00037B72">
        <w:rPr>
          <w:rFonts w:ascii="Times New Roman" w:eastAsia="Times New Roman" w:hAnsi="Times New Roman" w:cs="Times New Roman"/>
          <w:color w:val="auto"/>
          <w:sz w:val="24"/>
          <w:szCs w:val="24"/>
        </w:rPr>
        <w:t xml:space="preserve">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w:t>
      </w:r>
      <w:proofErr w:type="gramStart"/>
      <w:r w:rsidRPr="00037B72">
        <w:rPr>
          <w:rFonts w:ascii="Times New Roman" w:eastAsia="Times New Roman" w:hAnsi="Times New Roman" w:cs="Times New Roman"/>
          <w:color w:val="auto"/>
          <w:sz w:val="24"/>
          <w:szCs w:val="24"/>
        </w:rPr>
        <w:t>lake ecosystem</w:t>
      </w:r>
      <w:proofErr w:type="gramEnd"/>
      <w:r w:rsidRPr="00037B72">
        <w:rPr>
          <w:rFonts w:ascii="Times New Roman" w:eastAsia="Times New Roman" w:hAnsi="Times New Roman" w:cs="Times New Roman"/>
          <w:color w:val="auto"/>
          <w:sz w:val="24"/>
          <w:szCs w:val="24"/>
        </w:rPr>
        <w:t xml:space="preserve">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proofErr w:type="gramStart"/>
      <w:r w:rsidRPr="0003294D">
        <w:rPr>
          <w:rFonts w:ascii="Times New Roman" w:eastAsia="Times New Roman" w:hAnsi="Times New Roman" w:cs="Times New Roman"/>
          <w:color w:val="auto"/>
          <w:sz w:val="24"/>
          <w:szCs w:val="24"/>
        </w:rPr>
        <w:t>the</w:t>
      </w:r>
      <w:proofErr w:type="gramEnd"/>
      <w:r w:rsidRPr="0003294D">
        <w:rPr>
          <w:rFonts w:ascii="Times New Roman" w:eastAsia="Times New Roman" w:hAnsi="Times New Roman" w:cs="Times New Roman"/>
          <w:color w:val="auto"/>
          <w:sz w:val="24"/>
          <w:szCs w:val="24"/>
        </w:rPr>
        <w:t xml:space="preserve"> perturbed global carbon cycle. </w:t>
      </w:r>
      <w:proofErr w:type="spellStart"/>
      <w:r w:rsidRPr="0003294D">
        <w:rPr>
          <w:rFonts w:ascii="Times New Roman" w:eastAsia="Times New Roman" w:hAnsi="Times New Roman" w:cs="Times New Roman"/>
          <w:i/>
          <w:iCs/>
          <w:color w:val="auto"/>
          <w:sz w:val="24"/>
          <w:szCs w:val="24"/>
        </w:rPr>
        <w:t>Tellus</w:t>
      </w:r>
      <w:proofErr w:type="spellEnd"/>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Default="00476F5F" w:rsidP="00476F5F">
      <w:pPr>
        <w:spacing w:line="480" w:lineRule="auto"/>
        <w:rPr>
          <w:rFonts w:ascii="Times New Roman" w:eastAsia="Times New Roman" w:hAnsi="Times New Roman" w:cs="Times New Roman"/>
          <w:color w:val="auto"/>
          <w:sz w:val="24"/>
          <w:szCs w:val="24"/>
        </w:rPr>
      </w:pPr>
      <w:r w:rsidRPr="00476F5F">
        <w:rPr>
          <w:rFonts w:ascii="Times New Roman" w:eastAsia="Times New Roman" w:hAnsi="Times New Roman" w:cs="Times New Roman"/>
          <w:color w:val="auto"/>
          <w:sz w:val="24"/>
          <w:szCs w:val="24"/>
        </w:rPr>
        <w:t>Pace ML</w:t>
      </w:r>
      <w:r>
        <w:rPr>
          <w:rFonts w:ascii="Times New Roman" w:eastAsia="Times New Roman" w:hAnsi="Times New Roman" w:cs="Times New Roman"/>
          <w:color w:val="auto"/>
          <w:sz w:val="24"/>
          <w:szCs w:val="24"/>
        </w:rPr>
        <w:t xml:space="preserve"> &amp;</w:t>
      </w:r>
      <w:r w:rsidRPr="00476F5F">
        <w:rPr>
          <w:rFonts w:ascii="Times New Roman" w:eastAsia="Times New Roman" w:hAnsi="Times New Roman" w:cs="Times New Roman"/>
          <w:color w:val="auto"/>
          <w:sz w:val="24"/>
          <w:szCs w:val="24"/>
        </w:rPr>
        <w:t xml:space="preserve"> Lovett G. 2013. Primary production: the foundation of ecosystems. In: Weathers K, </w:t>
      </w:r>
    </w:p>
    <w:p w14:paraId="0DBC2D0A" w14:textId="6F55830F" w:rsidR="00476F5F" w:rsidRPr="00476F5F" w:rsidRDefault="00476F5F" w:rsidP="00476F5F">
      <w:pPr>
        <w:spacing w:line="480" w:lineRule="auto"/>
        <w:ind w:firstLine="450"/>
        <w:rPr>
          <w:rFonts w:ascii="Times New Roman" w:eastAsia="Times New Roman" w:hAnsi="Times New Roman" w:cs="Times New Roman"/>
          <w:color w:val="auto"/>
          <w:sz w:val="24"/>
          <w:szCs w:val="24"/>
        </w:rPr>
      </w:pPr>
      <w:proofErr w:type="spellStart"/>
      <w:r w:rsidRPr="00476F5F">
        <w:rPr>
          <w:rFonts w:ascii="Times New Roman" w:eastAsia="Times New Roman" w:hAnsi="Times New Roman" w:cs="Times New Roman"/>
          <w:color w:val="auto"/>
          <w:sz w:val="24"/>
          <w:szCs w:val="24"/>
        </w:rPr>
        <w:t>Strayer</w:t>
      </w:r>
      <w:proofErr w:type="spellEnd"/>
      <w:r w:rsidRPr="00476F5F">
        <w:rPr>
          <w:rFonts w:ascii="Times New Roman" w:eastAsia="Times New Roman" w:hAnsi="Times New Roman" w:cs="Times New Roman"/>
          <w:color w:val="auto"/>
          <w:sz w:val="24"/>
          <w:szCs w:val="24"/>
        </w:rPr>
        <w:t xml:space="preserve"> D, Likens G, editors. Fundamentals of ecosystem science. Academic Press. p. 312.</w:t>
      </w:r>
    </w:p>
    <w:p w14:paraId="568032D6" w14:textId="77777777" w:rsidR="00476F5F" w:rsidRPr="00476F5F" w:rsidRDefault="00476F5F" w:rsidP="00476F5F">
      <w:pPr>
        <w:spacing w:line="240" w:lineRule="auto"/>
        <w:rPr>
          <w:rFonts w:ascii="Times New Roman" w:eastAsia="Times New Roman" w:hAnsi="Times New Roman" w:cs="Times New Roman"/>
          <w:color w:val="auto"/>
        </w:rPr>
      </w:pPr>
    </w:p>
    <w:p w14:paraId="5D8D4CC5" w14:textId="77777777"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w:t>
      </w:r>
      <w:proofErr w:type="spellStart"/>
      <w:r w:rsidRPr="00D70D5F">
        <w:rPr>
          <w:rFonts w:ascii="Times New Roman" w:hAnsi="Times New Roman" w:cs="Times New Roman"/>
          <w:sz w:val="24"/>
          <w:szCs w:val="24"/>
        </w:rPr>
        <w:t>Kratz</w:t>
      </w:r>
      <w:proofErr w:type="spellEnd"/>
      <w:r w:rsidRPr="00D70D5F">
        <w:rPr>
          <w:rFonts w:ascii="Times New Roman" w:hAnsi="Times New Roman" w:cs="Times New Roman"/>
          <w:sz w:val="24"/>
          <w:szCs w:val="24"/>
        </w:rPr>
        <w:t xml:space="preserve">, T. K., Hanson, P., Collins, S. L., &amp; </w:t>
      </w:r>
      <w:proofErr w:type="spellStart"/>
      <w:r w:rsidRPr="00D70D5F">
        <w:rPr>
          <w:rFonts w:ascii="Times New Roman" w:hAnsi="Times New Roman" w:cs="Times New Roman"/>
          <w:sz w:val="24"/>
          <w:szCs w:val="24"/>
        </w:rPr>
        <w:t>Arzberger</w:t>
      </w:r>
      <w:proofErr w:type="spellEnd"/>
      <w:r w:rsidRPr="00D70D5F">
        <w:rPr>
          <w:rFonts w:ascii="Times New Roman" w:hAnsi="Times New Roman" w:cs="Times New Roman"/>
          <w:sz w:val="24"/>
          <w:szCs w:val="24"/>
        </w:rPr>
        <w:t xml:space="preserve">, P. (2009). New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w:t>
      </w:r>
      <w:proofErr w:type="spellStart"/>
      <w:r w:rsidRPr="00B339A2">
        <w:rPr>
          <w:rFonts w:ascii="Times New Roman" w:eastAsia="Times New Roman" w:hAnsi="Times New Roman" w:cs="Times New Roman"/>
          <w:color w:val="auto"/>
          <w:sz w:val="24"/>
          <w:szCs w:val="24"/>
        </w:rPr>
        <w:t>Lauerwald</w:t>
      </w:r>
      <w:proofErr w:type="spellEnd"/>
      <w:r w:rsidRPr="00B339A2">
        <w:rPr>
          <w:rFonts w:ascii="Times New Roman" w:eastAsia="Times New Roman" w:hAnsi="Times New Roman" w:cs="Times New Roman"/>
          <w:color w:val="auto"/>
          <w:sz w:val="24"/>
          <w:szCs w:val="24"/>
        </w:rPr>
        <w:t xml:space="preserve">, R., </w:t>
      </w:r>
      <w:proofErr w:type="spellStart"/>
      <w:r w:rsidRPr="00B339A2">
        <w:rPr>
          <w:rFonts w:ascii="Times New Roman" w:eastAsia="Times New Roman" w:hAnsi="Times New Roman" w:cs="Times New Roman"/>
          <w:color w:val="auto"/>
          <w:sz w:val="24"/>
          <w:szCs w:val="24"/>
        </w:rPr>
        <w:t>Sobek</w:t>
      </w:r>
      <w:proofErr w:type="spellEnd"/>
      <w:r w:rsidRPr="00B339A2">
        <w:rPr>
          <w:rFonts w:ascii="Times New Roman" w:eastAsia="Times New Roman" w:hAnsi="Times New Roman" w:cs="Times New Roman"/>
          <w:color w:val="auto"/>
          <w:sz w:val="24"/>
          <w:szCs w:val="24"/>
        </w:rPr>
        <w:t xml:space="preserve">, S., McDonald, C., Hoover, </w:t>
      </w:r>
      <w:proofErr w:type="gramStart"/>
      <w:r w:rsidRPr="00B339A2">
        <w:rPr>
          <w:rFonts w:ascii="Times New Roman" w:eastAsia="Times New Roman" w:hAnsi="Times New Roman" w:cs="Times New Roman"/>
          <w:color w:val="auto"/>
          <w:sz w:val="24"/>
          <w:szCs w:val="24"/>
        </w:rPr>
        <w:t>M., ...</w:t>
      </w:r>
      <w:proofErr w:type="gramEnd"/>
      <w:r w:rsidRPr="00B339A2">
        <w:rPr>
          <w:rFonts w:ascii="Times New Roman" w:eastAsia="Times New Roman" w:hAnsi="Times New Roman" w:cs="Times New Roman"/>
          <w:color w:val="auto"/>
          <w:sz w:val="24"/>
          <w:szCs w:val="24"/>
        </w:rPr>
        <w:t xml:space="preserve">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proofErr w:type="spellStart"/>
      <w:r w:rsidRPr="00B339A2">
        <w:rPr>
          <w:rFonts w:ascii="Times New Roman" w:eastAsia="Times New Roman" w:hAnsi="Times New Roman" w:cs="Times New Roman"/>
          <w:color w:val="auto"/>
          <w:sz w:val="24"/>
          <w:szCs w:val="24"/>
        </w:rPr>
        <w:t>Kortelainen</w:t>
      </w:r>
      <w:proofErr w:type="spellEnd"/>
      <w:r w:rsidRPr="00B339A2">
        <w:rPr>
          <w:rFonts w:ascii="Times New Roman" w:eastAsia="Times New Roman" w:hAnsi="Times New Roman" w:cs="Times New Roman"/>
          <w:color w:val="auto"/>
          <w:sz w:val="24"/>
          <w:szCs w:val="24"/>
        </w:rPr>
        <w:t xml:space="preserve">,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proofErr w:type="spellStart"/>
      <w:r w:rsidRPr="00992E31">
        <w:rPr>
          <w:rFonts w:ascii="Times New Roman" w:eastAsia="Times New Roman" w:hAnsi="Times New Roman" w:cs="Times New Roman"/>
          <w:color w:val="auto"/>
          <w:sz w:val="24"/>
          <w:szCs w:val="24"/>
        </w:rPr>
        <w:t>Santoso</w:t>
      </w:r>
      <w:proofErr w:type="spellEnd"/>
      <w:r w:rsidRPr="00992E31">
        <w:rPr>
          <w:rFonts w:ascii="Times New Roman" w:eastAsia="Times New Roman" w:hAnsi="Times New Roman" w:cs="Times New Roman"/>
          <w:color w:val="auto"/>
          <w:sz w:val="24"/>
          <w:szCs w:val="24"/>
        </w:rPr>
        <w:t xml:space="preserve">, A. B., Hamilton, D. P., Hendy, C. H., &amp; </w:t>
      </w:r>
      <w:proofErr w:type="spellStart"/>
      <w:r w:rsidRPr="00992E31">
        <w:rPr>
          <w:rFonts w:ascii="Times New Roman" w:eastAsia="Times New Roman" w:hAnsi="Times New Roman" w:cs="Times New Roman"/>
          <w:color w:val="auto"/>
          <w:sz w:val="24"/>
          <w:szCs w:val="24"/>
        </w:rPr>
        <w:t>Schipper</w:t>
      </w:r>
      <w:proofErr w:type="spellEnd"/>
      <w:r w:rsidRPr="00992E31">
        <w:rPr>
          <w:rFonts w:ascii="Times New Roman" w:eastAsia="Times New Roman" w:hAnsi="Times New Roman" w:cs="Times New Roman"/>
          <w:color w:val="auto"/>
          <w:sz w:val="24"/>
          <w:szCs w:val="24"/>
        </w:rPr>
        <w:t xml:space="preserve">,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proofErr w:type="gramStart"/>
      <w:r w:rsidRPr="00992E31">
        <w:rPr>
          <w:rFonts w:ascii="Times New Roman" w:eastAsia="Times New Roman" w:hAnsi="Times New Roman" w:cs="Times New Roman"/>
          <w:color w:val="auto"/>
          <w:sz w:val="24"/>
          <w:szCs w:val="24"/>
        </w:rPr>
        <w:t>sediment</w:t>
      </w:r>
      <w:proofErr w:type="gramEnd"/>
      <w:r w:rsidRPr="00992E31">
        <w:rPr>
          <w:rFonts w:ascii="Times New Roman" w:eastAsia="Times New Roman" w:hAnsi="Times New Roman" w:cs="Times New Roman"/>
          <w:color w:val="auto"/>
          <w:sz w:val="24"/>
          <w:szCs w:val="24"/>
        </w:rPr>
        <w:t xml:space="preserve"> organic carbon burials across a gradient of trophic state in eleven New Zealand lakes. </w:t>
      </w:r>
      <w:proofErr w:type="spellStart"/>
      <w:r w:rsidRPr="00992E31">
        <w:rPr>
          <w:rFonts w:ascii="Times New Roman" w:eastAsia="Times New Roman" w:hAnsi="Times New Roman" w:cs="Times New Roman"/>
          <w:i/>
          <w:iCs/>
          <w:color w:val="auto"/>
          <w:sz w:val="24"/>
          <w:szCs w:val="24"/>
        </w:rPr>
        <w:t>Hydrobiologia</w:t>
      </w:r>
      <w:proofErr w:type="spellEnd"/>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w:t>
      </w:r>
      <w:proofErr w:type="spellStart"/>
      <w:r>
        <w:rPr>
          <w:rFonts w:ascii="Times New Roman" w:eastAsia="Times New Roman" w:hAnsi="Times New Roman" w:cs="Times New Roman"/>
          <w:sz w:val="24"/>
          <w:szCs w:val="24"/>
        </w:rPr>
        <w:t>hyporheic</w:t>
      </w:r>
      <w:proofErr w:type="spellEnd"/>
      <w:r>
        <w:rPr>
          <w:rFonts w:ascii="Times New Roman" w:eastAsia="Times New Roman" w:hAnsi="Times New Roman" w:cs="Times New Roman"/>
          <w:sz w:val="24"/>
          <w:szCs w:val="24"/>
        </w:rPr>
        <w:t xml:space="preserve">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Sobek</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Andersson</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Tanentzap</w:t>
      </w:r>
      <w:proofErr w:type="spellEnd"/>
      <w:r w:rsidRPr="008E2573">
        <w:rPr>
          <w:rFonts w:ascii="Times New Roman" w:eastAsia="Times New Roman" w:hAnsi="Times New Roman" w:cs="Times New Roman"/>
          <w:color w:val="auto"/>
          <w:sz w:val="24"/>
          <w:szCs w:val="24"/>
        </w:rPr>
        <w:t xml:space="preserve">, A. J., </w:t>
      </w:r>
      <w:proofErr w:type="spellStart"/>
      <w:r w:rsidRPr="008E2573">
        <w:rPr>
          <w:rFonts w:ascii="Times New Roman" w:eastAsia="Times New Roman" w:hAnsi="Times New Roman" w:cs="Times New Roman"/>
          <w:color w:val="auto"/>
          <w:sz w:val="24"/>
          <w:szCs w:val="24"/>
        </w:rPr>
        <w:t>Szkokan-Emilson</w:t>
      </w:r>
      <w:proofErr w:type="spellEnd"/>
      <w:r w:rsidRPr="008E2573">
        <w:rPr>
          <w:rFonts w:ascii="Times New Roman" w:eastAsia="Times New Roman" w:hAnsi="Times New Roman" w:cs="Times New Roman"/>
          <w:color w:val="auto"/>
          <w:sz w:val="24"/>
          <w:szCs w:val="24"/>
        </w:rPr>
        <w:t xml:space="preserve">, E. J., Desjardins, C. M., Orland, C., </w:t>
      </w:r>
      <w:proofErr w:type="spellStart"/>
      <w:r w:rsidRPr="008E2573">
        <w:rPr>
          <w:rFonts w:ascii="Times New Roman" w:eastAsia="Times New Roman" w:hAnsi="Times New Roman" w:cs="Times New Roman"/>
          <w:color w:val="auto"/>
          <w:sz w:val="24"/>
          <w:szCs w:val="24"/>
        </w:rPr>
        <w:t>Yakimovich</w:t>
      </w:r>
      <w:proofErr w:type="spellEnd"/>
      <w:r w:rsidRPr="008E2573">
        <w:rPr>
          <w:rFonts w:ascii="Times New Roman" w:eastAsia="Times New Roman" w:hAnsi="Times New Roman" w:cs="Times New Roman"/>
          <w:color w:val="auto"/>
          <w:sz w:val="24"/>
          <w:szCs w:val="24"/>
        </w:rPr>
        <w:t xml:space="preserve">,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proofErr w:type="spellStart"/>
      <w:r w:rsidRPr="008E2573">
        <w:rPr>
          <w:rFonts w:ascii="Times New Roman" w:eastAsia="Times New Roman" w:hAnsi="Times New Roman" w:cs="Times New Roman"/>
          <w:color w:val="auto"/>
          <w:sz w:val="24"/>
          <w:szCs w:val="24"/>
        </w:rPr>
        <w:t>Dirszowsky</w:t>
      </w:r>
      <w:proofErr w:type="spellEnd"/>
      <w:r w:rsidRPr="008E2573">
        <w:rPr>
          <w:rFonts w:ascii="Times New Roman" w:eastAsia="Times New Roman" w:hAnsi="Times New Roman" w:cs="Times New Roman"/>
          <w:color w:val="auto"/>
          <w:sz w:val="24"/>
          <w:szCs w:val="24"/>
        </w:rPr>
        <w:t>, R</w:t>
      </w:r>
      <w:proofErr w:type="gramStart"/>
      <w:r w:rsidRPr="008E2573">
        <w:rPr>
          <w:rFonts w:ascii="Times New Roman" w:eastAsia="Times New Roman" w:hAnsi="Times New Roman" w:cs="Times New Roman"/>
          <w:color w:val="auto"/>
          <w:sz w:val="24"/>
          <w:szCs w:val="24"/>
        </w:rPr>
        <w:t>., ...</w:t>
      </w:r>
      <w:proofErr w:type="gramEnd"/>
      <w:r w:rsidRPr="008E2573">
        <w:rPr>
          <w:rFonts w:ascii="Times New Roman" w:eastAsia="Times New Roman" w:hAnsi="Times New Roman" w:cs="Times New Roman"/>
          <w:color w:val="auto"/>
          <w:sz w:val="24"/>
          <w:szCs w:val="24"/>
        </w:rPr>
        <w:t xml:space="preserve">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w:t>
      </w:r>
      <w:proofErr w:type="spellStart"/>
      <w:r>
        <w:rPr>
          <w:rFonts w:ascii="Times New Roman" w:eastAsia="Times New Roman" w:hAnsi="Times New Roman" w:cs="Times New Roman"/>
          <w:sz w:val="24"/>
          <w:szCs w:val="24"/>
        </w:rPr>
        <w:t>Loiselle</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w:t>
      </w:r>
      <w:proofErr w:type="gramStart"/>
      <w:r>
        <w:rPr>
          <w:rFonts w:ascii="Times New Roman" w:eastAsia="Times New Roman" w:hAnsi="Times New Roman" w:cs="Times New Roman"/>
          <w:sz w:val="24"/>
          <w:szCs w:val="24"/>
        </w:rPr>
        <w:t>lake metabolism</w:t>
      </w:r>
      <w:proofErr w:type="gramEnd"/>
      <w:r>
        <w:rPr>
          <w:rFonts w:ascii="Times New Roman" w:eastAsia="Times New Roman" w:hAnsi="Times New Roman" w:cs="Times New Roman"/>
          <w:sz w:val="24"/>
          <w:szCs w:val="24"/>
        </w:rPr>
        <w:t xml:space="preserve">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proofErr w:type="spellStart"/>
      <w:r w:rsidRPr="00996EEA">
        <w:rPr>
          <w:rFonts w:ascii="Times New Roman" w:eastAsia="Times New Roman" w:hAnsi="Times New Roman" w:cs="Times New Roman"/>
          <w:color w:val="auto"/>
          <w:sz w:val="24"/>
          <w:szCs w:val="24"/>
        </w:rPr>
        <w:t>Xenopoulos</w:t>
      </w:r>
      <w:proofErr w:type="spellEnd"/>
      <w:r w:rsidRPr="00996EEA">
        <w:rPr>
          <w:rFonts w:ascii="Times New Roman" w:eastAsia="Times New Roman" w:hAnsi="Times New Roman" w:cs="Times New Roman"/>
          <w:color w:val="auto"/>
          <w:sz w:val="24"/>
          <w:szCs w:val="24"/>
        </w:rPr>
        <w:t xml:space="preserve">, M. A., Lodge, D. M., </w:t>
      </w:r>
      <w:proofErr w:type="spellStart"/>
      <w:r w:rsidRPr="00996EEA">
        <w:rPr>
          <w:rFonts w:ascii="Times New Roman" w:eastAsia="Times New Roman" w:hAnsi="Times New Roman" w:cs="Times New Roman"/>
          <w:color w:val="auto"/>
          <w:sz w:val="24"/>
          <w:szCs w:val="24"/>
        </w:rPr>
        <w:t>Frentress</w:t>
      </w:r>
      <w:proofErr w:type="spellEnd"/>
      <w:r w:rsidRPr="00996EEA">
        <w:rPr>
          <w:rFonts w:ascii="Times New Roman" w:eastAsia="Times New Roman" w:hAnsi="Times New Roman" w:cs="Times New Roman"/>
          <w:color w:val="auto"/>
          <w:sz w:val="24"/>
          <w:szCs w:val="24"/>
        </w:rPr>
        <w:t xml:space="preserve">, J., Kreps, T. A., </w:t>
      </w:r>
      <w:proofErr w:type="spellStart"/>
      <w:r w:rsidRPr="00996EEA">
        <w:rPr>
          <w:rFonts w:ascii="Times New Roman" w:eastAsia="Times New Roman" w:hAnsi="Times New Roman" w:cs="Times New Roman"/>
          <w:color w:val="auto"/>
          <w:sz w:val="24"/>
          <w:szCs w:val="24"/>
        </w:rPr>
        <w:t>Bridgham</w:t>
      </w:r>
      <w:proofErr w:type="spellEnd"/>
      <w:r w:rsidRPr="00996EEA">
        <w:rPr>
          <w:rFonts w:ascii="Times New Roman" w:eastAsia="Times New Roman" w:hAnsi="Times New Roman" w:cs="Times New Roman"/>
          <w:color w:val="auto"/>
          <w:sz w:val="24"/>
          <w:szCs w:val="24"/>
        </w:rPr>
        <w:t xml:space="preserve">,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w:t>
      </w:r>
      <w:proofErr w:type="gramStart"/>
      <w:r>
        <w:rPr>
          <w:rFonts w:ascii="Times New Roman" w:eastAsia="Times New Roman" w:hAnsi="Times New Roman" w:cs="Times New Roman"/>
          <w:sz w:val="24"/>
          <w:szCs w:val="24"/>
        </w:rPr>
        <w:t>Lan</w:t>
      </w:r>
      <w:proofErr w:type="gramEnd"/>
      <w:r>
        <w:rPr>
          <w:rFonts w:ascii="Times New Roman" w:eastAsia="Times New Roman" w:hAnsi="Times New Roman" w:cs="Times New Roman"/>
          <w:sz w:val="24"/>
          <w:szCs w:val="24"/>
        </w:rPr>
        <w:t xml:space="preserve">,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601"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proofErr w:type="spellEnd"/>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Chl</w:t>
            </w:r>
            <w:proofErr w:type="spellEnd"/>
            <w:r>
              <w:rPr>
                <w:rFonts w:ascii="Times New Roman" w:eastAsia="Times New Roman" w:hAnsi="Times New Roman" w:cs="Times New Roman"/>
                <w:b/>
                <w:bCs/>
                <w:sz w:val="24"/>
                <w:szCs w:val="24"/>
              </w:rPr>
              <w:t>-</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602"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1F4F87C" w14:textId="6D776A51" w:rsidR="009870ED" w:rsidRDefault="00132174" w:rsidP="009870ED">
      <w:pPr>
        <w:rPr>
          <w:rFonts w:ascii="Times New Roman" w:eastAsia="Times New Roman" w:hAnsi="Times New Roman" w:cs="Times New Roman"/>
          <w:sz w:val="24"/>
          <w:szCs w:val="24"/>
        </w:rPr>
      </w:pPr>
      <w:proofErr w:type="spellStart"/>
      <w:proofErr w:type="gramStart"/>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proofErr w:type="spellEnd"/>
      <w:proofErr w:type="gramEnd"/>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proofErr w:type="spellStart"/>
      <w:r w:rsidR="00793A49">
        <w:rPr>
          <w:rFonts w:ascii="Times New Roman" w:eastAsia="Times New Roman" w:hAnsi="Times New Roman" w:cs="Times New Roman"/>
          <w:sz w:val="24"/>
          <w:szCs w:val="24"/>
        </w:rPr>
        <w:t>Chl</w:t>
      </w:r>
      <w:proofErr w:type="spellEnd"/>
      <w:r w:rsidR="00793A49">
        <w:rPr>
          <w:rFonts w:ascii="Times New Roman" w:eastAsia="Times New Roman" w:hAnsi="Times New Roman" w:cs="Times New Roman"/>
          <w:sz w:val="24"/>
          <w:szCs w:val="24"/>
        </w:rPr>
        <w:t>-</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603"/>
      <w:commentRangeStart w:id="604"/>
      <w:r w:rsidR="009870ED">
        <w:rPr>
          <w:rFonts w:ascii="Times New Roman" w:eastAsia="Times New Roman" w:hAnsi="Times New Roman" w:cs="Times New Roman"/>
          <w:sz w:val="24"/>
          <w:szCs w:val="24"/>
        </w:rPr>
        <w:t>in-lake DOC</w:t>
      </w:r>
      <w:commentRangeEnd w:id="603"/>
      <w:commentRangeEnd w:id="604"/>
      <w:r w:rsidR="003B5B84">
        <w:rPr>
          <w:rFonts w:ascii="Times New Roman" w:eastAsia="Times New Roman" w:hAnsi="Times New Roman" w:cs="Times New Roman"/>
          <w:sz w:val="24"/>
          <w:szCs w:val="24"/>
        </w:rPr>
        <w:t xml:space="preserve"> (mean water column)</w:t>
      </w:r>
      <w:r w:rsidR="00210349">
        <w:rPr>
          <w:rStyle w:val="CommentReference"/>
        </w:rPr>
        <w:commentReference w:id="603"/>
      </w:r>
      <w:r w:rsidR="003B5B84">
        <w:rPr>
          <w:rStyle w:val="CommentReference"/>
        </w:rPr>
        <w:commentReference w:id="604"/>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Influx of aerial POC (i.e., </w:t>
            </w:r>
            <w:proofErr w:type="spellStart"/>
            <w:r w:rsidRPr="00B80037">
              <w:rPr>
                <w:rFonts w:ascii="Times New Roman" w:eastAsia="Times New Roman" w:hAnsi="Times New Roman" w:cs="Times New Roman"/>
                <w:sz w:val="24"/>
                <w:szCs w:val="24"/>
              </w:rPr>
              <w:t>leaflitter</w:t>
            </w:r>
            <w:proofErr w:type="spellEnd"/>
            <w:r w:rsidRPr="00B80037">
              <w:rPr>
                <w:rFonts w:ascii="Times New Roman" w:eastAsia="Times New Roman" w:hAnsi="Times New Roman" w:cs="Times New Roman"/>
                <w:sz w:val="24"/>
                <w:szCs w:val="24"/>
              </w:rPr>
              <w:t>)</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GPP </w:t>
            </w:r>
            <w:proofErr w:type="spellStart"/>
            <w:r w:rsidRPr="00B80037">
              <w:rPr>
                <w:rFonts w:ascii="Times New Roman" w:eastAsia="Times New Roman" w:hAnsi="Times New Roman" w:cs="Times New Roman"/>
                <w:sz w:val="24"/>
                <w:szCs w:val="24"/>
              </w:rPr>
              <w:t>autotrophically</w:t>
            </w:r>
            <w:proofErr w:type="spellEnd"/>
            <w:r w:rsidRPr="00B80037">
              <w:rPr>
                <w:rFonts w:ascii="Times New Roman" w:eastAsia="Times New Roman" w:hAnsi="Times New Roman" w:cs="Times New Roman"/>
                <w:sz w:val="24"/>
                <w:szCs w:val="24"/>
              </w:rPr>
              <w:t xml:space="preserve">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proofErr w:type="spellStart"/>
            <w:r w:rsidRPr="00D9716B">
              <w:rPr>
                <w:rFonts w:ascii="Times New Roman" w:eastAsia="Times New Roman" w:hAnsi="Times New Roman" w:cs="Times New Roman"/>
                <w:i/>
                <w:iCs/>
                <w:color w:val="auto"/>
                <w:sz w:val="24"/>
                <w:szCs w:val="24"/>
              </w:rPr>
              <w:t>alloch</w:t>
            </w:r>
            <w:proofErr w:type="spellEnd"/>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xml:space="preserve">* photic depth)) + (0.014 * </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proofErr w:type="spellStart"/>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proofErr w:type="spellEnd"/>
            <w:r w:rsidR="00793A49">
              <w:rPr>
                <w:rFonts w:ascii="Times New Roman" w:eastAsia="Times New Roman" w:hAnsi="Times New Roman" w:cs="Times New Roman"/>
                <w:sz w:val="24"/>
                <w:szCs w:val="24"/>
              </w:rPr>
              <w:t>-</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605"/>
            <w:commentRangeStart w:id="606"/>
            <w:commentRangeStart w:id="607"/>
            <w:commentRangeStart w:id="608"/>
            <w:r w:rsidRPr="00CC0821">
              <w:rPr>
                <w:rFonts w:ascii="Times New Roman" w:eastAsia="Times New Roman" w:hAnsi="Times New Roman" w:cs="Times New Roman"/>
                <w:sz w:val="24"/>
                <w:szCs w:val="24"/>
              </w:rPr>
              <w:t>1.08</w:t>
            </w:r>
            <w:commentRangeEnd w:id="605"/>
            <w:r w:rsidR="00E4126A">
              <w:rPr>
                <w:rStyle w:val="CommentReference"/>
              </w:rPr>
              <w:commentReference w:id="605"/>
            </w:r>
            <w:commentRangeEnd w:id="606"/>
            <w:r w:rsidR="005E1E31">
              <w:rPr>
                <w:rStyle w:val="CommentReference"/>
              </w:rPr>
              <w:commentReference w:id="606"/>
            </w:r>
            <w:commentRangeEnd w:id="607"/>
            <w:r w:rsidR="00B274D9">
              <w:rPr>
                <w:rStyle w:val="CommentReference"/>
              </w:rPr>
              <w:commentReference w:id="607"/>
            </w:r>
            <w:commentRangeEnd w:id="608"/>
            <w:r w:rsidR="00A36E2A">
              <w:rPr>
                <w:rStyle w:val="CommentReference"/>
              </w:rPr>
              <w:commentReference w:id="608"/>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1AAC2D" w14:textId="1F910633" w:rsidR="000233C2" w:rsidRPr="00AB1693" w:rsidRDefault="00AB1693">
      <w:pPr>
        <w:rPr>
          <w:rFonts w:ascii="Times New Roman" w:eastAsia="Times New Roman" w:hAnsi="Times New Roman" w:cs="Times New Roman"/>
          <w:b/>
          <w:sz w:val="24"/>
          <w:szCs w:val="24"/>
        </w:rPr>
      </w:pPr>
      <w:commentRangeStart w:id="609"/>
      <w:r w:rsidRPr="00AB1693">
        <w:rPr>
          <w:rFonts w:ascii="Times New Roman" w:eastAsia="Times New Roman" w:hAnsi="Times New Roman" w:cs="Times New Roman"/>
          <w:b/>
          <w:sz w:val="24"/>
          <w:szCs w:val="24"/>
        </w:rPr>
        <w:lastRenderedPageBreak/>
        <w:t>Table 5</w:t>
      </w:r>
      <w:commentRangeEnd w:id="609"/>
      <w:r w:rsidR="00B64732">
        <w:rPr>
          <w:rStyle w:val="CommentReference"/>
        </w:rPr>
        <w:commentReference w:id="609"/>
      </w:r>
      <w:r w:rsidRPr="00AB1693">
        <w:rPr>
          <w:rFonts w:ascii="Times New Roman" w:eastAsia="Times New Roman" w:hAnsi="Times New Roman" w:cs="Times New Roman"/>
          <w:b/>
          <w:sz w:val="24"/>
          <w:szCs w:val="24"/>
        </w:rPr>
        <w:t>.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r w:rsidR="0057429A">
        <w:rPr>
          <w:rFonts w:ascii="Times New Roman" w:eastAsia="Times New Roman" w:hAnsi="Times New Roman" w:cs="Times New Roman"/>
          <w:b/>
          <w:sz w:val="24"/>
          <w:szCs w:val="24"/>
        </w:rPr>
        <w:t xml:space="preserve"> and relative proportion</w:t>
      </w:r>
      <w:r w:rsidR="00E01ABE">
        <w:rPr>
          <w:rFonts w:ascii="Times New Roman" w:eastAsia="Times New Roman" w:hAnsi="Times New Roman" w:cs="Times New Roman"/>
          <w:b/>
          <w:sz w:val="24"/>
          <w:szCs w:val="24"/>
        </w:rPr>
        <w:t>s</w:t>
      </w:r>
      <w:r w:rsidR="0057429A">
        <w:rPr>
          <w:rFonts w:ascii="Times New Roman" w:eastAsia="Times New Roman" w:hAnsi="Times New Roman" w:cs="Times New Roman"/>
          <w:b/>
          <w:sz w:val="24"/>
          <w:szCs w:val="24"/>
        </w:rPr>
        <w:t xml:space="preserve"> of total load</w:t>
      </w:r>
    </w:p>
    <w:tbl>
      <w:tblPr>
        <w:tblW w:w="9336" w:type="dxa"/>
        <w:tblInd w:w="108" w:type="dxa"/>
        <w:tblLook w:val="04A0" w:firstRow="1" w:lastRow="0" w:firstColumn="1" w:lastColumn="0" w:noHBand="0" w:noVBand="1"/>
      </w:tblPr>
      <w:tblGrid>
        <w:gridCol w:w="1039"/>
        <w:gridCol w:w="982"/>
        <w:gridCol w:w="985"/>
        <w:gridCol w:w="1145"/>
        <w:gridCol w:w="1257"/>
        <w:gridCol w:w="982"/>
        <w:gridCol w:w="982"/>
        <w:gridCol w:w="982"/>
        <w:gridCol w:w="982"/>
      </w:tblGrid>
      <w:tr w:rsidR="00AC073C" w:rsidRPr="00AC073C" w14:paraId="3F4AAF62" w14:textId="77777777" w:rsidTr="00AC073C">
        <w:trPr>
          <w:trHeight w:val="274"/>
        </w:trPr>
        <w:tc>
          <w:tcPr>
            <w:tcW w:w="1039" w:type="dxa"/>
            <w:tcBorders>
              <w:top w:val="single" w:sz="8" w:space="0" w:color="auto"/>
              <w:left w:val="nil"/>
              <w:bottom w:val="single" w:sz="8" w:space="0" w:color="auto"/>
              <w:right w:val="nil"/>
            </w:tcBorders>
            <w:shd w:val="clear" w:color="auto" w:fill="auto"/>
            <w:noWrap/>
            <w:vAlign w:val="bottom"/>
            <w:hideMark/>
          </w:tcPr>
          <w:p w14:paraId="71CF4D65"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Lake</w:t>
            </w:r>
          </w:p>
        </w:tc>
        <w:tc>
          <w:tcPr>
            <w:tcW w:w="982" w:type="dxa"/>
            <w:tcBorders>
              <w:top w:val="single" w:sz="8" w:space="0" w:color="auto"/>
              <w:left w:val="nil"/>
              <w:bottom w:val="single" w:sz="8" w:space="0" w:color="auto"/>
              <w:right w:val="nil"/>
            </w:tcBorders>
            <w:shd w:val="clear" w:color="auto" w:fill="auto"/>
            <w:noWrap/>
            <w:vAlign w:val="bottom"/>
            <w:hideMark/>
          </w:tcPr>
          <w:p w14:paraId="38D90C4F"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proofErr w:type="spellStart"/>
            <w:r w:rsidRPr="00AC073C">
              <w:rPr>
                <w:rFonts w:ascii="Times New Roman" w:eastAsia="Times New Roman" w:hAnsi="Times New Roman" w:cs="Times New Roman"/>
                <w:b/>
                <w:bCs/>
                <w:sz w:val="24"/>
                <w:szCs w:val="24"/>
              </w:rPr>
              <w:t>Alloch</w:t>
            </w:r>
            <w:proofErr w:type="spellEnd"/>
          </w:p>
        </w:tc>
        <w:tc>
          <w:tcPr>
            <w:tcW w:w="985" w:type="dxa"/>
            <w:tcBorders>
              <w:top w:val="single" w:sz="8" w:space="0" w:color="auto"/>
              <w:left w:val="nil"/>
              <w:bottom w:val="single" w:sz="8" w:space="0" w:color="auto"/>
              <w:right w:val="nil"/>
            </w:tcBorders>
            <w:shd w:val="clear" w:color="auto" w:fill="auto"/>
            <w:noWrap/>
            <w:vAlign w:val="bottom"/>
            <w:hideMark/>
          </w:tcPr>
          <w:p w14:paraId="79BA0CD6"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proofErr w:type="spellStart"/>
            <w:r w:rsidRPr="00AC073C">
              <w:rPr>
                <w:rFonts w:ascii="Times New Roman" w:eastAsia="Times New Roman" w:hAnsi="Times New Roman" w:cs="Times New Roman"/>
                <w:b/>
                <w:bCs/>
                <w:sz w:val="24"/>
                <w:szCs w:val="24"/>
              </w:rPr>
              <w:t>Autoch</w:t>
            </w:r>
            <w:proofErr w:type="spellEnd"/>
          </w:p>
        </w:tc>
        <w:tc>
          <w:tcPr>
            <w:tcW w:w="1145" w:type="dxa"/>
            <w:tcBorders>
              <w:top w:val="single" w:sz="8" w:space="0" w:color="auto"/>
              <w:left w:val="nil"/>
              <w:bottom w:val="single" w:sz="8" w:space="0" w:color="auto"/>
              <w:right w:val="nil"/>
            </w:tcBorders>
            <w:shd w:val="clear" w:color="auto" w:fill="auto"/>
            <w:noWrap/>
            <w:vAlign w:val="bottom"/>
            <w:hideMark/>
          </w:tcPr>
          <w:p w14:paraId="718B5B49"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Total Load</w:t>
            </w:r>
          </w:p>
        </w:tc>
        <w:tc>
          <w:tcPr>
            <w:tcW w:w="1257" w:type="dxa"/>
            <w:tcBorders>
              <w:top w:val="single" w:sz="8" w:space="0" w:color="auto"/>
              <w:left w:val="nil"/>
              <w:bottom w:val="single" w:sz="8" w:space="0" w:color="auto"/>
              <w:right w:val="nil"/>
            </w:tcBorders>
            <w:shd w:val="clear" w:color="auto" w:fill="auto"/>
            <w:noWrap/>
            <w:vAlign w:val="bottom"/>
            <w:hideMark/>
          </w:tcPr>
          <w:p w14:paraId="0A39EEF1"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Processed</w:t>
            </w:r>
          </w:p>
        </w:tc>
        <w:tc>
          <w:tcPr>
            <w:tcW w:w="982" w:type="dxa"/>
            <w:tcBorders>
              <w:top w:val="single" w:sz="8" w:space="0" w:color="auto"/>
              <w:left w:val="nil"/>
              <w:bottom w:val="single" w:sz="8" w:space="0" w:color="auto"/>
              <w:right w:val="nil"/>
            </w:tcBorders>
            <w:shd w:val="clear" w:color="auto" w:fill="auto"/>
            <w:noWrap/>
            <w:vAlign w:val="bottom"/>
            <w:hideMark/>
          </w:tcPr>
          <w:p w14:paraId="6B904AEC"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proofErr w:type="spellStart"/>
            <w:r w:rsidRPr="00AC073C">
              <w:rPr>
                <w:rFonts w:ascii="Times New Roman" w:eastAsia="Times New Roman" w:hAnsi="Times New Roman" w:cs="Times New Roman"/>
                <w:b/>
                <w:bCs/>
                <w:sz w:val="24"/>
                <w:szCs w:val="24"/>
              </w:rPr>
              <w:t>Resp</w:t>
            </w:r>
            <w:proofErr w:type="spellEnd"/>
          </w:p>
        </w:tc>
        <w:tc>
          <w:tcPr>
            <w:tcW w:w="982" w:type="dxa"/>
            <w:tcBorders>
              <w:top w:val="single" w:sz="8" w:space="0" w:color="auto"/>
              <w:left w:val="nil"/>
              <w:bottom w:val="single" w:sz="8" w:space="0" w:color="auto"/>
              <w:right w:val="nil"/>
            </w:tcBorders>
            <w:shd w:val="clear" w:color="auto" w:fill="auto"/>
            <w:noWrap/>
            <w:vAlign w:val="bottom"/>
            <w:hideMark/>
          </w:tcPr>
          <w:p w14:paraId="1997227E"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Burial</w:t>
            </w:r>
          </w:p>
        </w:tc>
        <w:tc>
          <w:tcPr>
            <w:tcW w:w="982" w:type="dxa"/>
            <w:tcBorders>
              <w:top w:val="single" w:sz="8" w:space="0" w:color="auto"/>
              <w:left w:val="nil"/>
              <w:bottom w:val="single" w:sz="8" w:space="0" w:color="auto"/>
              <w:right w:val="nil"/>
            </w:tcBorders>
            <w:shd w:val="clear" w:color="auto" w:fill="auto"/>
            <w:noWrap/>
            <w:vAlign w:val="bottom"/>
            <w:hideMark/>
          </w:tcPr>
          <w:p w14:paraId="5612FED5"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Net</w:t>
            </w:r>
          </w:p>
        </w:tc>
        <w:tc>
          <w:tcPr>
            <w:tcW w:w="982" w:type="dxa"/>
            <w:tcBorders>
              <w:top w:val="single" w:sz="8" w:space="0" w:color="auto"/>
              <w:left w:val="nil"/>
              <w:bottom w:val="single" w:sz="8" w:space="0" w:color="auto"/>
              <w:right w:val="nil"/>
            </w:tcBorders>
            <w:shd w:val="clear" w:color="auto" w:fill="auto"/>
            <w:noWrap/>
            <w:vAlign w:val="bottom"/>
            <w:hideMark/>
          </w:tcPr>
          <w:p w14:paraId="31C72106" w14:textId="77777777" w:rsidR="00AC073C" w:rsidRPr="00AC073C" w:rsidRDefault="00AC073C" w:rsidP="00AC073C">
            <w:pPr>
              <w:spacing w:line="240" w:lineRule="auto"/>
              <w:jc w:val="center"/>
              <w:rPr>
                <w:rFonts w:ascii="Times New Roman" w:eastAsia="Times New Roman" w:hAnsi="Times New Roman" w:cs="Times New Roman"/>
                <w:b/>
                <w:bCs/>
                <w:sz w:val="24"/>
                <w:szCs w:val="24"/>
              </w:rPr>
            </w:pPr>
            <w:r w:rsidRPr="00AC073C">
              <w:rPr>
                <w:rFonts w:ascii="Times New Roman" w:eastAsia="Times New Roman" w:hAnsi="Times New Roman" w:cs="Times New Roman"/>
                <w:b/>
                <w:bCs/>
                <w:sz w:val="24"/>
                <w:szCs w:val="24"/>
              </w:rPr>
              <w:t>Export</w:t>
            </w:r>
          </w:p>
        </w:tc>
      </w:tr>
      <w:tr w:rsidR="00AC073C" w:rsidRPr="00AC073C" w14:paraId="2956CA15" w14:textId="77777777" w:rsidTr="00AC073C">
        <w:trPr>
          <w:trHeight w:val="258"/>
        </w:trPr>
        <w:tc>
          <w:tcPr>
            <w:tcW w:w="1039" w:type="dxa"/>
            <w:tcBorders>
              <w:top w:val="nil"/>
              <w:left w:val="nil"/>
              <w:bottom w:val="nil"/>
              <w:right w:val="nil"/>
            </w:tcBorders>
            <w:shd w:val="clear" w:color="auto" w:fill="auto"/>
            <w:noWrap/>
            <w:vAlign w:val="bottom"/>
            <w:hideMark/>
          </w:tcPr>
          <w:p w14:paraId="2F371207"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Harp</w:t>
            </w:r>
          </w:p>
        </w:tc>
        <w:tc>
          <w:tcPr>
            <w:tcW w:w="982" w:type="dxa"/>
            <w:tcBorders>
              <w:top w:val="nil"/>
              <w:left w:val="nil"/>
              <w:bottom w:val="nil"/>
              <w:right w:val="nil"/>
            </w:tcBorders>
            <w:shd w:val="clear" w:color="auto" w:fill="auto"/>
            <w:noWrap/>
            <w:vAlign w:val="bottom"/>
            <w:hideMark/>
          </w:tcPr>
          <w:p w14:paraId="6EBB5EB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39.884</w:t>
            </w:r>
          </w:p>
        </w:tc>
        <w:tc>
          <w:tcPr>
            <w:tcW w:w="985" w:type="dxa"/>
            <w:tcBorders>
              <w:top w:val="nil"/>
              <w:left w:val="nil"/>
              <w:bottom w:val="nil"/>
              <w:right w:val="nil"/>
            </w:tcBorders>
            <w:shd w:val="clear" w:color="auto" w:fill="auto"/>
            <w:noWrap/>
            <w:vAlign w:val="bottom"/>
            <w:hideMark/>
          </w:tcPr>
          <w:p w14:paraId="252CCFC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32.030</w:t>
            </w:r>
          </w:p>
        </w:tc>
        <w:tc>
          <w:tcPr>
            <w:tcW w:w="1145" w:type="dxa"/>
            <w:tcBorders>
              <w:top w:val="nil"/>
              <w:left w:val="nil"/>
              <w:bottom w:val="nil"/>
              <w:right w:val="nil"/>
            </w:tcBorders>
            <w:shd w:val="clear" w:color="auto" w:fill="auto"/>
            <w:noWrap/>
            <w:vAlign w:val="bottom"/>
            <w:hideMark/>
          </w:tcPr>
          <w:p w14:paraId="432C85C6"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71.914</w:t>
            </w:r>
          </w:p>
        </w:tc>
        <w:tc>
          <w:tcPr>
            <w:tcW w:w="1257" w:type="dxa"/>
            <w:tcBorders>
              <w:top w:val="nil"/>
              <w:left w:val="nil"/>
              <w:bottom w:val="nil"/>
              <w:right w:val="nil"/>
            </w:tcBorders>
            <w:shd w:val="clear" w:color="auto" w:fill="auto"/>
            <w:noWrap/>
            <w:vAlign w:val="bottom"/>
            <w:hideMark/>
          </w:tcPr>
          <w:p w14:paraId="1E14CD6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54.310</w:t>
            </w:r>
          </w:p>
        </w:tc>
        <w:tc>
          <w:tcPr>
            <w:tcW w:w="982" w:type="dxa"/>
            <w:tcBorders>
              <w:top w:val="nil"/>
              <w:left w:val="nil"/>
              <w:bottom w:val="nil"/>
              <w:right w:val="nil"/>
            </w:tcBorders>
            <w:shd w:val="clear" w:color="auto" w:fill="auto"/>
            <w:noWrap/>
            <w:vAlign w:val="bottom"/>
            <w:hideMark/>
          </w:tcPr>
          <w:p w14:paraId="1F18C56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-47.460</w:t>
            </w:r>
          </w:p>
        </w:tc>
        <w:tc>
          <w:tcPr>
            <w:tcW w:w="982" w:type="dxa"/>
            <w:tcBorders>
              <w:top w:val="nil"/>
              <w:left w:val="nil"/>
              <w:bottom w:val="nil"/>
              <w:right w:val="nil"/>
            </w:tcBorders>
            <w:shd w:val="clear" w:color="auto" w:fill="auto"/>
            <w:noWrap/>
            <w:vAlign w:val="bottom"/>
            <w:hideMark/>
          </w:tcPr>
          <w:p w14:paraId="1459EA3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-5.302</w:t>
            </w:r>
          </w:p>
        </w:tc>
        <w:tc>
          <w:tcPr>
            <w:tcW w:w="982" w:type="dxa"/>
            <w:tcBorders>
              <w:top w:val="nil"/>
              <w:left w:val="nil"/>
              <w:bottom w:val="nil"/>
              <w:right w:val="nil"/>
            </w:tcBorders>
            <w:shd w:val="clear" w:color="auto" w:fill="auto"/>
            <w:noWrap/>
            <w:vAlign w:val="bottom"/>
            <w:hideMark/>
          </w:tcPr>
          <w:p w14:paraId="587B2C1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42.159</w:t>
            </w:r>
          </w:p>
        </w:tc>
        <w:tc>
          <w:tcPr>
            <w:tcW w:w="982" w:type="dxa"/>
            <w:tcBorders>
              <w:top w:val="nil"/>
              <w:left w:val="nil"/>
              <w:bottom w:val="nil"/>
              <w:right w:val="nil"/>
            </w:tcBorders>
            <w:shd w:val="clear" w:color="auto" w:fill="auto"/>
            <w:noWrap/>
            <w:vAlign w:val="bottom"/>
            <w:hideMark/>
          </w:tcPr>
          <w:p w14:paraId="0857BF69"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-17.605</w:t>
            </w:r>
          </w:p>
        </w:tc>
      </w:tr>
      <w:tr w:rsidR="00AC073C" w:rsidRPr="00AC073C" w14:paraId="4757C460" w14:textId="77777777" w:rsidTr="00AC073C">
        <w:trPr>
          <w:trHeight w:val="258"/>
        </w:trPr>
        <w:tc>
          <w:tcPr>
            <w:tcW w:w="1039" w:type="dxa"/>
            <w:tcBorders>
              <w:top w:val="nil"/>
              <w:left w:val="nil"/>
              <w:bottom w:val="nil"/>
              <w:right w:val="nil"/>
            </w:tcBorders>
            <w:shd w:val="clear" w:color="auto" w:fill="auto"/>
            <w:noWrap/>
            <w:vAlign w:val="bottom"/>
            <w:hideMark/>
          </w:tcPr>
          <w:p w14:paraId="01933E2E"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Monona</w:t>
            </w:r>
          </w:p>
        </w:tc>
        <w:tc>
          <w:tcPr>
            <w:tcW w:w="982" w:type="dxa"/>
            <w:tcBorders>
              <w:top w:val="nil"/>
              <w:left w:val="nil"/>
              <w:bottom w:val="nil"/>
              <w:right w:val="nil"/>
            </w:tcBorders>
            <w:shd w:val="clear" w:color="auto" w:fill="auto"/>
            <w:noWrap/>
            <w:vAlign w:val="bottom"/>
            <w:hideMark/>
          </w:tcPr>
          <w:p w14:paraId="08C5272F"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64.744</w:t>
            </w:r>
          </w:p>
        </w:tc>
        <w:tc>
          <w:tcPr>
            <w:tcW w:w="985" w:type="dxa"/>
            <w:tcBorders>
              <w:top w:val="nil"/>
              <w:left w:val="nil"/>
              <w:bottom w:val="nil"/>
              <w:right w:val="nil"/>
            </w:tcBorders>
            <w:shd w:val="clear" w:color="auto" w:fill="auto"/>
            <w:noWrap/>
            <w:vAlign w:val="bottom"/>
            <w:hideMark/>
          </w:tcPr>
          <w:p w14:paraId="0E7CD99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54.228</w:t>
            </w:r>
          </w:p>
        </w:tc>
        <w:tc>
          <w:tcPr>
            <w:tcW w:w="1145" w:type="dxa"/>
            <w:tcBorders>
              <w:top w:val="nil"/>
              <w:left w:val="nil"/>
              <w:bottom w:val="nil"/>
              <w:right w:val="nil"/>
            </w:tcBorders>
            <w:shd w:val="clear" w:color="auto" w:fill="auto"/>
            <w:noWrap/>
            <w:vAlign w:val="bottom"/>
            <w:hideMark/>
          </w:tcPr>
          <w:p w14:paraId="66B45EF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118.972</w:t>
            </w:r>
          </w:p>
        </w:tc>
        <w:tc>
          <w:tcPr>
            <w:tcW w:w="1257" w:type="dxa"/>
            <w:tcBorders>
              <w:top w:val="nil"/>
              <w:left w:val="nil"/>
              <w:bottom w:val="nil"/>
              <w:right w:val="nil"/>
            </w:tcBorders>
            <w:shd w:val="clear" w:color="auto" w:fill="auto"/>
            <w:noWrap/>
            <w:vAlign w:val="bottom"/>
            <w:hideMark/>
          </w:tcPr>
          <w:p w14:paraId="30AB2705"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59.023</w:t>
            </w:r>
          </w:p>
        </w:tc>
        <w:tc>
          <w:tcPr>
            <w:tcW w:w="982" w:type="dxa"/>
            <w:tcBorders>
              <w:top w:val="nil"/>
              <w:left w:val="nil"/>
              <w:bottom w:val="nil"/>
              <w:right w:val="nil"/>
            </w:tcBorders>
            <w:shd w:val="clear" w:color="auto" w:fill="auto"/>
            <w:noWrap/>
            <w:vAlign w:val="bottom"/>
            <w:hideMark/>
          </w:tcPr>
          <w:p w14:paraId="3104B65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-16.756</w:t>
            </w:r>
          </w:p>
        </w:tc>
        <w:tc>
          <w:tcPr>
            <w:tcW w:w="982" w:type="dxa"/>
            <w:tcBorders>
              <w:top w:val="nil"/>
              <w:left w:val="nil"/>
              <w:bottom w:val="nil"/>
              <w:right w:val="nil"/>
            </w:tcBorders>
            <w:shd w:val="clear" w:color="auto" w:fill="auto"/>
            <w:noWrap/>
            <w:vAlign w:val="bottom"/>
            <w:hideMark/>
          </w:tcPr>
          <w:p w14:paraId="1CD42B6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-43.810</w:t>
            </w:r>
          </w:p>
        </w:tc>
        <w:tc>
          <w:tcPr>
            <w:tcW w:w="982" w:type="dxa"/>
            <w:tcBorders>
              <w:top w:val="nil"/>
              <w:left w:val="nil"/>
              <w:bottom w:val="nil"/>
              <w:right w:val="nil"/>
            </w:tcBorders>
            <w:shd w:val="clear" w:color="auto" w:fill="auto"/>
            <w:noWrap/>
            <w:vAlign w:val="bottom"/>
            <w:hideMark/>
          </w:tcPr>
          <w:p w14:paraId="1291FBA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-27.054</w:t>
            </w:r>
          </w:p>
        </w:tc>
        <w:tc>
          <w:tcPr>
            <w:tcW w:w="982" w:type="dxa"/>
            <w:tcBorders>
              <w:top w:val="nil"/>
              <w:left w:val="nil"/>
              <w:bottom w:val="nil"/>
              <w:right w:val="nil"/>
            </w:tcBorders>
            <w:shd w:val="clear" w:color="auto" w:fill="auto"/>
            <w:noWrap/>
            <w:vAlign w:val="bottom"/>
            <w:hideMark/>
          </w:tcPr>
          <w:p w14:paraId="05707C2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-59.948</w:t>
            </w:r>
          </w:p>
        </w:tc>
      </w:tr>
      <w:tr w:rsidR="00AC073C" w:rsidRPr="00AC073C" w14:paraId="2C38AD2E" w14:textId="77777777" w:rsidTr="00AC073C">
        <w:trPr>
          <w:trHeight w:val="258"/>
        </w:trPr>
        <w:tc>
          <w:tcPr>
            <w:tcW w:w="1039" w:type="dxa"/>
            <w:tcBorders>
              <w:top w:val="nil"/>
              <w:left w:val="nil"/>
              <w:bottom w:val="nil"/>
              <w:right w:val="nil"/>
            </w:tcBorders>
            <w:shd w:val="clear" w:color="auto" w:fill="auto"/>
            <w:noWrap/>
            <w:vAlign w:val="bottom"/>
            <w:hideMark/>
          </w:tcPr>
          <w:p w14:paraId="0D157969" w14:textId="77777777" w:rsidR="00AC073C" w:rsidRPr="00AC073C" w:rsidRDefault="00AC073C" w:rsidP="00AC073C">
            <w:pPr>
              <w:spacing w:line="240" w:lineRule="auto"/>
              <w:rPr>
                <w:rFonts w:ascii="Times New Roman" w:eastAsia="Times New Roman" w:hAnsi="Times New Roman" w:cs="Times New Roman"/>
                <w:sz w:val="24"/>
                <w:szCs w:val="24"/>
              </w:rPr>
            </w:pPr>
            <w:proofErr w:type="spellStart"/>
            <w:r w:rsidRPr="00AC073C">
              <w:rPr>
                <w:rFonts w:ascii="Times New Roman" w:eastAsia="Times New Roman" w:hAnsi="Times New Roman" w:cs="Times New Roman"/>
                <w:sz w:val="24"/>
                <w:szCs w:val="24"/>
              </w:rPr>
              <w:t>Toolik</w:t>
            </w:r>
            <w:proofErr w:type="spellEnd"/>
          </w:p>
        </w:tc>
        <w:tc>
          <w:tcPr>
            <w:tcW w:w="982" w:type="dxa"/>
            <w:tcBorders>
              <w:top w:val="nil"/>
              <w:left w:val="nil"/>
              <w:bottom w:val="nil"/>
              <w:right w:val="nil"/>
            </w:tcBorders>
            <w:shd w:val="clear" w:color="auto" w:fill="auto"/>
            <w:noWrap/>
            <w:vAlign w:val="bottom"/>
            <w:hideMark/>
          </w:tcPr>
          <w:p w14:paraId="0BDF5F27"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76.185</w:t>
            </w:r>
          </w:p>
        </w:tc>
        <w:tc>
          <w:tcPr>
            <w:tcW w:w="985" w:type="dxa"/>
            <w:tcBorders>
              <w:top w:val="nil"/>
              <w:left w:val="nil"/>
              <w:bottom w:val="nil"/>
              <w:right w:val="nil"/>
            </w:tcBorders>
            <w:shd w:val="clear" w:color="auto" w:fill="auto"/>
            <w:noWrap/>
            <w:vAlign w:val="bottom"/>
            <w:hideMark/>
          </w:tcPr>
          <w:p w14:paraId="135222E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11.268</w:t>
            </w:r>
          </w:p>
        </w:tc>
        <w:tc>
          <w:tcPr>
            <w:tcW w:w="1145" w:type="dxa"/>
            <w:tcBorders>
              <w:top w:val="nil"/>
              <w:left w:val="nil"/>
              <w:bottom w:val="nil"/>
              <w:right w:val="nil"/>
            </w:tcBorders>
            <w:shd w:val="clear" w:color="auto" w:fill="auto"/>
            <w:noWrap/>
            <w:vAlign w:val="bottom"/>
            <w:hideMark/>
          </w:tcPr>
          <w:p w14:paraId="5110BEB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87.453</w:t>
            </w:r>
          </w:p>
        </w:tc>
        <w:tc>
          <w:tcPr>
            <w:tcW w:w="1257" w:type="dxa"/>
            <w:tcBorders>
              <w:top w:val="nil"/>
              <w:left w:val="nil"/>
              <w:bottom w:val="nil"/>
              <w:right w:val="nil"/>
            </w:tcBorders>
            <w:shd w:val="clear" w:color="auto" w:fill="auto"/>
            <w:noWrap/>
            <w:vAlign w:val="bottom"/>
            <w:hideMark/>
          </w:tcPr>
          <w:p w14:paraId="0A708BE8"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31.861</w:t>
            </w:r>
          </w:p>
        </w:tc>
        <w:tc>
          <w:tcPr>
            <w:tcW w:w="982" w:type="dxa"/>
            <w:tcBorders>
              <w:top w:val="nil"/>
              <w:left w:val="nil"/>
              <w:bottom w:val="nil"/>
              <w:right w:val="nil"/>
            </w:tcBorders>
            <w:shd w:val="clear" w:color="auto" w:fill="auto"/>
            <w:noWrap/>
            <w:vAlign w:val="bottom"/>
            <w:hideMark/>
          </w:tcPr>
          <w:p w14:paraId="1AB40393"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-23.680</w:t>
            </w:r>
          </w:p>
        </w:tc>
        <w:tc>
          <w:tcPr>
            <w:tcW w:w="982" w:type="dxa"/>
            <w:tcBorders>
              <w:top w:val="nil"/>
              <w:left w:val="nil"/>
              <w:bottom w:val="nil"/>
              <w:right w:val="nil"/>
            </w:tcBorders>
            <w:shd w:val="clear" w:color="auto" w:fill="auto"/>
            <w:noWrap/>
            <w:vAlign w:val="bottom"/>
            <w:hideMark/>
          </w:tcPr>
          <w:p w14:paraId="06F9CC0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-6.670</w:t>
            </w:r>
          </w:p>
        </w:tc>
        <w:tc>
          <w:tcPr>
            <w:tcW w:w="982" w:type="dxa"/>
            <w:tcBorders>
              <w:top w:val="nil"/>
              <w:left w:val="nil"/>
              <w:bottom w:val="nil"/>
              <w:right w:val="nil"/>
            </w:tcBorders>
            <w:shd w:val="clear" w:color="auto" w:fill="auto"/>
            <w:noWrap/>
            <w:vAlign w:val="bottom"/>
            <w:hideMark/>
          </w:tcPr>
          <w:p w14:paraId="38154080"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17.010</w:t>
            </w:r>
          </w:p>
        </w:tc>
        <w:tc>
          <w:tcPr>
            <w:tcW w:w="982" w:type="dxa"/>
            <w:tcBorders>
              <w:top w:val="nil"/>
              <w:left w:val="nil"/>
              <w:bottom w:val="nil"/>
              <w:right w:val="nil"/>
            </w:tcBorders>
            <w:shd w:val="clear" w:color="auto" w:fill="auto"/>
            <w:noWrap/>
            <w:vAlign w:val="bottom"/>
            <w:hideMark/>
          </w:tcPr>
          <w:p w14:paraId="22583010"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-55.592</w:t>
            </w:r>
          </w:p>
        </w:tc>
      </w:tr>
      <w:tr w:rsidR="00AC073C" w:rsidRPr="00AC073C" w14:paraId="14D6381E" w14:textId="77777777" w:rsidTr="00AC073C">
        <w:trPr>
          <w:trHeight w:val="258"/>
        </w:trPr>
        <w:tc>
          <w:tcPr>
            <w:tcW w:w="1039" w:type="dxa"/>
            <w:tcBorders>
              <w:top w:val="nil"/>
              <w:left w:val="nil"/>
              <w:bottom w:val="nil"/>
              <w:right w:val="nil"/>
            </w:tcBorders>
            <w:shd w:val="clear" w:color="auto" w:fill="auto"/>
            <w:noWrap/>
            <w:vAlign w:val="bottom"/>
            <w:hideMark/>
          </w:tcPr>
          <w:p w14:paraId="15588F9C"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Trout</w:t>
            </w:r>
          </w:p>
        </w:tc>
        <w:tc>
          <w:tcPr>
            <w:tcW w:w="982" w:type="dxa"/>
            <w:tcBorders>
              <w:top w:val="nil"/>
              <w:left w:val="nil"/>
              <w:bottom w:val="nil"/>
              <w:right w:val="nil"/>
            </w:tcBorders>
            <w:shd w:val="clear" w:color="auto" w:fill="auto"/>
            <w:noWrap/>
            <w:vAlign w:val="bottom"/>
            <w:hideMark/>
          </w:tcPr>
          <w:p w14:paraId="018A1B9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13.351</w:t>
            </w:r>
          </w:p>
        </w:tc>
        <w:tc>
          <w:tcPr>
            <w:tcW w:w="985" w:type="dxa"/>
            <w:tcBorders>
              <w:top w:val="nil"/>
              <w:left w:val="nil"/>
              <w:bottom w:val="nil"/>
              <w:right w:val="nil"/>
            </w:tcBorders>
            <w:shd w:val="clear" w:color="auto" w:fill="auto"/>
            <w:noWrap/>
            <w:vAlign w:val="bottom"/>
            <w:hideMark/>
          </w:tcPr>
          <w:p w14:paraId="2A51CB2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28.166</w:t>
            </w:r>
          </w:p>
        </w:tc>
        <w:tc>
          <w:tcPr>
            <w:tcW w:w="1145" w:type="dxa"/>
            <w:tcBorders>
              <w:top w:val="nil"/>
              <w:left w:val="nil"/>
              <w:bottom w:val="nil"/>
              <w:right w:val="nil"/>
            </w:tcBorders>
            <w:shd w:val="clear" w:color="auto" w:fill="auto"/>
            <w:noWrap/>
            <w:vAlign w:val="bottom"/>
            <w:hideMark/>
          </w:tcPr>
          <w:p w14:paraId="1EEC23DD"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41.517</w:t>
            </w:r>
          </w:p>
        </w:tc>
        <w:tc>
          <w:tcPr>
            <w:tcW w:w="1257" w:type="dxa"/>
            <w:tcBorders>
              <w:top w:val="nil"/>
              <w:left w:val="nil"/>
              <w:bottom w:val="nil"/>
              <w:right w:val="nil"/>
            </w:tcBorders>
            <w:shd w:val="clear" w:color="auto" w:fill="auto"/>
            <w:noWrap/>
            <w:vAlign w:val="bottom"/>
            <w:hideMark/>
          </w:tcPr>
          <w:p w14:paraId="6428A23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37.563</w:t>
            </w:r>
          </w:p>
        </w:tc>
        <w:tc>
          <w:tcPr>
            <w:tcW w:w="982" w:type="dxa"/>
            <w:tcBorders>
              <w:top w:val="nil"/>
              <w:left w:val="nil"/>
              <w:bottom w:val="nil"/>
              <w:right w:val="nil"/>
            </w:tcBorders>
            <w:shd w:val="clear" w:color="auto" w:fill="auto"/>
            <w:noWrap/>
            <w:vAlign w:val="bottom"/>
            <w:hideMark/>
          </w:tcPr>
          <w:p w14:paraId="05E3569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-37.450</w:t>
            </w:r>
          </w:p>
        </w:tc>
        <w:tc>
          <w:tcPr>
            <w:tcW w:w="982" w:type="dxa"/>
            <w:tcBorders>
              <w:top w:val="nil"/>
              <w:left w:val="nil"/>
              <w:bottom w:val="nil"/>
              <w:right w:val="nil"/>
            </w:tcBorders>
            <w:shd w:val="clear" w:color="auto" w:fill="auto"/>
            <w:noWrap/>
            <w:vAlign w:val="bottom"/>
            <w:hideMark/>
          </w:tcPr>
          <w:p w14:paraId="7D7E52D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-1.195</w:t>
            </w:r>
          </w:p>
        </w:tc>
        <w:tc>
          <w:tcPr>
            <w:tcW w:w="982" w:type="dxa"/>
            <w:tcBorders>
              <w:top w:val="nil"/>
              <w:left w:val="nil"/>
              <w:bottom w:val="nil"/>
              <w:right w:val="nil"/>
            </w:tcBorders>
            <w:shd w:val="clear" w:color="auto" w:fill="auto"/>
            <w:noWrap/>
            <w:vAlign w:val="bottom"/>
            <w:hideMark/>
          </w:tcPr>
          <w:p w14:paraId="723C2C4F"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36.255</w:t>
            </w:r>
          </w:p>
        </w:tc>
        <w:tc>
          <w:tcPr>
            <w:tcW w:w="982" w:type="dxa"/>
            <w:tcBorders>
              <w:top w:val="nil"/>
              <w:left w:val="nil"/>
              <w:bottom w:val="nil"/>
              <w:right w:val="nil"/>
            </w:tcBorders>
            <w:shd w:val="clear" w:color="auto" w:fill="auto"/>
            <w:noWrap/>
            <w:vAlign w:val="bottom"/>
            <w:hideMark/>
          </w:tcPr>
          <w:p w14:paraId="097CD3CE"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-3.954</w:t>
            </w:r>
          </w:p>
        </w:tc>
      </w:tr>
      <w:tr w:rsidR="00AC073C" w:rsidRPr="00AC073C" w14:paraId="5041D979" w14:textId="77777777" w:rsidTr="00AC073C">
        <w:trPr>
          <w:trHeight w:val="258"/>
        </w:trPr>
        <w:tc>
          <w:tcPr>
            <w:tcW w:w="1039" w:type="dxa"/>
            <w:tcBorders>
              <w:top w:val="nil"/>
              <w:left w:val="nil"/>
              <w:bottom w:val="nil"/>
              <w:right w:val="nil"/>
            </w:tcBorders>
            <w:shd w:val="clear" w:color="auto" w:fill="auto"/>
            <w:noWrap/>
            <w:vAlign w:val="bottom"/>
            <w:hideMark/>
          </w:tcPr>
          <w:p w14:paraId="793385CD"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Vanern</w:t>
            </w:r>
          </w:p>
        </w:tc>
        <w:tc>
          <w:tcPr>
            <w:tcW w:w="982" w:type="dxa"/>
            <w:tcBorders>
              <w:top w:val="nil"/>
              <w:left w:val="nil"/>
              <w:bottom w:val="nil"/>
              <w:right w:val="nil"/>
            </w:tcBorders>
            <w:shd w:val="clear" w:color="auto" w:fill="auto"/>
            <w:noWrap/>
            <w:vAlign w:val="bottom"/>
            <w:hideMark/>
          </w:tcPr>
          <w:p w14:paraId="48A0FE6F"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32.247</w:t>
            </w:r>
          </w:p>
        </w:tc>
        <w:tc>
          <w:tcPr>
            <w:tcW w:w="985" w:type="dxa"/>
            <w:tcBorders>
              <w:top w:val="nil"/>
              <w:left w:val="nil"/>
              <w:bottom w:val="nil"/>
              <w:right w:val="nil"/>
            </w:tcBorders>
            <w:shd w:val="clear" w:color="auto" w:fill="auto"/>
            <w:noWrap/>
            <w:vAlign w:val="bottom"/>
            <w:hideMark/>
          </w:tcPr>
          <w:p w14:paraId="634DD6FE"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26.076</w:t>
            </w:r>
          </w:p>
        </w:tc>
        <w:tc>
          <w:tcPr>
            <w:tcW w:w="1145" w:type="dxa"/>
            <w:tcBorders>
              <w:top w:val="nil"/>
              <w:left w:val="nil"/>
              <w:bottom w:val="nil"/>
              <w:right w:val="nil"/>
            </w:tcBorders>
            <w:shd w:val="clear" w:color="auto" w:fill="auto"/>
            <w:noWrap/>
            <w:vAlign w:val="bottom"/>
            <w:hideMark/>
          </w:tcPr>
          <w:p w14:paraId="3C3DB2F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58.323</w:t>
            </w:r>
          </w:p>
        </w:tc>
        <w:tc>
          <w:tcPr>
            <w:tcW w:w="1257" w:type="dxa"/>
            <w:tcBorders>
              <w:top w:val="nil"/>
              <w:left w:val="nil"/>
              <w:bottom w:val="nil"/>
              <w:right w:val="nil"/>
            </w:tcBorders>
            <w:shd w:val="clear" w:color="auto" w:fill="auto"/>
            <w:noWrap/>
            <w:vAlign w:val="bottom"/>
            <w:hideMark/>
          </w:tcPr>
          <w:p w14:paraId="2607FF75"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46.200</w:t>
            </w:r>
          </w:p>
        </w:tc>
        <w:tc>
          <w:tcPr>
            <w:tcW w:w="982" w:type="dxa"/>
            <w:tcBorders>
              <w:top w:val="nil"/>
              <w:left w:val="nil"/>
              <w:bottom w:val="nil"/>
              <w:right w:val="nil"/>
            </w:tcBorders>
            <w:shd w:val="clear" w:color="auto" w:fill="auto"/>
            <w:noWrap/>
            <w:vAlign w:val="bottom"/>
            <w:hideMark/>
          </w:tcPr>
          <w:p w14:paraId="1BDFEEC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-29.199</w:t>
            </w:r>
          </w:p>
        </w:tc>
        <w:tc>
          <w:tcPr>
            <w:tcW w:w="982" w:type="dxa"/>
            <w:tcBorders>
              <w:top w:val="nil"/>
              <w:left w:val="nil"/>
              <w:bottom w:val="nil"/>
              <w:right w:val="nil"/>
            </w:tcBorders>
            <w:shd w:val="clear" w:color="auto" w:fill="auto"/>
            <w:noWrap/>
            <w:vAlign w:val="bottom"/>
            <w:hideMark/>
          </w:tcPr>
          <w:p w14:paraId="78D8999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-19.851</w:t>
            </w:r>
          </w:p>
        </w:tc>
        <w:tc>
          <w:tcPr>
            <w:tcW w:w="982" w:type="dxa"/>
            <w:tcBorders>
              <w:top w:val="nil"/>
              <w:left w:val="nil"/>
              <w:bottom w:val="nil"/>
              <w:right w:val="nil"/>
            </w:tcBorders>
            <w:shd w:val="clear" w:color="auto" w:fill="auto"/>
            <w:noWrap/>
            <w:vAlign w:val="bottom"/>
            <w:hideMark/>
          </w:tcPr>
          <w:p w14:paraId="288835E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9.349</w:t>
            </w:r>
          </w:p>
        </w:tc>
        <w:tc>
          <w:tcPr>
            <w:tcW w:w="982" w:type="dxa"/>
            <w:tcBorders>
              <w:top w:val="nil"/>
              <w:left w:val="nil"/>
              <w:bottom w:val="nil"/>
              <w:right w:val="nil"/>
            </w:tcBorders>
            <w:shd w:val="clear" w:color="auto" w:fill="auto"/>
            <w:noWrap/>
            <w:vAlign w:val="bottom"/>
            <w:hideMark/>
          </w:tcPr>
          <w:p w14:paraId="0C87C94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-12.122</w:t>
            </w:r>
          </w:p>
        </w:tc>
      </w:tr>
      <w:tr w:rsidR="00AC073C" w:rsidRPr="00AC073C" w14:paraId="3C70054B" w14:textId="77777777" w:rsidTr="00AC073C">
        <w:trPr>
          <w:trHeight w:val="258"/>
        </w:trPr>
        <w:tc>
          <w:tcPr>
            <w:tcW w:w="1039" w:type="dxa"/>
            <w:tcBorders>
              <w:top w:val="nil"/>
              <w:left w:val="nil"/>
              <w:bottom w:val="nil"/>
              <w:right w:val="nil"/>
            </w:tcBorders>
            <w:shd w:val="clear" w:color="auto" w:fill="auto"/>
            <w:noWrap/>
            <w:vAlign w:val="bottom"/>
            <w:hideMark/>
          </w:tcPr>
          <w:p w14:paraId="0940DCA3" w14:textId="77777777" w:rsidR="00AC073C" w:rsidRPr="00AC073C" w:rsidRDefault="00AC073C" w:rsidP="00AC073C">
            <w:pPr>
              <w:spacing w:line="240" w:lineRule="auto"/>
              <w:jc w:val="right"/>
              <w:rPr>
                <w:rFonts w:ascii="Times New Roman" w:eastAsia="Times New Roman" w:hAnsi="Times New Roman" w:cs="Times New Roman"/>
                <w:sz w:val="24"/>
                <w:szCs w:val="24"/>
              </w:rPr>
            </w:pPr>
          </w:p>
        </w:tc>
        <w:tc>
          <w:tcPr>
            <w:tcW w:w="982" w:type="dxa"/>
            <w:tcBorders>
              <w:top w:val="nil"/>
              <w:left w:val="nil"/>
              <w:bottom w:val="nil"/>
              <w:right w:val="nil"/>
            </w:tcBorders>
            <w:shd w:val="clear" w:color="auto" w:fill="auto"/>
            <w:noWrap/>
            <w:vAlign w:val="bottom"/>
            <w:hideMark/>
          </w:tcPr>
          <w:p w14:paraId="185D1F5A"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5" w:type="dxa"/>
            <w:tcBorders>
              <w:top w:val="nil"/>
              <w:left w:val="nil"/>
              <w:bottom w:val="nil"/>
              <w:right w:val="nil"/>
            </w:tcBorders>
            <w:shd w:val="clear" w:color="auto" w:fill="auto"/>
            <w:noWrap/>
            <w:vAlign w:val="bottom"/>
            <w:hideMark/>
          </w:tcPr>
          <w:p w14:paraId="478873C5"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1145" w:type="dxa"/>
            <w:tcBorders>
              <w:top w:val="nil"/>
              <w:left w:val="nil"/>
              <w:bottom w:val="nil"/>
              <w:right w:val="nil"/>
            </w:tcBorders>
            <w:shd w:val="clear" w:color="auto" w:fill="auto"/>
            <w:noWrap/>
            <w:vAlign w:val="bottom"/>
            <w:hideMark/>
          </w:tcPr>
          <w:p w14:paraId="58CE2F9F"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1257" w:type="dxa"/>
            <w:tcBorders>
              <w:top w:val="nil"/>
              <w:left w:val="nil"/>
              <w:bottom w:val="nil"/>
              <w:right w:val="nil"/>
            </w:tcBorders>
            <w:shd w:val="clear" w:color="auto" w:fill="auto"/>
            <w:noWrap/>
            <w:vAlign w:val="bottom"/>
            <w:hideMark/>
          </w:tcPr>
          <w:p w14:paraId="7905C58B"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6D785D14"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3D97C492"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025CFC12"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443EE8A6"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r>
      <w:tr w:rsidR="00AC073C" w:rsidRPr="00AC073C" w14:paraId="2F326899" w14:textId="77777777" w:rsidTr="00AC073C">
        <w:trPr>
          <w:trHeight w:val="304"/>
        </w:trPr>
        <w:tc>
          <w:tcPr>
            <w:tcW w:w="3006" w:type="dxa"/>
            <w:gridSpan w:val="3"/>
            <w:tcBorders>
              <w:top w:val="nil"/>
              <w:left w:val="nil"/>
              <w:bottom w:val="nil"/>
              <w:right w:val="nil"/>
            </w:tcBorders>
            <w:shd w:val="clear" w:color="auto" w:fill="auto"/>
            <w:noWrap/>
            <w:vAlign w:val="bottom"/>
            <w:hideMark/>
          </w:tcPr>
          <w:p w14:paraId="3087E8B0" w14:textId="532BEAB3" w:rsidR="00AC073C" w:rsidRPr="00AC073C" w:rsidRDefault="00AC073C" w:rsidP="00AC073C">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Proportion of Total L</w:t>
            </w:r>
            <w:r w:rsidRPr="00AC073C">
              <w:rPr>
                <w:rFonts w:ascii="Times New Roman" w:eastAsia="Times New Roman" w:hAnsi="Times New Roman" w:cs="Times New Roman"/>
                <w:b/>
                <w:bCs/>
                <w:sz w:val="24"/>
                <w:szCs w:val="24"/>
              </w:rPr>
              <w:t>oad</w:t>
            </w:r>
          </w:p>
        </w:tc>
        <w:tc>
          <w:tcPr>
            <w:tcW w:w="1145" w:type="dxa"/>
            <w:tcBorders>
              <w:top w:val="nil"/>
              <w:left w:val="nil"/>
              <w:bottom w:val="nil"/>
              <w:right w:val="nil"/>
            </w:tcBorders>
            <w:shd w:val="clear" w:color="auto" w:fill="auto"/>
            <w:noWrap/>
            <w:vAlign w:val="bottom"/>
            <w:hideMark/>
          </w:tcPr>
          <w:p w14:paraId="68F664A1" w14:textId="77777777" w:rsidR="00AC073C" w:rsidRPr="00AC073C" w:rsidRDefault="00AC073C" w:rsidP="00AC073C">
            <w:pPr>
              <w:spacing w:line="240" w:lineRule="auto"/>
              <w:rPr>
                <w:rFonts w:ascii="Times New Roman" w:eastAsia="Times New Roman" w:hAnsi="Times New Roman" w:cs="Times New Roman"/>
                <w:b/>
                <w:bCs/>
                <w:sz w:val="24"/>
                <w:szCs w:val="24"/>
              </w:rPr>
            </w:pPr>
          </w:p>
        </w:tc>
        <w:tc>
          <w:tcPr>
            <w:tcW w:w="1257" w:type="dxa"/>
            <w:tcBorders>
              <w:top w:val="nil"/>
              <w:left w:val="nil"/>
              <w:bottom w:val="nil"/>
              <w:right w:val="nil"/>
            </w:tcBorders>
            <w:shd w:val="clear" w:color="auto" w:fill="auto"/>
            <w:noWrap/>
            <w:vAlign w:val="bottom"/>
            <w:hideMark/>
          </w:tcPr>
          <w:p w14:paraId="4F7F5346"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62AA75A6"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40705D9C"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31C410A0"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c>
          <w:tcPr>
            <w:tcW w:w="982" w:type="dxa"/>
            <w:tcBorders>
              <w:top w:val="nil"/>
              <w:left w:val="nil"/>
              <w:bottom w:val="nil"/>
              <w:right w:val="nil"/>
            </w:tcBorders>
            <w:shd w:val="clear" w:color="auto" w:fill="auto"/>
            <w:noWrap/>
            <w:vAlign w:val="bottom"/>
            <w:hideMark/>
          </w:tcPr>
          <w:p w14:paraId="49BE93A1" w14:textId="77777777" w:rsidR="00AC073C" w:rsidRPr="00AC073C" w:rsidRDefault="00AC073C" w:rsidP="00AC073C">
            <w:pPr>
              <w:spacing w:line="240" w:lineRule="auto"/>
              <w:rPr>
                <w:rFonts w:ascii="Times New Roman" w:eastAsia="Times New Roman" w:hAnsi="Times New Roman" w:cs="Times New Roman"/>
                <w:color w:val="auto"/>
                <w:sz w:val="24"/>
                <w:szCs w:val="24"/>
              </w:rPr>
            </w:pPr>
          </w:p>
        </w:tc>
      </w:tr>
      <w:tr w:rsidR="00AC073C" w:rsidRPr="00AC073C" w14:paraId="419D4C4B" w14:textId="77777777" w:rsidTr="00AC073C">
        <w:trPr>
          <w:trHeight w:val="258"/>
        </w:trPr>
        <w:tc>
          <w:tcPr>
            <w:tcW w:w="1039" w:type="dxa"/>
            <w:tcBorders>
              <w:top w:val="nil"/>
              <w:left w:val="nil"/>
              <w:bottom w:val="nil"/>
              <w:right w:val="nil"/>
            </w:tcBorders>
            <w:shd w:val="clear" w:color="auto" w:fill="auto"/>
            <w:noWrap/>
            <w:vAlign w:val="bottom"/>
            <w:hideMark/>
          </w:tcPr>
          <w:p w14:paraId="3BE378A5"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Harp</w:t>
            </w:r>
          </w:p>
        </w:tc>
        <w:tc>
          <w:tcPr>
            <w:tcW w:w="982" w:type="dxa"/>
            <w:tcBorders>
              <w:top w:val="nil"/>
              <w:left w:val="nil"/>
              <w:bottom w:val="nil"/>
              <w:right w:val="nil"/>
            </w:tcBorders>
            <w:shd w:val="clear" w:color="auto" w:fill="auto"/>
            <w:noWrap/>
            <w:vAlign w:val="bottom"/>
            <w:hideMark/>
          </w:tcPr>
          <w:p w14:paraId="20981B39"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0.555</w:t>
            </w:r>
          </w:p>
        </w:tc>
        <w:tc>
          <w:tcPr>
            <w:tcW w:w="985" w:type="dxa"/>
            <w:tcBorders>
              <w:top w:val="nil"/>
              <w:left w:val="nil"/>
              <w:bottom w:val="nil"/>
              <w:right w:val="nil"/>
            </w:tcBorders>
            <w:shd w:val="clear" w:color="auto" w:fill="auto"/>
            <w:noWrap/>
            <w:vAlign w:val="bottom"/>
            <w:hideMark/>
          </w:tcPr>
          <w:p w14:paraId="065925EA"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0.445</w:t>
            </w:r>
          </w:p>
        </w:tc>
        <w:tc>
          <w:tcPr>
            <w:tcW w:w="1145" w:type="dxa"/>
            <w:tcBorders>
              <w:top w:val="nil"/>
              <w:left w:val="nil"/>
              <w:bottom w:val="nil"/>
              <w:right w:val="nil"/>
            </w:tcBorders>
            <w:shd w:val="clear" w:color="auto" w:fill="auto"/>
            <w:noWrap/>
            <w:vAlign w:val="bottom"/>
            <w:hideMark/>
          </w:tcPr>
          <w:p w14:paraId="25102B12" w14:textId="1DA607C8"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B64732">
              <w:rPr>
                <w:rFonts w:ascii="Times New Roman" w:eastAsia="Times New Roman" w:hAnsi="Times New Roman" w:cs="Times New Roman"/>
                <w:sz w:val="24"/>
                <w:szCs w:val="24"/>
              </w:rPr>
              <w:t>0</w:t>
            </w:r>
          </w:p>
        </w:tc>
        <w:tc>
          <w:tcPr>
            <w:tcW w:w="1257" w:type="dxa"/>
            <w:tcBorders>
              <w:top w:val="nil"/>
              <w:left w:val="nil"/>
              <w:bottom w:val="nil"/>
              <w:right w:val="nil"/>
            </w:tcBorders>
            <w:shd w:val="clear" w:color="auto" w:fill="auto"/>
            <w:noWrap/>
            <w:vAlign w:val="bottom"/>
            <w:hideMark/>
          </w:tcPr>
          <w:p w14:paraId="785119B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0.755</w:t>
            </w:r>
          </w:p>
        </w:tc>
        <w:tc>
          <w:tcPr>
            <w:tcW w:w="982" w:type="dxa"/>
            <w:tcBorders>
              <w:top w:val="nil"/>
              <w:left w:val="nil"/>
              <w:bottom w:val="nil"/>
              <w:right w:val="nil"/>
            </w:tcBorders>
            <w:shd w:val="clear" w:color="auto" w:fill="auto"/>
            <w:noWrap/>
            <w:vAlign w:val="bottom"/>
            <w:hideMark/>
          </w:tcPr>
          <w:p w14:paraId="5A53986E" w14:textId="56D7B263"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0.660</w:t>
            </w:r>
          </w:p>
        </w:tc>
        <w:tc>
          <w:tcPr>
            <w:tcW w:w="982" w:type="dxa"/>
            <w:tcBorders>
              <w:top w:val="nil"/>
              <w:left w:val="nil"/>
              <w:bottom w:val="nil"/>
              <w:right w:val="nil"/>
            </w:tcBorders>
            <w:shd w:val="clear" w:color="auto" w:fill="auto"/>
            <w:noWrap/>
            <w:vAlign w:val="bottom"/>
            <w:hideMark/>
          </w:tcPr>
          <w:p w14:paraId="540B9AFD" w14:textId="2B1E2922"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0.074</w:t>
            </w:r>
          </w:p>
        </w:tc>
        <w:tc>
          <w:tcPr>
            <w:tcW w:w="982" w:type="dxa"/>
            <w:tcBorders>
              <w:top w:val="nil"/>
              <w:left w:val="nil"/>
              <w:bottom w:val="nil"/>
              <w:right w:val="nil"/>
            </w:tcBorders>
            <w:shd w:val="clear" w:color="auto" w:fill="auto"/>
            <w:noWrap/>
            <w:vAlign w:val="bottom"/>
            <w:hideMark/>
          </w:tcPr>
          <w:p w14:paraId="5C45AC6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0.586</w:t>
            </w:r>
          </w:p>
        </w:tc>
        <w:tc>
          <w:tcPr>
            <w:tcW w:w="982" w:type="dxa"/>
            <w:tcBorders>
              <w:top w:val="nil"/>
              <w:left w:val="nil"/>
              <w:bottom w:val="nil"/>
              <w:right w:val="nil"/>
            </w:tcBorders>
            <w:shd w:val="clear" w:color="auto" w:fill="auto"/>
            <w:noWrap/>
            <w:vAlign w:val="bottom"/>
            <w:hideMark/>
          </w:tcPr>
          <w:p w14:paraId="77F30896" w14:textId="2ABD615A"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0.245</w:t>
            </w:r>
          </w:p>
        </w:tc>
      </w:tr>
      <w:tr w:rsidR="00AC073C" w:rsidRPr="00AC073C" w14:paraId="3996C702" w14:textId="77777777" w:rsidTr="00AC073C">
        <w:trPr>
          <w:trHeight w:val="258"/>
        </w:trPr>
        <w:tc>
          <w:tcPr>
            <w:tcW w:w="1039" w:type="dxa"/>
            <w:tcBorders>
              <w:top w:val="nil"/>
              <w:left w:val="nil"/>
              <w:bottom w:val="nil"/>
              <w:right w:val="nil"/>
            </w:tcBorders>
            <w:shd w:val="clear" w:color="auto" w:fill="auto"/>
            <w:noWrap/>
            <w:vAlign w:val="bottom"/>
            <w:hideMark/>
          </w:tcPr>
          <w:p w14:paraId="4A849F01"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Monona</w:t>
            </w:r>
          </w:p>
        </w:tc>
        <w:tc>
          <w:tcPr>
            <w:tcW w:w="982" w:type="dxa"/>
            <w:tcBorders>
              <w:top w:val="nil"/>
              <w:left w:val="nil"/>
              <w:bottom w:val="nil"/>
              <w:right w:val="nil"/>
            </w:tcBorders>
            <w:shd w:val="clear" w:color="auto" w:fill="auto"/>
            <w:noWrap/>
            <w:vAlign w:val="bottom"/>
            <w:hideMark/>
          </w:tcPr>
          <w:p w14:paraId="5CD4C752"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0.544</w:t>
            </w:r>
          </w:p>
        </w:tc>
        <w:tc>
          <w:tcPr>
            <w:tcW w:w="985" w:type="dxa"/>
            <w:tcBorders>
              <w:top w:val="nil"/>
              <w:left w:val="nil"/>
              <w:bottom w:val="nil"/>
              <w:right w:val="nil"/>
            </w:tcBorders>
            <w:shd w:val="clear" w:color="auto" w:fill="auto"/>
            <w:noWrap/>
            <w:vAlign w:val="bottom"/>
            <w:hideMark/>
          </w:tcPr>
          <w:p w14:paraId="69EF8C73"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0.456</w:t>
            </w:r>
          </w:p>
        </w:tc>
        <w:tc>
          <w:tcPr>
            <w:tcW w:w="1145" w:type="dxa"/>
            <w:tcBorders>
              <w:top w:val="nil"/>
              <w:left w:val="nil"/>
              <w:bottom w:val="nil"/>
              <w:right w:val="nil"/>
            </w:tcBorders>
            <w:shd w:val="clear" w:color="auto" w:fill="auto"/>
            <w:noWrap/>
            <w:vAlign w:val="bottom"/>
            <w:hideMark/>
          </w:tcPr>
          <w:p w14:paraId="25EBF4B1" w14:textId="0585405A"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nil"/>
              <w:right w:val="nil"/>
            </w:tcBorders>
            <w:shd w:val="clear" w:color="auto" w:fill="auto"/>
            <w:noWrap/>
            <w:vAlign w:val="bottom"/>
            <w:hideMark/>
          </w:tcPr>
          <w:p w14:paraId="6816E6C4"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0.496</w:t>
            </w:r>
          </w:p>
        </w:tc>
        <w:tc>
          <w:tcPr>
            <w:tcW w:w="982" w:type="dxa"/>
            <w:tcBorders>
              <w:top w:val="nil"/>
              <w:left w:val="nil"/>
              <w:bottom w:val="nil"/>
              <w:right w:val="nil"/>
            </w:tcBorders>
            <w:shd w:val="clear" w:color="auto" w:fill="auto"/>
            <w:noWrap/>
            <w:vAlign w:val="bottom"/>
            <w:hideMark/>
          </w:tcPr>
          <w:p w14:paraId="519FDD72" w14:textId="2BE3663E"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0.141</w:t>
            </w:r>
          </w:p>
        </w:tc>
        <w:tc>
          <w:tcPr>
            <w:tcW w:w="982" w:type="dxa"/>
            <w:tcBorders>
              <w:top w:val="nil"/>
              <w:left w:val="nil"/>
              <w:bottom w:val="nil"/>
              <w:right w:val="nil"/>
            </w:tcBorders>
            <w:shd w:val="clear" w:color="auto" w:fill="auto"/>
            <w:noWrap/>
            <w:vAlign w:val="bottom"/>
            <w:hideMark/>
          </w:tcPr>
          <w:p w14:paraId="7CFF3BFF" w14:textId="3F1CC32F"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0.368</w:t>
            </w:r>
          </w:p>
        </w:tc>
        <w:tc>
          <w:tcPr>
            <w:tcW w:w="982" w:type="dxa"/>
            <w:tcBorders>
              <w:top w:val="nil"/>
              <w:left w:val="nil"/>
              <w:bottom w:val="nil"/>
              <w:right w:val="nil"/>
            </w:tcBorders>
            <w:shd w:val="clear" w:color="auto" w:fill="auto"/>
            <w:noWrap/>
            <w:vAlign w:val="bottom"/>
            <w:hideMark/>
          </w:tcPr>
          <w:p w14:paraId="66ADA0D1" w14:textId="6E54152D"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0.227</w:t>
            </w:r>
          </w:p>
        </w:tc>
        <w:tc>
          <w:tcPr>
            <w:tcW w:w="982" w:type="dxa"/>
            <w:tcBorders>
              <w:top w:val="nil"/>
              <w:left w:val="nil"/>
              <w:bottom w:val="nil"/>
              <w:right w:val="nil"/>
            </w:tcBorders>
            <w:shd w:val="clear" w:color="auto" w:fill="auto"/>
            <w:noWrap/>
            <w:vAlign w:val="bottom"/>
            <w:hideMark/>
          </w:tcPr>
          <w:p w14:paraId="2DFF6372" w14:textId="3E4C72DE"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0.504</w:t>
            </w:r>
          </w:p>
        </w:tc>
      </w:tr>
      <w:tr w:rsidR="00AC073C" w:rsidRPr="00AC073C" w14:paraId="0B0B72F0" w14:textId="77777777" w:rsidTr="00AC073C">
        <w:trPr>
          <w:trHeight w:val="258"/>
        </w:trPr>
        <w:tc>
          <w:tcPr>
            <w:tcW w:w="1039" w:type="dxa"/>
            <w:tcBorders>
              <w:top w:val="nil"/>
              <w:left w:val="nil"/>
              <w:bottom w:val="nil"/>
              <w:right w:val="nil"/>
            </w:tcBorders>
            <w:shd w:val="clear" w:color="auto" w:fill="auto"/>
            <w:noWrap/>
            <w:vAlign w:val="bottom"/>
            <w:hideMark/>
          </w:tcPr>
          <w:p w14:paraId="685D7336" w14:textId="77777777" w:rsidR="00AC073C" w:rsidRPr="00AC073C" w:rsidRDefault="00AC073C" w:rsidP="00AC073C">
            <w:pPr>
              <w:spacing w:line="240" w:lineRule="auto"/>
              <w:rPr>
                <w:rFonts w:ascii="Times New Roman" w:eastAsia="Times New Roman" w:hAnsi="Times New Roman" w:cs="Times New Roman"/>
                <w:sz w:val="24"/>
                <w:szCs w:val="24"/>
              </w:rPr>
            </w:pPr>
            <w:proofErr w:type="spellStart"/>
            <w:r w:rsidRPr="00AC073C">
              <w:rPr>
                <w:rFonts w:ascii="Times New Roman" w:eastAsia="Times New Roman" w:hAnsi="Times New Roman" w:cs="Times New Roman"/>
                <w:sz w:val="24"/>
                <w:szCs w:val="24"/>
              </w:rPr>
              <w:t>Toolik</w:t>
            </w:r>
            <w:proofErr w:type="spellEnd"/>
          </w:p>
        </w:tc>
        <w:tc>
          <w:tcPr>
            <w:tcW w:w="982" w:type="dxa"/>
            <w:tcBorders>
              <w:top w:val="nil"/>
              <w:left w:val="nil"/>
              <w:bottom w:val="nil"/>
              <w:right w:val="nil"/>
            </w:tcBorders>
            <w:shd w:val="clear" w:color="auto" w:fill="auto"/>
            <w:noWrap/>
            <w:vAlign w:val="bottom"/>
            <w:hideMark/>
          </w:tcPr>
          <w:p w14:paraId="6419D680"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0.871</w:t>
            </w:r>
          </w:p>
        </w:tc>
        <w:tc>
          <w:tcPr>
            <w:tcW w:w="985" w:type="dxa"/>
            <w:tcBorders>
              <w:top w:val="nil"/>
              <w:left w:val="nil"/>
              <w:bottom w:val="nil"/>
              <w:right w:val="nil"/>
            </w:tcBorders>
            <w:shd w:val="clear" w:color="auto" w:fill="auto"/>
            <w:noWrap/>
            <w:vAlign w:val="bottom"/>
            <w:hideMark/>
          </w:tcPr>
          <w:p w14:paraId="4E46DE51"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0.129</w:t>
            </w:r>
          </w:p>
        </w:tc>
        <w:tc>
          <w:tcPr>
            <w:tcW w:w="1145" w:type="dxa"/>
            <w:tcBorders>
              <w:top w:val="nil"/>
              <w:left w:val="nil"/>
              <w:bottom w:val="nil"/>
              <w:right w:val="nil"/>
            </w:tcBorders>
            <w:shd w:val="clear" w:color="auto" w:fill="auto"/>
            <w:noWrap/>
            <w:vAlign w:val="bottom"/>
            <w:hideMark/>
          </w:tcPr>
          <w:p w14:paraId="0FCB9FE5" w14:textId="6402751D"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nil"/>
              <w:right w:val="nil"/>
            </w:tcBorders>
            <w:shd w:val="clear" w:color="auto" w:fill="auto"/>
            <w:noWrap/>
            <w:vAlign w:val="bottom"/>
            <w:hideMark/>
          </w:tcPr>
          <w:p w14:paraId="11C1DF33"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0.364</w:t>
            </w:r>
          </w:p>
        </w:tc>
        <w:tc>
          <w:tcPr>
            <w:tcW w:w="982" w:type="dxa"/>
            <w:tcBorders>
              <w:top w:val="nil"/>
              <w:left w:val="nil"/>
              <w:bottom w:val="nil"/>
              <w:right w:val="nil"/>
            </w:tcBorders>
            <w:shd w:val="clear" w:color="auto" w:fill="auto"/>
            <w:noWrap/>
            <w:vAlign w:val="bottom"/>
            <w:hideMark/>
          </w:tcPr>
          <w:p w14:paraId="559C542F" w14:textId="4DD6300A"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0.271</w:t>
            </w:r>
          </w:p>
        </w:tc>
        <w:tc>
          <w:tcPr>
            <w:tcW w:w="982" w:type="dxa"/>
            <w:tcBorders>
              <w:top w:val="nil"/>
              <w:left w:val="nil"/>
              <w:bottom w:val="nil"/>
              <w:right w:val="nil"/>
            </w:tcBorders>
            <w:shd w:val="clear" w:color="auto" w:fill="auto"/>
            <w:noWrap/>
            <w:vAlign w:val="bottom"/>
            <w:hideMark/>
          </w:tcPr>
          <w:p w14:paraId="695672CD" w14:textId="4D78C701"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0.076</w:t>
            </w:r>
          </w:p>
        </w:tc>
        <w:tc>
          <w:tcPr>
            <w:tcW w:w="982" w:type="dxa"/>
            <w:tcBorders>
              <w:top w:val="nil"/>
              <w:left w:val="nil"/>
              <w:bottom w:val="nil"/>
              <w:right w:val="nil"/>
            </w:tcBorders>
            <w:shd w:val="clear" w:color="auto" w:fill="auto"/>
            <w:noWrap/>
            <w:vAlign w:val="bottom"/>
            <w:hideMark/>
          </w:tcPr>
          <w:p w14:paraId="347F199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0.195</w:t>
            </w:r>
          </w:p>
        </w:tc>
        <w:tc>
          <w:tcPr>
            <w:tcW w:w="982" w:type="dxa"/>
            <w:tcBorders>
              <w:top w:val="nil"/>
              <w:left w:val="nil"/>
              <w:bottom w:val="nil"/>
              <w:right w:val="nil"/>
            </w:tcBorders>
            <w:shd w:val="clear" w:color="auto" w:fill="auto"/>
            <w:noWrap/>
            <w:vAlign w:val="bottom"/>
            <w:hideMark/>
          </w:tcPr>
          <w:p w14:paraId="0B06482C" w14:textId="15DF78D5"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0.636</w:t>
            </w:r>
          </w:p>
        </w:tc>
      </w:tr>
      <w:tr w:rsidR="00AC073C" w:rsidRPr="00AC073C" w14:paraId="1F2FD99A" w14:textId="77777777" w:rsidTr="00AC073C">
        <w:trPr>
          <w:trHeight w:val="258"/>
        </w:trPr>
        <w:tc>
          <w:tcPr>
            <w:tcW w:w="1039" w:type="dxa"/>
            <w:tcBorders>
              <w:top w:val="nil"/>
              <w:left w:val="nil"/>
              <w:bottom w:val="nil"/>
              <w:right w:val="nil"/>
            </w:tcBorders>
            <w:shd w:val="clear" w:color="auto" w:fill="auto"/>
            <w:noWrap/>
            <w:vAlign w:val="bottom"/>
            <w:hideMark/>
          </w:tcPr>
          <w:p w14:paraId="51452872"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Trout</w:t>
            </w:r>
          </w:p>
        </w:tc>
        <w:tc>
          <w:tcPr>
            <w:tcW w:w="982" w:type="dxa"/>
            <w:tcBorders>
              <w:top w:val="nil"/>
              <w:left w:val="nil"/>
              <w:bottom w:val="nil"/>
              <w:right w:val="nil"/>
            </w:tcBorders>
            <w:shd w:val="clear" w:color="auto" w:fill="auto"/>
            <w:noWrap/>
            <w:vAlign w:val="bottom"/>
            <w:hideMark/>
          </w:tcPr>
          <w:p w14:paraId="652D6D49"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0.322</w:t>
            </w:r>
          </w:p>
        </w:tc>
        <w:tc>
          <w:tcPr>
            <w:tcW w:w="985" w:type="dxa"/>
            <w:tcBorders>
              <w:top w:val="nil"/>
              <w:left w:val="nil"/>
              <w:bottom w:val="nil"/>
              <w:right w:val="nil"/>
            </w:tcBorders>
            <w:shd w:val="clear" w:color="auto" w:fill="auto"/>
            <w:noWrap/>
            <w:vAlign w:val="bottom"/>
            <w:hideMark/>
          </w:tcPr>
          <w:p w14:paraId="1AC67B7D"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0.678</w:t>
            </w:r>
          </w:p>
        </w:tc>
        <w:tc>
          <w:tcPr>
            <w:tcW w:w="1145" w:type="dxa"/>
            <w:tcBorders>
              <w:top w:val="nil"/>
              <w:left w:val="nil"/>
              <w:bottom w:val="nil"/>
              <w:right w:val="nil"/>
            </w:tcBorders>
            <w:shd w:val="clear" w:color="auto" w:fill="auto"/>
            <w:noWrap/>
            <w:vAlign w:val="bottom"/>
            <w:hideMark/>
          </w:tcPr>
          <w:p w14:paraId="4B7C2873" w14:textId="4D53D11F" w:rsidR="00AC073C" w:rsidRPr="00AC073C" w:rsidRDefault="00AC073C" w:rsidP="00B64732">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nil"/>
              <w:right w:val="nil"/>
            </w:tcBorders>
            <w:shd w:val="clear" w:color="auto" w:fill="auto"/>
            <w:noWrap/>
            <w:vAlign w:val="bottom"/>
            <w:hideMark/>
          </w:tcPr>
          <w:p w14:paraId="7528ACE6"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0.905</w:t>
            </w:r>
          </w:p>
        </w:tc>
        <w:tc>
          <w:tcPr>
            <w:tcW w:w="982" w:type="dxa"/>
            <w:tcBorders>
              <w:top w:val="nil"/>
              <w:left w:val="nil"/>
              <w:bottom w:val="nil"/>
              <w:right w:val="nil"/>
            </w:tcBorders>
            <w:shd w:val="clear" w:color="auto" w:fill="auto"/>
            <w:noWrap/>
            <w:vAlign w:val="bottom"/>
            <w:hideMark/>
          </w:tcPr>
          <w:p w14:paraId="347DEDB0" w14:textId="2CFDCF78"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0.902</w:t>
            </w:r>
          </w:p>
        </w:tc>
        <w:tc>
          <w:tcPr>
            <w:tcW w:w="982" w:type="dxa"/>
            <w:tcBorders>
              <w:top w:val="nil"/>
              <w:left w:val="nil"/>
              <w:bottom w:val="nil"/>
              <w:right w:val="nil"/>
            </w:tcBorders>
            <w:shd w:val="clear" w:color="auto" w:fill="auto"/>
            <w:noWrap/>
            <w:vAlign w:val="bottom"/>
            <w:hideMark/>
          </w:tcPr>
          <w:p w14:paraId="5E1455C6" w14:textId="2D773E8A"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0.029</w:t>
            </w:r>
          </w:p>
        </w:tc>
        <w:tc>
          <w:tcPr>
            <w:tcW w:w="982" w:type="dxa"/>
            <w:tcBorders>
              <w:top w:val="nil"/>
              <w:left w:val="nil"/>
              <w:bottom w:val="nil"/>
              <w:right w:val="nil"/>
            </w:tcBorders>
            <w:shd w:val="clear" w:color="auto" w:fill="auto"/>
            <w:noWrap/>
            <w:vAlign w:val="bottom"/>
            <w:hideMark/>
          </w:tcPr>
          <w:p w14:paraId="4D2B68C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0.873</w:t>
            </w:r>
          </w:p>
        </w:tc>
        <w:tc>
          <w:tcPr>
            <w:tcW w:w="982" w:type="dxa"/>
            <w:tcBorders>
              <w:top w:val="nil"/>
              <w:left w:val="nil"/>
              <w:bottom w:val="nil"/>
              <w:right w:val="nil"/>
            </w:tcBorders>
            <w:shd w:val="clear" w:color="auto" w:fill="auto"/>
            <w:noWrap/>
            <w:vAlign w:val="bottom"/>
            <w:hideMark/>
          </w:tcPr>
          <w:p w14:paraId="156001C0" w14:textId="392B301D"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0.095</w:t>
            </w:r>
          </w:p>
        </w:tc>
      </w:tr>
      <w:tr w:rsidR="00AC073C" w:rsidRPr="00AC073C" w14:paraId="1A72EC43" w14:textId="77777777" w:rsidTr="00AC073C">
        <w:trPr>
          <w:trHeight w:val="274"/>
        </w:trPr>
        <w:tc>
          <w:tcPr>
            <w:tcW w:w="1039" w:type="dxa"/>
            <w:tcBorders>
              <w:top w:val="nil"/>
              <w:left w:val="nil"/>
              <w:bottom w:val="single" w:sz="8" w:space="0" w:color="auto"/>
              <w:right w:val="nil"/>
            </w:tcBorders>
            <w:shd w:val="clear" w:color="auto" w:fill="auto"/>
            <w:noWrap/>
            <w:vAlign w:val="bottom"/>
            <w:hideMark/>
          </w:tcPr>
          <w:p w14:paraId="09BB9AED" w14:textId="77777777" w:rsidR="00AC073C" w:rsidRPr="00AC073C" w:rsidRDefault="00AC073C" w:rsidP="00AC073C">
            <w:pPr>
              <w:spacing w:line="240" w:lineRule="auto"/>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Vanern</w:t>
            </w:r>
          </w:p>
        </w:tc>
        <w:tc>
          <w:tcPr>
            <w:tcW w:w="982" w:type="dxa"/>
            <w:tcBorders>
              <w:top w:val="nil"/>
              <w:left w:val="nil"/>
              <w:bottom w:val="single" w:sz="8" w:space="0" w:color="auto"/>
              <w:right w:val="nil"/>
            </w:tcBorders>
            <w:shd w:val="clear" w:color="auto" w:fill="auto"/>
            <w:noWrap/>
            <w:vAlign w:val="bottom"/>
            <w:hideMark/>
          </w:tcPr>
          <w:p w14:paraId="7D332F7D"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0.553</w:t>
            </w:r>
          </w:p>
        </w:tc>
        <w:tc>
          <w:tcPr>
            <w:tcW w:w="985" w:type="dxa"/>
            <w:tcBorders>
              <w:top w:val="nil"/>
              <w:left w:val="nil"/>
              <w:bottom w:val="single" w:sz="8" w:space="0" w:color="auto"/>
              <w:right w:val="nil"/>
            </w:tcBorders>
            <w:shd w:val="clear" w:color="auto" w:fill="auto"/>
            <w:noWrap/>
            <w:vAlign w:val="bottom"/>
            <w:hideMark/>
          </w:tcPr>
          <w:p w14:paraId="2FB1D3D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0.447</w:t>
            </w:r>
          </w:p>
        </w:tc>
        <w:tc>
          <w:tcPr>
            <w:tcW w:w="1145" w:type="dxa"/>
            <w:tcBorders>
              <w:top w:val="nil"/>
              <w:left w:val="nil"/>
              <w:bottom w:val="single" w:sz="8" w:space="0" w:color="auto"/>
              <w:right w:val="nil"/>
            </w:tcBorders>
            <w:shd w:val="clear" w:color="auto" w:fill="auto"/>
            <w:noWrap/>
            <w:vAlign w:val="bottom"/>
            <w:hideMark/>
          </w:tcPr>
          <w:p w14:paraId="541965BA" w14:textId="238A6835" w:rsidR="00AC073C" w:rsidRPr="00AC073C" w:rsidRDefault="00AC073C" w:rsidP="00B64732">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 </w:t>
            </w:r>
            <w:r>
              <w:rPr>
                <w:rFonts w:ascii="Times New Roman" w:eastAsia="Times New Roman" w:hAnsi="Times New Roman" w:cs="Times New Roman"/>
                <w:sz w:val="24"/>
                <w:szCs w:val="24"/>
              </w:rPr>
              <w:t>1</w:t>
            </w:r>
            <w:r w:rsidR="00B64732">
              <w:rPr>
                <w:rFonts w:ascii="Times New Roman" w:eastAsia="Times New Roman" w:hAnsi="Times New Roman" w:cs="Times New Roman"/>
                <w:sz w:val="24"/>
                <w:szCs w:val="24"/>
              </w:rPr>
              <w:t>.000</w:t>
            </w:r>
          </w:p>
        </w:tc>
        <w:tc>
          <w:tcPr>
            <w:tcW w:w="1257" w:type="dxa"/>
            <w:tcBorders>
              <w:top w:val="nil"/>
              <w:left w:val="nil"/>
              <w:bottom w:val="single" w:sz="8" w:space="0" w:color="auto"/>
              <w:right w:val="nil"/>
            </w:tcBorders>
            <w:shd w:val="clear" w:color="auto" w:fill="auto"/>
            <w:noWrap/>
            <w:vAlign w:val="bottom"/>
            <w:hideMark/>
          </w:tcPr>
          <w:p w14:paraId="6D60835C"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0.792</w:t>
            </w:r>
          </w:p>
        </w:tc>
        <w:tc>
          <w:tcPr>
            <w:tcW w:w="982" w:type="dxa"/>
            <w:tcBorders>
              <w:top w:val="nil"/>
              <w:left w:val="nil"/>
              <w:bottom w:val="single" w:sz="8" w:space="0" w:color="auto"/>
              <w:right w:val="nil"/>
            </w:tcBorders>
            <w:shd w:val="clear" w:color="auto" w:fill="auto"/>
            <w:noWrap/>
            <w:vAlign w:val="bottom"/>
            <w:hideMark/>
          </w:tcPr>
          <w:p w14:paraId="2A9C44C1" w14:textId="200CEE49"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0.501</w:t>
            </w:r>
          </w:p>
        </w:tc>
        <w:tc>
          <w:tcPr>
            <w:tcW w:w="982" w:type="dxa"/>
            <w:tcBorders>
              <w:top w:val="nil"/>
              <w:left w:val="nil"/>
              <w:bottom w:val="single" w:sz="8" w:space="0" w:color="auto"/>
              <w:right w:val="nil"/>
            </w:tcBorders>
            <w:shd w:val="clear" w:color="auto" w:fill="auto"/>
            <w:noWrap/>
            <w:vAlign w:val="bottom"/>
            <w:hideMark/>
          </w:tcPr>
          <w:p w14:paraId="48065BFB" w14:textId="52A7116B"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0.340</w:t>
            </w:r>
          </w:p>
        </w:tc>
        <w:tc>
          <w:tcPr>
            <w:tcW w:w="982" w:type="dxa"/>
            <w:tcBorders>
              <w:top w:val="nil"/>
              <w:left w:val="nil"/>
              <w:bottom w:val="single" w:sz="8" w:space="0" w:color="auto"/>
              <w:right w:val="nil"/>
            </w:tcBorders>
            <w:shd w:val="clear" w:color="auto" w:fill="auto"/>
            <w:noWrap/>
            <w:vAlign w:val="bottom"/>
            <w:hideMark/>
          </w:tcPr>
          <w:p w14:paraId="37038B0B" w14:textId="77777777"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0.160</w:t>
            </w:r>
          </w:p>
        </w:tc>
        <w:tc>
          <w:tcPr>
            <w:tcW w:w="982" w:type="dxa"/>
            <w:tcBorders>
              <w:top w:val="nil"/>
              <w:left w:val="nil"/>
              <w:bottom w:val="single" w:sz="8" w:space="0" w:color="auto"/>
              <w:right w:val="nil"/>
            </w:tcBorders>
            <w:shd w:val="clear" w:color="auto" w:fill="auto"/>
            <w:noWrap/>
            <w:vAlign w:val="bottom"/>
            <w:hideMark/>
          </w:tcPr>
          <w:p w14:paraId="1DF9FD30" w14:textId="48E18CDF" w:rsidR="00AC073C" w:rsidRPr="00AC073C" w:rsidRDefault="00AC073C" w:rsidP="00AC073C">
            <w:pPr>
              <w:spacing w:line="240" w:lineRule="auto"/>
              <w:jc w:val="right"/>
              <w:rPr>
                <w:rFonts w:ascii="Times New Roman" w:eastAsia="Times New Roman" w:hAnsi="Times New Roman" w:cs="Times New Roman"/>
                <w:sz w:val="24"/>
                <w:szCs w:val="24"/>
              </w:rPr>
            </w:pPr>
            <w:r w:rsidRPr="00AC073C">
              <w:rPr>
                <w:rFonts w:ascii="Times New Roman" w:eastAsia="Times New Roman" w:hAnsi="Times New Roman" w:cs="Times New Roman"/>
                <w:sz w:val="24"/>
                <w:szCs w:val="24"/>
              </w:rPr>
              <w:t>0.208</w:t>
            </w:r>
          </w:p>
        </w:tc>
      </w:tr>
    </w:tbl>
    <w:p w14:paraId="5C4C06D9" w14:textId="1625E4DA" w:rsidR="00B77509" w:rsidRDefault="00AC073C">
      <w:pPr>
        <w:rPr>
          <w:rFonts w:ascii="Times New Roman" w:eastAsia="Times New Roman" w:hAnsi="Times New Roman" w:cs="Times New Roman"/>
          <w:sz w:val="24"/>
          <w:szCs w:val="24"/>
        </w:rPr>
      </w:pPr>
      <w:ins w:id="610"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611" w:author="Ian Mccullough" w:date="2017-04-19T11:26:00Z">
        <w:r w:rsidR="00B64732">
          <w:rPr>
            <w:rFonts w:ascii="Times New Roman" w:eastAsia="Times New Roman" w:hAnsi="Times New Roman" w:cs="Times New Roman"/>
            <w:sz w:val="24"/>
            <w:szCs w:val="24"/>
          </w:rPr>
          <w:t xml:space="preserve"> Processed OC is the amount of the total load not exported. Positive net values represent OC sources.</w:t>
        </w:r>
      </w:ins>
      <w:ins w:id="612" w:author="Ian Mccullough" w:date="2017-04-19T11:21:00Z">
        <w:r>
          <w:rPr>
            <w:rFonts w:ascii="Times New Roman" w:eastAsia="Times New Roman" w:hAnsi="Times New Roman" w:cs="Times New Roman"/>
            <w:sz w:val="24"/>
            <w:szCs w:val="24"/>
          </w:rPr>
          <w:t xml:space="preserve"> </w:t>
        </w:r>
      </w:ins>
      <w:ins w:id="613" w:author="Ian Mccullough" w:date="2017-04-19T11:22:00Z">
        <w:r w:rsidR="00B64732">
          <w:rPr>
            <w:rFonts w:ascii="Times New Roman" w:eastAsia="Times New Roman" w:hAnsi="Times New Roman" w:cs="Times New Roman"/>
            <w:sz w:val="24"/>
            <w:szCs w:val="24"/>
          </w:rPr>
          <w:t xml:space="preserve">Proportions of </w:t>
        </w:r>
      </w:ins>
      <w:proofErr w:type="spellStart"/>
      <w:ins w:id="614" w:author="Ian Mccullough" w:date="2017-04-19T11:21:00Z">
        <w:r w:rsidR="00B64732">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llochthony</w:t>
        </w:r>
        <w:proofErr w:type="spellEnd"/>
        <w:r>
          <w:rPr>
            <w:rFonts w:ascii="Times New Roman" w:eastAsia="Times New Roman" w:hAnsi="Times New Roman" w:cs="Times New Roman"/>
            <w:sz w:val="24"/>
            <w:szCs w:val="24"/>
          </w:rPr>
          <w:t xml:space="preserve"> and autoch</w:t>
        </w:r>
      </w:ins>
      <w:ins w:id="615" w:author="Ian Mccullough" w:date="2017-04-19T11:22:00Z">
        <w:r w:rsidR="00B64732">
          <w:rPr>
            <w:rFonts w:ascii="Times New Roman" w:eastAsia="Times New Roman" w:hAnsi="Times New Roman" w:cs="Times New Roman"/>
            <w:sz w:val="24"/>
            <w:szCs w:val="24"/>
          </w:rPr>
          <w:t>thony sum to 1. Proportions of respiration, burial, and export also sum to 1.</w:t>
        </w:r>
      </w:ins>
    </w:p>
    <w:p w14:paraId="6A283501" w14:textId="7ADA188F"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865223" w14:textId="77777777" w:rsidR="000233C2" w:rsidRDefault="000233C2">
      <w:pPr>
        <w:rPr>
          <w:rFonts w:ascii="Times New Roman" w:eastAsia="Times New Roman" w:hAnsi="Times New Roman" w:cs="Times New Roman"/>
          <w:sz w:val="24"/>
          <w:szCs w:val="24"/>
        </w:rPr>
        <w:sectPr w:rsidR="000233C2"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616"/>
      <w:commentRangeStart w:id="617"/>
      <w:r w:rsidRPr="000233C2">
        <w:rPr>
          <w:rFonts w:ascii="Times New Roman" w:eastAsia="Times New Roman" w:hAnsi="Times New Roman" w:cs="Times New Roman"/>
          <w:b/>
          <w:sz w:val="24"/>
          <w:szCs w:val="24"/>
        </w:rPr>
        <w:lastRenderedPageBreak/>
        <w:t>FIGURE CAPTIONS</w:t>
      </w:r>
      <w:commentRangeEnd w:id="616"/>
      <w:r w:rsidR="0004438D">
        <w:rPr>
          <w:rStyle w:val="CommentReference"/>
        </w:rPr>
        <w:commentReference w:id="616"/>
      </w:r>
      <w:commentRangeEnd w:id="617"/>
      <w:r w:rsidR="00653233">
        <w:rPr>
          <w:rStyle w:val="CommentReference"/>
        </w:rPr>
        <w:commentReference w:id="617"/>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commentRangeStart w:id="618"/>
      <w:commentRangeStart w:id="619"/>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commentRangeEnd w:id="618"/>
      <w:r w:rsidR="0057429A">
        <w:rPr>
          <w:rStyle w:val="CommentReference"/>
        </w:rPr>
        <w:commentReference w:id="618"/>
      </w:r>
      <w:commentRangeEnd w:id="619"/>
      <w:r w:rsidR="00EF6860">
        <w:rPr>
          <w:rStyle w:val="CommentReference"/>
        </w:rPr>
        <w:commentReference w:id="619"/>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w:t>
      </w:r>
      <w:proofErr w:type="spellEnd"/>
      <w:r>
        <w:rPr>
          <w:rFonts w:ascii="Times New Roman" w:eastAsia="Times New Roman" w:hAnsi="Times New Roman" w:cs="Times New Roman"/>
          <w:sz w:val="24"/>
          <w:szCs w:val="24"/>
        </w:rPr>
        <w:t xml:space="preserve">)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620"/>
      </w:r>
      <w:r w:rsidR="00B10770">
        <w:rPr>
          <w:rStyle w:val="CommentReference"/>
          <w:rFonts w:ascii="Arial" w:eastAsia="SimSun" w:hAnsi="Arial" w:cs="Arial"/>
          <w:color w:val="000000"/>
        </w:rPr>
        <w:commentReference w:id="621"/>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622"/>
      </w:r>
      <w:r w:rsidR="0057429A">
        <w:rPr>
          <w:rStyle w:val="CommentReference"/>
          <w:rFonts w:ascii="Arial" w:eastAsia="Arial" w:hAnsi="Arial" w:cs="Arial"/>
          <w:color w:val="000000"/>
        </w:rPr>
        <w:commentReference w:id="623"/>
      </w:r>
      <w:r w:rsidR="005D7FB7">
        <w:rPr>
          <w:rStyle w:val="CommentReference"/>
          <w:rFonts w:ascii="Arial" w:eastAsia="Arial" w:hAnsi="Arial" w:cs="Arial"/>
          <w:color w:val="000000"/>
        </w:rPr>
        <w:commentReference w:id="624"/>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625" w:author="immccull@gmail.com" w:date="2017-04-16T21:31:00Z">
        <w:r w:rsidR="00801E3B">
          <w:rPr>
            <w:rFonts w:ascii="Times New Roman" w:eastAsia="Times New Roman" w:hAnsi="Times New Roman" w:cs="Times New Roman"/>
            <w:sz w:val="24"/>
            <w:szCs w:val="24"/>
          </w:rPr>
          <w:t xml:space="preserve">For some lakes, </w:t>
        </w:r>
      </w:ins>
      <w:ins w:id="626"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627"/>
      <w:commentRangeStart w:id="628"/>
      <w:commentRangeStart w:id="629"/>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627"/>
      <w:r w:rsidR="00627559">
        <w:rPr>
          <w:rStyle w:val="CommentReference"/>
          <w:rFonts w:ascii="Arial" w:eastAsia="Arial" w:hAnsi="Arial" w:cs="Arial"/>
          <w:color w:val="000000"/>
        </w:rPr>
        <w:commentReference w:id="627"/>
      </w:r>
      <w:commentRangeEnd w:id="628"/>
      <w:r w:rsidR="005D7FB7">
        <w:rPr>
          <w:rStyle w:val="CommentReference"/>
          <w:rFonts w:ascii="Arial" w:eastAsia="Arial" w:hAnsi="Arial" w:cs="Arial"/>
          <w:color w:val="000000"/>
        </w:rPr>
        <w:commentReference w:id="628"/>
      </w:r>
      <w:commentRangeEnd w:id="629"/>
      <w:r w:rsidR="00525933">
        <w:rPr>
          <w:rStyle w:val="CommentReference"/>
          <w:rFonts w:ascii="Arial" w:eastAsia="SimSun" w:hAnsi="Arial" w:cs="Arial"/>
          <w:color w:val="000000"/>
        </w:rPr>
        <w:commentReference w:id="629"/>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w:t>
      </w:r>
      <w:r w:rsidR="00590BA0">
        <w:rPr>
          <w:rFonts w:ascii="Times New Roman" w:eastAsia="Times New Roman" w:hAnsi="Times New Roman" w:cs="Times New Roman"/>
          <w:sz w:val="24"/>
          <w:szCs w:val="24"/>
        </w:rPr>
        <w:lastRenderedPageBreak/>
        <w:t>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630"/>
      </w:r>
      <w:r w:rsidR="00D75D1A">
        <w:rPr>
          <w:rStyle w:val="CommentReference"/>
          <w:rFonts w:ascii="Arial" w:eastAsia="Arial" w:hAnsi="Arial" w:cs="Arial"/>
          <w:color w:val="000000"/>
        </w:rPr>
        <w:commentReference w:id="631"/>
      </w:r>
    </w:p>
    <w:p w14:paraId="77616166" w14:textId="0FB028A4" w:rsidR="00B90A7A" w:rsidRDefault="00B90A7A" w:rsidP="000233C2">
      <w:pPr>
        <w:pStyle w:val="NormalWeb"/>
        <w:spacing w:before="0" w:beforeAutospacing="0" w:after="0" w:afterAutospacing="0" w:line="480" w:lineRule="auto"/>
        <w:rPr>
          <w:b/>
        </w:rPr>
      </w:pPr>
      <w:commentRangeStart w:id="632"/>
      <w:r>
        <w:rPr>
          <w:b/>
        </w:rPr>
        <w:lastRenderedPageBreak/>
        <w:t>F</w:t>
      </w:r>
      <w:r w:rsidR="00EF6860">
        <w:rPr>
          <w:b/>
        </w:rPr>
        <w:t>igure</w:t>
      </w:r>
      <w:r>
        <w:rPr>
          <w:b/>
        </w:rPr>
        <w:t xml:space="preserve"> 4.</w:t>
      </w:r>
      <w:commentRangeEnd w:id="632"/>
      <w:r w:rsidR="00F25CE2">
        <w:rPr>
          <w:rStyle w:val="CommentReference"/>
          <w:rFonts w:ascii="Arial" w:eastAsia="Arial" w:hAnsi="Arial" w:cs="Arial"/>
          <w:color w:val="000000"/>
        </w:rPr>
        <w:commentReference w:id="632"/>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633"/>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633"/>
      <w:r w:rsidR="00DE29FA">
        <w:rPr>
          <w:rStyle w:val="CommentReference"/>
          <w:rFonts w:ascii="Arial" w:eastAsia="Arial" w:hAnsi="Arial" w:cs="Arial"/>
          <w:color w:val="000000"/>
        </w:rPr>
        <w:commentReference w:id="633"/>
      </w:r>
      <w:r w:rsidR="00B90A7A">
        <w:rPr>
          <w:b/>
        </w:rPr>
        <w:br w:type="page"/>
      </w:r>
    </w:p>
    <w:p w14:paraId="27847572" w14:textId="6E687EDC" w:rsidR="00B90A7A" w:rsidRDefault="00424B61" w:rsidP="000233C2">
      <w:pPr>
        <w:pStyle w:val="NormalWeb"/>
        <w:spacing w:before="0" w:beforeAutospacing="0" w:after="0" w:afterAutospacing="0" w:line="480" w:lineRule="auto"/>
        <w:rPr>
          <w:b/>
        </w:rPr>
      </w:pPr>
      <w:commentRangeStart w:id="634"/>
      <w:commentRangeStart w:id="635"/>
      <w:r>
        <w:rPr>
          <w:rStyle w:val="CommentReference"/>
          <w:rFonts w:ascii="Arial" w:eastAsia="Arial" w:hAnsi="Arial" w:cs="Arial"/>
          <w:color w:val="000000"/>
        </w:rPr>
        <w:lastRenderedPageBreak/>
        <w:commentReference w:id="636"/>
      </w:r>
      <w:commentRangeEnd w:id="634"/>
      <w:commentRangeEnd w:id="635"/>
      <w:r w:rsidR="0009374C">
        <w:rPr>
          <w:rFonts w:ascii="Arial" w:eastAsia="SimSun" w:hAnsi="Arial" w:cs="Arial"/>
          <w:noProof/>
          <w:color w:val="000000"/>
          <w:sz w:val="16"/>
          <w:szCs w:val="16"/>
        </w:rPr>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00C56B81">
        <w:rPr>
          <w:rStyle w:val="CommentReference"/>
          <w:rFonts w:ascii="Arial" w:eastAsia="SimSun" w:hAnsi="Arial" w:cs="Arial"/>
          <w:color w:val="000000"/>
        </w:rPr>
        <w:commentReference w:id="634"/>
      </w:r>
      <w:r w:rsidR="002C4954">
        <w:rPr>
          <w:rStyle w:val="CommentReference"/>
          <w:rFonts w:ascii="Arial" w:eastAsia="SimSun" w:hAnsi="Arial" w:cs="Arial"/>
          <w:color w:val="000000"/>
        </w:rPr>
        <w:commentReference w:id="635"/>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7F89E50B" w14:textId="1268F950" w:rsidR="0004438D" w:rsidRDefault="0004438D" w:rsidP="0004438D">
      <w:pPr>
        <w:pStyle w:val="NormalWeb"/>
        <w:spacing w:before="0" w:beforeAutospacing="0" w:after="0" w:afterAutospacing="0" w:line="480" w:lineRule="auto"/>
        <w:rPr>
          <w:ins w:id="637" w:author="Derek Roberts" w:date="2017-04-08T20:15:00Z"/>
          <w:color w:val="000000"/>
        </w:rPr>
      </w:pPr>
      <w:commentRangeStart w:id="638"/>
      <w:commentRangeStart w:id="639"/>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 xml:space="preserve">-transformed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ins w:id="640" w:author="Ian Mccullough" w:date="2017-04-19T11:31:00Z">
        <w:r w:rsidR="00EF6860">
          <w:rPr>
            <w:color w:val="000000"/>
          </w:rPr>
          <w:t>, colored by water temperature</w:t>
        </w:r>
      </w:ins>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638"/>
      <w:r w:rsidR="004F66AB">
        <w:rPr>
          <w:rStyle w:val="CommentReference"/>
          <w:rFonts w:ascii="Arial" w:eastAsia="Arial" w:hAnsi="Arial" w:cs="Arial"/>
          <w:color w:val="000000"/>
        </w:rPr>
        <w:commentReference w:id="638"/>
      </w:r>
      <w:commentRangeEnd w:id="639"/>
      <w:r w:rsidR="002C4954">
        <w:rPr>
          <w:rStyle w:val="CommentReference"/>
          <w:rFonts w:ascii="Arial" w:eastAsia="SimSun" w:hAnsi="Arial" w:cs="Arial"/>
          <w:color w:val="000000"/>
        </w:rPr>
        <w:commentReference w:id="639"/>
      </w:r>
    </w:p>
    <w:p w14:paraId="6824E4D5" w14:textId="77777777" w:rsidR="00E64447" w:rsidRDefault="00E64447" w:rsidP="0004438D">
      <w:pPr>
        <w:pStyle w:val="NormalWeb"/>
        <w:spacing w:before="0" w:beforeAutospacing="0" w:after="0" w:afterAutospacing="0" w:line="480" w:lineRule="auto"/>
        <w:rPr>
          <w:ins w:id="641" w:author="Derek Roberts" w:date="2017-04-08T20:15:00Z"/>
          <w:color w:val="000000"/>
        </w:rPr>
      </w:pPr>
      <w:ins w:id="642" w:author="Derek Roberts" w:date="2017-04-08T20:15:00Z">
        <w:r>
          <w:rPr>
            <w:color w:val="000000"/>
          </w:rPr>
          <w:t>Derek’s General Comments:</w:t>
        </w:r>
      </w:ins>
    </w:p>
    <w:p w14:paraId="6A6BB9BC" w14:textId="77777777" w:rsidR="00E64447" w:rsidRDefault="00E64447" w:rsidP="0004438D">
      <w:pPr>
        <w:pStyle w:val="NormalWeb"/>
        <w:spacing w:before="0" w:beforeAutospacing="0" w:after="0" w:afterAutospacing="0" w:line="480" w:lineRule="auto"/>
        <w:rPr>
          <w:ins w:id="643" w:author="Ian Mccullough" w:date="2017-04-06T16:05:00Z"/>
          <w:color w:val="000000"/>
        </w:rPr>
      </w:pPr>
      <w:ins w:id="644" w:author="Derek Roberts" w:date="2017-04-08T20:15:00Z">
        <w:r>
          <w:rPr>
            <w:color w:val="000000"/>
          </w:rPr>
          <w:t xml:space="preserve">Great work, Ian! Wonderful to see this all coming together. </w:t>
        </w:r>
      </w:ins>
      <w:ins w:id="645" w:author="Derek Roberts" w:date="2017-04-08T20:17:00Z">
        <w:r>
          <w:rPr>
            <w:color w:val="000000"/>
          </w:rPr>
          <w:t>I think you generally do a good job drawing restr</w:t>
        </w:r>
        <w:r w:rsidR="006A428B">
          <w:rPr>
            <w:color w:val="000000"/>
          </w:rPr>
          <w:t>ained conclusions about what our</w:t>
        </w:r>
        <w:r>
          <w:rPr>
            <w:color w:val="000000"/>
          </w:rPr>
          <w:t xml:space="preserve"> model tells us about lake carbon cycling. What I think our model really do</w:t>
        </w:r>
      </w:ins>
      <w:ins w:id="646" w:author="Derek Roberts" w:date="2017-04-08T20:18:00Z">
        <w:r>
          <w:rPr>
            <w:color w:val="000000"/>
          </w:rPr>
          <w:t>es</w:t>
        </w:r>
      </w:ins>
      <w:ins w:id="647" w:author="Derek Roberts" w:date="2017-04-08T20:17:00Z">
        <w:r>
          <w:rPr>
            <w:color w:val="000000"/>
          </w:rPr>
          <w:t xml:space="preserve"> a good job of, and you touch on this but perhaps don’t hammer it home hard enough </w:t>
        </w:r>
      </w:ins>
      <w:ins w:id="648" w:author="Derek Roberts" w:date="2017-04-08T20:18:00Z">
        <w:r>
          <w:rPr>
            <w:color w:val="000000"/>
          </w:rPr>
          <w:t xml:space="preserve">, is highlight a bunch of sources of uncertainty that were perhaps understood but not shown in previous OC modelling studies (like short-term source/sink dynamics due to </w:t>
        </w:r>
        <w:proofErr w:type="spellStart"/>
        <w:r>
          <w:rPr>
            <w:color w:val="000000"/>
          </w:rPr>
          <w:t>precip</w:t>
        </w:r>
        <w:proofErr w:type="spellEnd"/>
        <w:r>
          <w:rPr>
            <w:color w:val="000000"/>
          </w:rPr>
          <w:t xml:space="preserve"> events or </w:t>
        </w:r>
      </w:ins>
      <w:ins w:id="649" w:author="Derek Roberts" w:date="2017-04-08T20:21:00Z">
        <w:r w:rsidR="0022113F">
          <w:rPr>
            <w:color w:val="000000"/>
          </w:rPr>
          <w:t>winter re</w:t>
        </w:r>
        <w:r w:rsidR="00C00859">
          <w:rPr>
            <w:color w:val="000000"/>
          </w:rPr>
          <w:t>spiration/burial, etc.). We may</w:t>
        </w:r>
        <w:r w:rsidR="0022113F">
          <w:rPr>
            <w:color w:val="000000"/>
          </w:rPr>
          <w:t xml:space="preserve"> not be properly characterizing those dynamics, but, using our imperfect yet dynamic model, we at least show how </w:t>
        </w:r>
        <w:proofErr w:type="spellStart"/>
        <w:r w:rsidR="0022113F">
          <w:rPr>
            <w:color w:val="000000"/>
          </w:rPr>
          <w:t>mis</w:t>
        </w:r>
        <w:proofErr w:type="spellEnd"/>
        <w:r w:rsidR="0022113F">
          <w:rPr>
            <w:color w:val="000000"/>
          </w:rPr>
          <w:t>-characterizing or not including these dyna</w:t>
        </w:r>
        <w:r w:rsidR="00E47F21">
          <w:rPr>
            <w:color w:val="000000"/>
          </w:rPr>
          <w:t>mics yields questionable estimates of OC cycling</w:t>
        </w:r>
        <w:r w:rsidR="0022113F">
          <w:rPr>
            <w:color w:val="000000"/>
          </w:rPr>
          <w:t xml:space="preserve">. </w:t>
        </w:r>
      </w:ins>
      <w:ins w:id="650" w:author="Derek Roberts" w:date="2017-04-08T20:25:00Z">
        <w:r w:rsidR="00FF4ABD">
          <w:rPr>
            <w:color w:val="000000"/>
          </w:rPr>
          <w:t xml:space="preserve">You definitely </w:t>
        </w:r>
        <w:r w:rsidR="00FF4ABD">
          <w:rPr>
            <w:color w:val="000000"/>
          </w:rPr>
          <w:lastRenderedPageBreak/>
          <w:t>touch on all of this in the concluding paragraphs by talking about the need</w:t>
        </w:r>
        <w:r w:rsidR="00A11487">
          <w:rPr>
            <w:color w:val="000000"/>
          </w:rPr>
          <w:t xml:space="preserve"> for more watershed/inflow data</w:t>
        </w:r>
        <w:r w:rsidR="005A1166">
          <w:rPr>
            <w:color w:val="000000"/>
          </w:rPr>
          <w:t>, but a strong concluding line or two on that would round the paper out.</w:t>
        </w:r>
      </w:ins>
    </w:p>
    <w:p w14:paraId="41C152E3" w14:textId="77777777" w:rsidR="00A15A39" w:rsidRDefault="00A15A39" w:rsidP="0004438D">
      <w:pPr>
        <w:pStyle w:val="NormalWeb"/>
        <w:spacing w:before="0" w:beforeAutospacing="0" w:after="0" w:afterAutospacing="0" w:line="480" w:lineRule="auto"/>
        <w:rPr>
          <w:ins w:id="651" w:author="Ian Mccullough" w:date="2017-04-06T16:05:00Z"/>
          <w:color w:val="000000"/>
        </w:rPr>
      </w:pPr>
    </w:p>
    <w:p w14:paraId="3095B664" w14:textId="77777777" w:rsidR="00A15A39" w:rsidRDefault="00A15A39">
      <w:pPr>
        <w:rPr>
          <w:ins w:id="652" w:author="Ian Mccullough" w:date="2017-04-06T16:05:00Z"/>
          <w:rFonts w:ascii="Times New Roman" w:eastAsia="Times New Roman" w:hAnsi="Times New Roman" w:cs="Times New Roman"/>
          <w:sz w:val="24"/>
          <w:szCs w:val="24"/>
        </w:rPr>
      </w:pPr>
      <w:ins w:id="653" w:author="Ian Mccullough" w:date="2017-04-06T16:05:00Z">
        <w:r>
          <w:br w:type="page"/>
        </w:r>
      </w:ins>
    </w:p>
    <w:p w14:paraId="7A82F1B1" w14:textId="28669F83" w:rsidR="00A15A39" w:rsidRDefault="00423D1F" w:rsidP="0004438D">
      <w:pPr>
        <w:pStyle w:val="NormalWeb"/>
        <w:spacing w:before="0" w:beforeAutospacing="0" w:after="0" w:afterAutospacing="0" w:line="480" w:lineRule="auto"/>
        <w:rPr>
          <w:ins w:id="654" w:author="Ian Mccullough" w:date="2017-04-06T16:06:00Z"/>
          <w:color w:val="000000"/>
        </w:rPr>
      </w:pPr>
      <w:r>
        <w:rPr>
          <w:rFonts w:ascii="Arial" w:eastAsia="Arial" w:hAnsi="Arial" w:cs="Arial"/>
          <w:noProof/>
          <w:color w:val="000000"/>
          <w:sz w:val="16"/>
          <w:szCs w:val="16"/>
        </w:rPr>
        <w:lastRenderedPageBreak/>
        <w:drawing>
          <wp:inline distT="0" distB="0" distL="0" distR="0" wp14:anchorId="04021A9E" wp14:editId="1F2AA2D4">
            <wp:extent cx="5943600" cy="4862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bookmarkStart w:id="655" w:name="_GoBack"/>
      <w:bookmarkEnd w:id="655"/>
    </w:p>
    <w:p w14:paraId="0C7F0B90" w14:textId="0D5868E3" w:rsidR="00A15A39" w:rsidRDefault="00A15A39" w:rsidP="0004438D">
      <w:pPr>
        <w:pStyle w:val="NormalWeb"/>
        <w:spacing w:before="0" w:beforeAutospacing="0" w:after="0" w:afterAutospacing="0" w:line="480" w:lineRule="auto"/>
        <w:rPr>
          <w:ins w:id="656" w:author="Ian Mccullough" w:date="2017-04-06T16:07:00Z"/>
          <w:color w:val="000000"/>
        </w:rPr>
      </w:pPr>
      <w:ins w:id="657" w:author="Ian Mccullough" w:date="2017-04-06T16:06:00Z">
        <w:r>
          <w:rPr>
            <w:b/>
            <w:color w:val="000000"/>
          </w:rPr>
          <w:t>Fig</w:t>
        </w:r>
      </w:ins>
      <w:r w:rsidR="00EF6860">
        <w:rPr>
          <w:b/>
          <w:color w:val="000000"/>
        </w:rPr>
        <w:t>ure</w:t>
      </w:r>
      <w:ins w:id="658" w:author="Ian Mccullough" w:date="2017-04-06T16:06:00Z">
        <w:r>
          <w:rPr>
            <w:b/>
            <w:color w:val="000000"/>
          </w:rPr>
          <w:t xml:space="preserve"> 6.</w:t>
        </w:r>
      </w:ins>
    </w:p>
    <w:p w14:paraId="00EB5B53" w14:textId="4AC93CEC" w:rsidR="00A15A39" w:rsidRPr="00A15A39" w:rsidRDefault="00A15A39" w:rsidP="0004438D">
      <w:pPr>
        <w:pStyle w:val="NormalWeb"/>
        <w:spacing w:before="0" w:beforeAutospacing="0" w:after="0" w:afterAutospacing="0" w:line="480" w:lineRule="auto"/>
        <w:rPr>
          <w:color w:val="000000"/>
        </w:rPr>
      </w:pPr>
      <w:ins w:id="659" w:author="Ian Mccullough" w:date="2017-04-06T16:07:00Z">
        <w:r>
          <w:rPr>
            <w:color w:val="000000"/>
          </w:rPr>
          <w:t>Fig</w:t>
        </w:r>
      </w:ins>
      <w:r w:rsidR="00EF6860">
        <w:rPr>
          <w:color w:val="000000"/>
        </w:rPr>
        <w:t>ure</w:t>
      </w:r>
      <w:ins w:id="660" w:author="Ian Mccullough" w:date="2017-04-06T16:07:00Z">
        <w:r>
          <w:rPr>
            <w:color w:val="000000"/>
          </w:rPr>
          <w:t xml:space="preserve"> 6. </w:t>
        </w:r>
      </w:ins>
      <w:ins w:id="661" w:author="Ian Mccullough" w:date="2017-04-19T12:13:00Z">
        <w:r w:rsidR="00423D1F">
          <w:rPr>
            <w:color w:val="000000"/>
          </w:rPr>
          <w:t>Lake</w:t>
        </w:r>
      </w:ins>
      <w:ins w:id="662" w:author="Ian Mccullough" w:date="2017-04-06T16:07:00Z">
        <w:r>
          <w:rPr>
            <w:color w:val="000000"/>
          </w:rPr>
          <w:t xml:space="preserve"> function </w:t>
        </w:r>
      </w:ins>
      <w:ins w:id="663" w:author="Ian Mccullough" w:date="2017-04-19T12:13:00Z">
        <w:r w:rsidR="00423D1F">
          <w:rPr>
            <w:color w:val="000000"/>
          </w:rPr>
          <w:t>(source or sink</w:t>
        </w:r>
      </w:ins>
      <w:ins w:id="664" w:author="Ian Mccullough" w:date="2017-04-19T12:14:00Z">
        <w:r w:rsidR="00423D1F">
          <w:rPr>
            <w:color w:val="000000"/>
          </w:rPr>
          <w:t>; respiration minus burial</w:t>
        </w:r>
      </w:ins>
      <w:ins w:id="665" w:author="Ian Mccullough" w:date="2017-04-19T12:13:00Z">
        <w:r w:rsidR="00423D1F">
          <w:rPr>
            <w:color w:val="000000"/>
          </w:rPr>
          <w:t xml:space="preserve">) </w:t>
        </w:r>
      </w:ins>
      <w:ins w:id="666" w:author="Ian Mccullough" w:date="2017-04-06T16:07:00Z">
        <w:r>
          <w:rPr>
            <w:color w:val="000000"/>
          </w:rPr>
          <w:t xml:space="preserve">across </w:t>
        </w:r>
      </w:ins>
      <w:ins w:id="667" w:author="Ian Mccullough" w:date="2017-04-06T16:10:00Z">
        <w:r>
          <w:rPr>
            <w:color w:val="000000"/>
          </w:rPr>
          <w:t xml:space="preserve">a) </w:t>
        </w:r>
      </w:ins>
      <w:ins w:id="668" w:author="Ian Mccullough" w:date="2017-04-06T16:07:00Z">
        <w:r>
          <w:rPr>
            <w:color w:val="000000"/>
          </w:rPr>
          <w:t xml:space="preserve">full modeled years and </w:t>
        </w:r>
      </w:ins>
      <w:ins w:id="669" w:author="Ian Mccullough" w:date="2017-04-06T16:10:00Z">
        <w:r>
          <w:rPr>
            <w:color w:val="000000"/>
          </w:rPr>
          <w:t xml:space="preserve">b) </w:t>
        </w:r>
      </w:ins>
      <w:ins w:id="670" w:author="Ian Mccullough" w:date="2017-04-06T16:07:00Z">
        <w:r>
          <w:rPr>
            <w:color w:val="000000"/>
          </w:rPr>
          <w:t xml:space="preserve">May-August only for the same years. </w:t>
        </w:r>
      </w:ins>
      <w:ins w:id="671" w:author="Ian Mccullough" w:date="2017-04-19T12:13:00Z">
        <w:r w:rsidR="00423D1F">
          <w:rPr>
            <w:color w:val="000000"/>
          </w:rPr>
          <w:t>A lake functions</w:t>
        </w:r>
      </w:ins>
      <w:ins w:id="672" w:author="Ian Mccullough" w:date="2017-04-06T16:07:00Z">
        <w:r w:rsidR="00423D1F">
          <w:rPr>
            <w:color w:val="000000"/>
          </w:rPr>
          <w:t xml:space="preserve"> as a source when </w:t>
        </w:r>
      </w:ins>
      <w:ins w:id="673" w:author="Ian Mccullough" w:date="2017-04-19T12:14:00Z">
        <w:r w:rsidR="00423D1F">
          <w:rPr>
            <w:color w:val="000000"/>
          </w:rPr>
          <w:t xml:space="preserve">the difference </w:t>
        </w:r>
      </w:ins>
      <w:ins w:id="674" w:author="Ian Mccullough" w:date="2017-04-19T12:15:00Z">
        <w:r w:rsidR="00423D1F">
          <w:rPr>
            <w:color w:val="000000"/>
          </w:rPr>
          <w:t>between respiration and burial exceeds zero</w:t>
        </w:r>
      </w:ins>
      <w:ins w:id="675" w:author="Ian Mccullough" w:date="2017-04-06T16:07:00Z">
        <w:r>
          <w:rPr>
            <w:color w:val="000000"/>
          </w:rPr>
          <w:t xml:space="preserve">. </w:t>
        </w:r>
      </w:ins>
      <w:ins w:id="676" w:author="Ian Mccullough" w:date="2017-04-06T16:10:00Z">
        <w:r>
          <w:rPr>
            <w:color w:val="000000"/>
          </w:rPr>
          <w:t xml:space="preserve">Summer increases in respiration drove lakes toward source status.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4-16T11:22:00Z" w:initials="HAD">
    <w:p w14:paraId="4A76437B" w14:textId="77777777" w:rsidR="00A36E2A" w:rsidRDefault="00A36E2A">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A36E2A" w:rsidRDefault="00A36E2A">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w:t>
      </w:r>
      <w:proofErr w:type="gramStart"/>
      <w:r>
        <w:t>?,</w:t>
      </w:r>
      <w:proofErr w:type="gramEnd"/>
      <w:r>
        <w:t xml:space="preserve"> Or: Source or sink? Dynamic, mechanistic modeling of organic carbon cycling in lakes</w:t>
      </w:r>
    </w:p>
  </w:comment>
  <w:comment w:id="4" w:author="Ian Mccullough" w:date="2017-04-16T11:22:00Z" w:initials="">
    <w:p w14:paraId="5CFB6F4D" w14:textId="5B683EAD" w:rsidR="00A36E2A" w:rsidRDefault="00A36E2A">
      <w:pPr>
        <w:widowControl w:val="0"/>
        <w:spacing w:line="240" w:lineRule="auto"/>
      </w:pPr>
      <w:proofErr w:type="gramStart"/>
      <w:r>
        <w:t>note</w:t>
      </w:r>
      <w:proofErr w:type="gramEnd"/>
      <w:r>
        <w:t>: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A36E2A" w:rsidRDefault="00A36E2A">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A36E2A" w:rsidRDefault="00A36E2A">
      <w:pPr>
        <w:pStyle w:val="CommentText"/>
      </w:pPr>
      <w:r>
        <w:rPr>
          <w:rStyle w:val="CommentReference"/>
        </w:rPr>
        <w:annotationRef/>
      </w:r>
      <w:r>
        <w:t>I don’t care, I don’t have time to care, and I don’t want to argue with folks about this.</w:t>
      </w:r>
    </w:p>
    <w:p w14:paraId="6095C21F" w14:textId="77777777" w:rsidR="00A36E2A" w:rsidRDefault="00A36E2A">
      <w:pPr>
        <w:pStyle w:val="CommentText"/>
      </w:pPr>
      <w:r>
        <w:t>I don’t care, I don’t have time to care and I don’t want to argue with folks about this.</w:t>
      </w:r>
    </w:p>
    <w:p w14:paraId="6C45065C" w14:textId="77777777" w:rsidR="00A36E2A" w:rsidRDefault="00A36E2A">
      <w:pPr>
        <w:pStyle w:val="CommentText"/>
      </w:pPr>
      <w:r>
        <w:t>What’s the difference anyway?</w:t>
      </w:r>
    </w:p>
  </w:comment>
  <w:comment w:id="7" w:author="Ana Morales" w:date="2017-04-16T11:22:00Z" w:initials="AM">
    <w:p w14:paraId="2F11F53A" w14:textId="77777777" w:rsidR="00A36E2A" w:rsidRDefault="00A36E2A">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A36E2A" w:rsidRDefault="00A36E2A">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A36E2A" w:rsidRDefault="00A36E2A">
      <w:pPr>
        <w:pStyle w:val="CommentText"/>
      </w:pPr>
      <w:r>
        <w:rPr>
          <w:rStyle w:val="CommentReference"/>
        </w:rPr>
        <w:annotationRef/>
      </w:r>
      <w:r>
        <w:t xml:space="preserve">I like this title.  And, count me in with </w:t>
      </w:r>
      <w:proofErr w:type="spellStart"/>
      <w:r>
        <w:t>gotta</w:t>
      </w:r>
      <w:proofErr w:type="spellEnd"/>
      <w:r>
        <w:t xml:space="preserve"> have Oxford commas.</w:t>
      </w:r>
    </w:p>
  </w:comment>
  <w:comment w:id="16" w:author="Kait Farrell" w:date="2017-04-16T11:22:00Z" w:initials="KF">
    <w:p w14:paraId="69B474D5" w14:textId="77777777" w:rsidR="00A36E2A" w:rsidRDefault="00A36E2A">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A36E2A" w:rsidRDefault="00A36E2A">
      <w:pPr>
        <w:pStyle w:val="CommentText"/>
      </w:pPr>
      <w:r>
        <w:rPr>
          <w:rStyle w:val="CommentReference"/>
        </w:rPr>
        <w:annotationRef/>
      </w:r>
      <w:r>
        <w:t>Paul should be anchor PI on this paper.</w:t>
      </w:r>
    </w:p>
  </w:comment>
  <w:comment w:id="20" w:author="Ian Mccullough" w:date="2017-04-16T11:22:00Z" w:initials="">
    <w:p w14:paraId="6DAE9462" w14:textId="77777777" w:rsidR="00A36E2A" w:rsidRDefault="00A36E2A">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22" w:author="Facundo" w:date="2017-04-16T11:22:00Z" w:initials="F">
    <w:p w14:paraId="5D7F67BD" w14:textId="77777777" w:rsidR="00A36E2A" w:rsidRDefault="00A36E2A">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A36E2A" w:rsidRDefault="00A36E2A">
      <w:pPr>
        <w:pStyle w:val="CommentText"/>
      </w:pPr>
    </w:p>
    <w:p w14:paraId="69D4B6F5" w14:textId="56638E40" w:rsidR="00A36E2A" w:rsidRDefault="00A36E2A">
      <w:pPr>
        <w:pStyle w:val="CommentText"/>
      </w:pPr>
      <w:r>
        <w:t xml:space="preserve">KCW: I agree with </w:t>
      </w:r>
      <w:proofErr w:type="spellStart"/>
      <w:r>
        <w:t>Facu</w:t>
      </w:r>
      <w:proofErr w:type="spellEnd"/>
    </w:p>
    <w:p w14:paraId="4455128E" w14:textId="4644C896" w:rsidR="00A36E2A" w:rsidRDefault="00A36E2A">
      <w:pPr>
        <w:pStyle w:val="CommentText"/>
      </w:pPr>
    </w:p>
    <w:p w14:paraId="57CFF1B1" w14:textId="6B4D3C5A" w:rsidR="00A36E2A" w:rsidRDefault="00A36E2A">
      <w:pPr>
        <w:pStyle w:val="CommentText"/>
      </w:pPr>
      <w:r>
        <w:t>Ian: I actually prefer the original sentence. I think part of the point is that lakes actively rather than passively do things</w:t>
      </w:r>
    </w:p>
  </w:comment>
  <w:comment w:id="26" w:author="Kathleen C. Weathers" w:date="2017-04-16T11:22:00Z" w:initials="KCW">
    <w:p w14:paraId="6AE7E14C" w14:textId="77777777" w:rsidR="00A36E2A" w:rsidRDefault="00A36E2A">
      <w:pPr>
        <w:pStyle w:val="CommentText"/>
      </w:pPr>
      <w:r>
        <w:rPr>
          <w:rStyle w:val="CommentReference"/>
        </w:rPr>
        <w:annotationRef/>
      </w:r>
      <w:r>
        <w:t xml:space="preserve">One of the main points is the source or </w:t>
      </w:r>
      <w:proofErr w:type="spellStart"/>
      <w:r>
        <w:t>sinkiness</w:t>
      </w:r>
      <w:proofErr w:type="spellEnd"/>
      <w:r>
        <w:t xml:space="preserve"> of these lakes, from annual to seasonal.  I suggest making that clearer (and punchier) here.</w:t>
      </w:r>
    </w:p>
  </w:comment>
  <w:comment w:id="24" w:author="Ana Morales" w:date="2017-04-16T11:22:00Z" w:initials="AM">
    <w:p w14:paraId="5CBB04B6" w14:textId="77777777" w:rsidR="00A36E2A" w:rsidRDefault="00A36E2A">
      <w:pPr>
        <w:pStyle w:val="CommentText"/>
      </w:pPr>
      <w:r>
        <w:rPr>
          <w:rStyle w:val="CommentReference"/>
        </w:rPr>
        <w:annotationRef/>
      </w:r>
      <w:r>
        <w:t xml:space="preserve">Wording is a little confusing here because respiration itself would not make the lake an OC source, but an inorganic carbon source. As written, you’re saying that 14-86% of the total budgets were lost to the atmosphere via respiratory processes. This makes sense for total C budgets, but not OC alone. </w:t>
      </w:r>
    </w:p>
  </w:comment>
  <w:comment w:id="25" w:author="Kait Farrell" w:date="2017-04-16T11:22:00Z" w:initials="KF">
    <w:p w14:paraId="0DB0ADBC" w14:textId="77777777" w:rsidR="00A36E2A" w:rsidRDefault="00A36E2A">
      <w:pPr>
        <w:pStyle w:val="CommentText"/>
      </w:pPr>
      <w:r>
        <w:rPr>
          <w:rStyle w:val="CommentReference"/>
        </w:rPr>
        <w:annotationRef/>
      </w:r>
      <w:r>
        <w:t xml:space="preserve">Concur… need to clarify that this number represents </w:t>
      </w:r>
      <w:proofErr w:type="spellStart"/>
      <w:r>
        <w:t>oc</w:t>
      </w:r>
      <w:proofErr w:type="spellEnd"/>
      <w:r>
        <w:t xml:space="preserve"> that is being respired rather than transported or buried</w:t>
      </w:r>
    </w:p>
  </w:comment>
  <w:comment w:id="37" w:author="Kait Farrell" w:date="2017-04-16T11:22:00Z" w:initials="KF">
    <w:p w14:paraId="4E05C330" w14:textId="77777777" w:rsidR="00A36E2A" w:rsidRDefault="00A36E2A">
      <w:pPr>
        <w:pStyle w:val="CommentText"/>
      </w:pPr>
      <w:r>
        <w:rPr>
          <w:rStyle w:val="CommentReference"/>
        </w:rPr>
        <w:annotationRef/>
      </w:r>
      <w:r>
        <w:t>This leaves the reader hanging; would add a clause briefly explaining what it showed instead or hinting at what we think the driver of the difference might be</w:t>
      </w:r>
    </w:p>
  </w:comment>
  <w:comment w:id="47" w:author="Ian Mccullough" w:date="2017-04-16T11:22:00Z" w:initials="">
    <w:p w14:paraId="4E1DE3A0" w14:textId="77777777" w:rsidR="00A36E2A" w:rsidRDefault="00A36E2A">
      <w:pPr>
        <w:widowControl w:val="0"/>
        <w:spacing w:line="240" w:lineRule="auto"/>
      </w:pPr>
      <w:proofErr w:type="gramStart"/>
      <w:r>
        <w:t>up</w:t>
      </w:r>
      <w:proofErr w:type="gramEnd"/>
      <w:r>
        <w:t xml:space="preserve"> to 12, suggestions welcome (in no particular order right now)</w:t>
      </w:r>
    </w:p>
  </w:comment>
  <w:comment w:id="89" w:author="Kathleen C. Weathers" w:date="2017-04-16T11:22:00Z" w:initials="KCW">
    <w:p w14:paraId="79EBB2F0" w14:textId="77777777" w:rsidR="00A36E2A" w:rsidRDefault="00A36E2A">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90" w:author="Ian Mccullough" w:date="2017-04-19T10:06:00Z" w:initials="IM">
    <w:p w14:paraId="55A2C5DD" w14:textId="1FE73CF2" w:rsidR="00A36E2A" w:rsidRDefault="00A36E2A">
      <w:pPr>
        <w:pStyle w:val="CommentText"/>
      </w:pPr>
      <w:r>
        <w:rPr>
          <w:rStyle w:val="CommentReference"/>
        </w:rPr>
        <w:annotationRef/>
      </w:r>
      <w:r>
        <w:t>I understand the logic behind that, but I also don’t want to make these look like the explicit objectives when those are stated at the end of the intro</w:t>
      </w:r>
    </w:p>
  </w:comment>
  <w:comment w:id="118" w:author="Ana Morales" w:date="2017-04-16T11:22:00Z" w:initials="AM">
    <w:p w14:paraId="1DD4A5C2" w14:textId="77777777" w:rsidR="00A36E2A" w:rsidRDefault="00A36E2A">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120" w:author="Kathleen C. Weathers" w:date="2017-04-16T11:22:00Z" w:initials="KCW">
    <w:p w14:paraId="0D41F38A" w14:textId="77777777" w:rsidR="00A36E2A" w:rsidRDefault="00A36E2A">
      <w:pPr>
        <w:pStyle w:val="CommentText"/>
      </w:pPr>
      <w:r>
        <w:rPr>
          <w:rStyle w:val="CommentReference"/>
        </w:rPr>
        <w:annotationRef/>
      </w:r>
      <w:r>
        <w:t>This was described above.</w:t>
      </w:r>
    </w:p>
  </w:comment>
  <w:comment w:id="121" w:author="immccull@gmail.com" w:date="2017-04-18T19:50:00Z" w:initials="i">
    <w:p w14:paraId="4E1C8D4E" w14:textId="41EBE0A2" w:rsidR="00A36E2A" w:rsidRDefault="00A36E2A">
      <w:pPr>
        <w:pStyle w:val="CommentText"/>
      </w:pPr>
      <w:r>
        <w:rPr>
          <w:rStyle w:val="CommentReference"/>
        </w:rPr>
        <w:annotationRef/>
      </w:r>
      <w:r>
        <w:t>I know it’s in the box, but I think a little redundancy is OK</w:t>
      </w:r>
    </w:p>
  </w:comment>
  <w:comment w:id="122" w:author="Kait Farrell" w:date="2017-04-16T11:22:00Z" w:initials="KF">
    <w:p w14:paraId="4F552BCD" w14:textId="77777777" w:rsidR="00A36E2A" w:rsidRDefault="00A36E2A">
      <w:pPr>
        <w:pStyle w:val="CommentText"/>
      </w:pPr>
      <w:r>
        <w:rPr>
          <w:rStyle w:val="CommentReference"/>
        </w:rPr>
        <w:annotationRef/>
      </w:r>
      <w:r>
        <w:t xml:space="preserve">Double check whether </w:t>
      </w:r>
      <w:proofErr w:type="spellStart"/>
      <w:r>
        <w:t>Ecol</w:t>
      </w:r>
      <w:proofErr w:type="spellEnd"/>
      <w:r>
        <w:t xml:space="preserve"> Apps allows for abbreviations to begin sentences</w:t>
      </w:r>
    </w:p>
  </w:comment>
  <w:comment w:id="123" w:author="immccull@gmail.com" w:date="2017-04-18T19:56:00Z" w:initials="i">
    <w:p w14:paraId="70BFB8C4" w14:textId="3F31D37B" w:rsidR="00A36E2A" w:rsidRDefault="00A36E2A">
      <w:pPr>
        <w:pStyle w:val="CommentText"/>
      </w:pPr>
      <w:r>
        <w:rPr>
          <w:rStyle w:val="CommentReference"/>
        </w:rPr>
        <w:annotationRef/>
      </w:r>
      <w:r>
        <w:t>I did not see anything indicating it was not allowed</w:t>
      </w:r>
    </w:p>
  </w:comment>
  <w:comment w:id="125" w:author="Ana Morales" w:date="2017-04-16T11:22:00Z" w:initials="AM">
    <w:p w14:paraId="64ED550E" w14:textId="77777777" w:rsidR="00A36E2A" w:rsidRDefault="00A36E2A">
      <w:pPr>
        <w:pStyle w:val="CommentText"/>
      </w:pPr>
      <w:r>
        <w:rPr>
          <w:rStyle w:val="CommentReference"/>
        </w:rPr>
        <w:annotationRef/>
      </w:r>
      <w:r>
        <w:t xml:space="preserve">This isn’t quite right. Most studies show strong evidence for terrestrial/ </w:t>
      </w:r>
      <w:proofErr w:type="gramStart"/>
      <w:r>
        <w:t>allochthonous  support</w:t>
      </w:r>
      <w:proofErr w:type="gramEnd"/>
      <w:r>
        <w:t xml:space="preserve"> of food webs (most recently </w:t>
      </w:r>
      <w:proofErr w:type="spellStart"/>
      <w:r>
        <w:t>Tanentzap</w:t>
      </w:r>
      <w:proofErr w:type="spellEnd"/>
      <w:r>
        <w:t xml:space="preserve"> et al cited above, but several previous from Cole, Pace, and others). Autochthonous OC is sometimes more rapidly processed by microbes (not secondary consumers) and considered more labile, but this doesn’t necessarily translate to autochthonous support of </w:t>
      </w:r>
      <w:proofErr w:type="spellStart"/>
      <w:r>
        <w:t>foodwebs</w:t>
      </w:r>
      <w:proofErr w:type="spellEnd"/>
      <w:r>
        <w:t xml:space="preserve">. I have a paper in a second round of reviews at GCB that shows strong evidence of autochthony in eutrophic/ hypereutrophic lakes that we can cite here (hopefully soon...), but I wouldn’t say this is the norm, and likely not in the lakes in this study. </w:t>
      </w:r>
    </w:p>
    <w:p w14:paraId="7FE4EAA0" w14:textId="77777777" w:rsidR="00A36E2A" w:rsidRDefault="00A36E2A">
      <w:pPr>
        <w:pStyle w:val="CommentText"/>
      </w:pPr>
      <w:r>
        <w:t xml:space="preserve">Also, there is no Cole et al. 2000 reference in the reference list. </w:t>
      </w:r>
    </w:p>
  </w:comment>
  <w:comment w:id="126" w:author="zutao yang" w:date="2017-04-16T11:22:00Z" w:initials="zy">
    <w:p w14:paraId="0C09F596" w14:textId="77777777" w:rsidR="00A36E2A" w:rsidRDefault="00A36E2A">
      <w:pPr>
        <w:pStyle w:val="CommentText"/>
      </w:pPr>
      <w:r>
        <w:rPr>
          <w:rStyle w:val="CommentReference"/>
        </w:rPr>
        <w:annotationRef/>
      </w:r>
      <w:r>
        <w:t>As to me, delete this sentence won’t hurt the main piece of information in this section. Rather than create confusion, I’d remove it or replace with other thing.</w:t>
      </w:r>
    </w:p>
  </w:comment>
  <w:comment w:id="127" w:author="immccull@gmail.com" w:date="2017-04-16T14:25:00Z" w:initials="i">
    <w:p w14:paraId="1E876B19" w14:textId="1941451C" w:rsidR="00A36E2A" w:rsidRDefault="00A36E2A">
      <w:pPr>
        <w:pStyle w:val="CommentText"/>
      </w:pPr>
      <w:r>
        <w:rPr>
          <w:rStyle w:val="CommentReference"/>
        </w:rPr>
        <w:annotationRef/>
      </w:r>
      <w:r>
        <w:t xml:space="preserve">Although I appreciate Mindy’s detailed insights, I agree with </w:t>
      </w:r>
      <w:proofErr w:type="spellStart"/>
      <w:r>
        <w:t>Zutao</w:t>
      </w:r>
      <w:proofErr w:type="spellEnd"/>
      <w:r>
        <w:t xml:space="preserve"> that the point isn’t essential to this paragraph and could open up a can of worms, so I’m inclined to remove this sentence</w:t>
      </w:r>
    </w:p>
  </w:comment>
  <w:comment w:id="146" w:author="Kathleen C. Weathers" w:date="2017-04-16T11:22:00Z" w:initials="KCW">
    <w:p w14:paraId="008FA175" w14:textId="77777777" w:rsidR="00A36E2A" w:rsidRDefault="00A36E2A">
      <w:pPr>
        <w:pStyle w:val="CommentText"/>
      </w:pPr>
      <w:r>
        <w:rPr>
          <w:rStyle w:val="CommentReference"/>
        </w:rPr>
        <w:annotationRef/>
      </w:r>
      <w:r>
        <w:t xml:space="preserve">Again, further wordsmithing could be done there.  </w:t>
      </w:r>
    </w:p>
  </w:comment>
  <w:comment w:id="147" w:author="Ian Mccullough" w:date="2017-04-19T10:15:00Z" w:initials="IM">
    <w:p w14:paraId="010D5BFF" w14:textId="520C46A0" w:rsidR="00A36E2A" w:rsidRDefault="00A36E2A">
      <w:pPr>
        <w:pStyle w:val="CommentText"/>
      </w:pPr>
      <w:r>
        <w:rPr>
          <w:rStyle w:val="CommentReference"/>
        </w:rPr>
        <w:annotationRef/>
      </w:r>
      <w:r>
        <w:t>I proposed deleting the text about biogeochemistry and net hetero or autotrophy, given that those words/topics aren’t mentioned in the body of the text. A reason they don’t appear later is my intellectual bias as not an ecosystem ecologist...however, some folks proposed an additional paragraph about hetero/autotrophy in the context of Fig 5</w:t>
      </w:r>
    </w:p>
  </w:comment>
  <w:comment w:id="148" w:author="Derek Roberts" w:date="2017-04-16T11:22:00Z" w:initials="DR">
    <w:p w14:paraId="2131C160" w14:textId="77777777" w:rsidR="00A36E2A" w:rsidRDefault="00A36E2A">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t>
      </w:r>
      <w:proofErr w:type="spellStart"/>
      <w:r>
        <w:t>wont</w:t>
      </w:r>
      <w:proofErr w:type="spellEnd"/>
      <w:r>
        <w:t xml:space="preserve"> add this edit through the whole paper. Just a suggestion. Feel free to make your own judgment call. </w:t>
      </w:r>
    </w:p>
  </w:comment>
  <w:comment w:id="149" w:author="immccull@gmail.com" w:date="2017-04-18T20:02:00Z" w:initials="i">
    <w:p w14:paraId="39C25880" w14:textId="59D066F2" w:rsidR="00A36E2A" w:rsidRDefault="00A36E2A">
      <w:pPr>
        <w:pStyle w:val="CommentText"/>
      </w:pPr>
      <w:r>
        <w:rPr>
          <w:rStyle w:val="CommentReference"/>
        </w:rPr>
        <w:annotationRef/>
      </w:r>
      <w:r>
        <w:t>I tend to prefer past, but like the oxford comma thing I don’t have strong feelings. We will check for consistency at the end of everyone’s edits</w:t>
      </w:r>
    </w:p>
  </w:comment>
  <w:comment w:id="156" w:author="Derek Roberts" w:date="2017-04-16T11:22:00Z" w:initials="DR">
    <w:p w14:paraId="1D92E4CB" w14:textId="77777777" w:rsidR="00A36E2A" w:rsidRDefault="00A36E2A">
      <w:pPr>
        <w:pStyle w:val="CommentText"/>
      </w:pPr>
      <w:r>
        <w:rPr>
          <w:rStyle w:val="CommentReference"/>
        </w:rPr>
        <w:annotationRef/>
      </w:r>
      <w:r>
        <w:t xml:space="preserve">Maybe a question regarding what we mention at the end of the abstract? Along the lines of: Which mechanisms represent the greatest source of uncertainty in understanding/modelling carbon budgets? This has certainly been addressed a bit in other literature, but I do think that we make a contribution to it. </w:t>
      </w:r>
    </w:p>
  </w:comment>
  <w:comment w:id="157" w:author="Kait Farrell" w:date="2017-04-16T11:22:00Z" w:initials="KF">
    <w:p w14:paraId="276013F8" w14:textId="77777777" w:rsidR="00A36E2A" w:rsidRDefault="00A36E2A">
      <w:pPr>
        <w:pStyle w:val="CommentText"/>
      </w:pPr>
      <w:r>
        <w:rPr>
          <w:rStyle w:val="CommentReference"/>
        </w:rPr>
        <w:annotationRef/>
      </w:r>
      <w:r>
        <w:t>I agree that explicitly indicating that we will use our model efforts to learn something about data/knowledge gaps and model uncertainty would be useful.</w:t>
      </w:r>
    </w:p>
  </w:comment>
  <w:comment w:id="152" w:author="immccull@gmail.com" w:date="2017-04-16T11:22:00Z" w:initials="i">
    <w:p w14:paraId="2BEACADD" w14:textId="77777777" w:rsidR="00A36E2A" w:rsidRDefault="00A36E2A">
      <w:pPr>
        <w:pStyle w:val="CommentText"/>
      </w:pPr>
      <w:r>
        <w:rPr>
          <w:rStyle w:val="CommentReference"/>
        </w:rPr>
        <w:annotationRef/>
      </w:r>
      <w:proofErr w:type="gramStart"/>
      <w:r>
        <w:t>this</w:t>
      </w:r>
      <w:proofErr w:type="gramEnd"/>
      <w:r>
        <w:t xml:space="preserve"> sounds like a version of question 1 to me</w:t>
      </w:r>
    </w:p>
  </w:comment>
  <w:comment w:id="153" w:author="Ana Morales" w:date="2017-04-16T11:22:00Z" w:initials="AM">
    <w:p w14:paraId="69755BD8" w14:textId="77777777" w:rsidR="00A36E2A" w:rsidRDefault="00A36E2A">
      <w:pPr>
        <w:pStyle w:val="CommentText"/>
      </w:pPr>
      <w:r>
        <w:rPr>
          <w:rStyle w:val="CommentReference"/>
        </w:rPr>
        <w:annotationRef/>
      </w:r>
      <w:r>
        <w:t>Agree. I think 1 and 3 could be combined.</w:t>
      </w:r>
    </w:p>
  </w:comment>
  <w:comment w:id="164" w:author="Kathleen C. Weathers" w:date="2017-04-16T11:22:00Z" w:initials="KCW">
    <w:p w14:paraId="56516C52" w14:textId="77777777" w:rsidR="00A36E2A" w:rsidRDefault="00A36E2A">
      <w:pPr>
        <w:pStyle w:val="CommentText"/>
      </w:pPr>
      <w:r>
        <w:rPr>
          <w:rStyle w:val="CommentReference"/>
        </w:rPr>
        <w:annotationRef/>
      </w:r>
      <w:r>
        <w:t>Usual convention is to spell numbers either up to or through 10 (can’t remember which).</w:t>
      </w:r>
    </w:p>
  </w:comment>
  <w:comment w:id="165" w:author="Ian Mccullough" w:date="2017-04-19T10:20:00Z" w:initials="IM">
    <w:p w14:paraId="679ECB15" w14:textId="37921A7C" w:rsidR="00A36E2A" w:rsidRDefault="00A36E2A">
      <w:pPr>
        <w:pStyle w:val="CommentText"/>
      </w:pPr>
      <w:r>
        <w:rPr>
          <w:rStyle w:val="CommentReference"/>
        </w:rPr>
        <w:annotationRef/>
      </w:r>
      <w:r>
        <w:t>I’m not actually seeing a specific requirement in the author guidelines. I will number 1-9 as words</w:t>
      </w:r>
    </w:p>
  </w:comment>
  <w:comment w:id="166" w:author="Kait Farrell" w:date="2017-04-16T11:22:00Z" w:initials="KF">
    <w:p w14:paraId="101FE77B" w14:textId="77777777" w:rsidR="00A36E2A" w:rsidRDefault="00A36E2A">
      <w:pPr>
        <w:pStyle w:val="CommentText"/>
      </w:pPr>
      <w:r>
        <w:rPr>
          <w:rStyle w:val="CommentReference"/>
        </w:rPr>
        <w:annotationRef/>
      </w:r>
      <w:r>
        <w:t>This sentence is fine to provide context about the lakes, but I think it chops up the flow from the previous and subsequent sentences, about data availability</w:t>
      </w:r>
    </w:p>
  </w:comment>
  <w:comment w:id="168" w:author="immccull@gmail.com" w:date="2017-04-16T14:58:00Z" w:initials="i">
    <w:p w14:paraId="423EA13C" w14:textId="6AFA4828" w:rsidR="00A36E2A" w:rsidRDefault="00A36E2A">
      <w:pPr>
        <w:pStyle w:val="CommentText"/>
      </w:pPr>
      <w:r>
        <w:rPr>
          <w:rStyle w:val="CommentReference"/>
        </w:rPr>
        <w:annotationRef/>
      </w:r>
      <w:r>
        <w:t xml:space="preserve">Thank you Mindy, </w:t>
      </w:r>
      <w:proofErr w:type="spellStart"/>
      <w:r>
        <w:t>Kait</w:t>
      </w:r>
      <w:proofErr w:type="spellEnd"/>
      <w:r>
        <w:t xml:space="preserve">, </w:t>
      </w:r>
      <w:proofErr w:type="spellStart"/>
      <w:r>
        <w:t>Zutao</w:t>
      </w:r>
      <w:proofErr w:type="spellEnd"/>
      <w:r>
        <w:t xml:space="preserve"> here…fittingly, your suggestion for text about a parsimonious model made the text more parsimonious as well</w:t>
      </w:r>
    </w:p>
  </w:comment>
  <w:comment w:id="170" w:author="Ana Morales" w:date="2017-04-16T11:22:00Z" w:initials="AM">
    <w:p w14:paraId="3F31CE2F" w14:textId="77777777" w:rsidR="00A36E2A" w:rsidRDefault="00A36E2A">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71" w:author="immccull@gmail.com" w:date="2017-04-18T20:15:00Z" w:initials="i">
    <w:p w14:paraId="7BED2F49" w14:textId="479142AC" w:rsidR="00A36E2A" w:rsidRDefault="00A36E2A">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A36E2A" w:rsidRDefault="00A36E2A">
      <w:pPr>
        <w:pStyle w:val="CommentText"/>
      </w:pPr>
    </w:p>
    <w:p w14:paraId="176C0B4F" w14:textId="52E185C7" w:rsidR="00A36E2A" w:rsidRDefault="00A36E2A">
      <w:pPr>
        <w:pStyle w:val="CommentText"/>
      </w:pPr>
      <w:r>
        <w:t>Harp: generally weekly DOC (sometimes more or less frequent) for 6 tributaries</w:t>
      </w:r>
    </w:p>
    <w:p w14:paraId="62A6BF97" w14:textId="51CB9E1F" w:rsidR="00A36E2A" w:rsidRDefault="00A36E2A">
      <w:pPr>
        <w:pStyle w:val="CommentText"/>
      </w:pPr>
      <w:r>
        <w:t>Monona: bi-weekly or monthly inflow DOC. What tributaries?</w:t>
      </w:r>
    </w:p>
    <w:p w14:paraId="00051187" w14:textId="7C23AB11" w:rsidR="00A36E2A" w:rsidRDefault="00A36E2A">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 xml:space="preserve">Remaining dates in </w:t>
      </w:r>
      <w:proofErr w:type="spellStart"/>
      <w:r w:rsidRPr="00FF5A3D">
        <w:rPr>
          <w:rFonts w:asciiTheme="majorHAnsi" w:hAnsiTheme="majorHAnsi" w:cs="Cambria"/>
        </w:rPr>
        <w:t>TestDataTrout</w:t>
      </w:r>
      <w:proofErr w:type="spellEnd"/>
      <w:r w:rsidRPr="00FF5A3D">
        <w:rPr>
          <w:rFonts w:asciiTheme="majorHAnsi" w:hAnsiTheme="majorHAnsi" w:cs="Cambria"/>
        </w:rPr>
        <w:t xml:space="preserve"> (9/23/2010-12/31/2014) populated using </w:t>
      </w:r>
      <w:proofErr w:type="spellStart"/>
      <w:r w:rsidRPr="00FF5A3D">
        <w:rPr>
          <w:rFonts w:asciiTheme="majorHAnsi" w:hAnsiTheme="majorHAnsi" w:cs="Cambria"/>
        </w:rPr>
        <w:t>SwDOC</w:t>
      </w:r>
      <w:proofErr w:type="spellEnd"/>
      <w:r w:rsidRPr="00FF5A3D">
        <w:rPr>
          <w:rFonts w:asciiTheme="majorHAnsi" w:hAnsiTheme="majorHAnsi" w:cs="Cambria"/>
        </w:rPr>
        <w:t xml:space="preserve"> values from 9/23/1992-1/1/1996.</w:t>
      </w:r>
      <w:r>
        <w:rPr>
          <w:rFonts w:asciiTheme="majorHAnsi" w:hAnsiTheme="majorHAnsi" w:cs="Cambria"/>
        </w:rPr>
        <w:t>”</w:t>
      </w:r>
    </w:p>
    <w:p w14:paraId="7F66B15E" w14:textId="176C1151" w:rsidR="00A36E2A" w:rsidRDefault="00A36E2A">
      <w:pPr>
        <w:pStyle w:val="CommentText"/>
      </w:pPr>
      <w:r>
        <w:t>Vanern: ~ monthly data from looked like 13 tributaries. Not sure how many there are without data</w:t>
      </w:r>
    </w:p>
    <w:p w14:paraId="020151E1" w14:textId="3E103266" w:rsidR="00A36E2A" w:rsidRDefault="00A36E2A">
      <w:pPr>
        <w:pStyle w:val="CommentText"/>
      </w:pPr>
      <w:proofErr w:type="spellStart"/>
      <w:r>
        <w:t>Toolik</w:t>
      </w:r>
      <w:proofErr w:type="spellEnd"/>
      <w:r>
        <w:t xml:space="preserve">: weekly or more frequent from late May to mid/late August from </w:t>
      </w:r>
      <w:proofErr w:type="spellStart"/>
      <w:r>
        <w:t>Toolik</w:t>
      </w:r>
      <w:proofErr w:type="spellEnd"/>
      <w:r>
        <w:t xml:space="preserve"> Main tributary</w:t>
      </w:r>
    </w:p>
  </w:comment>
  <w:comment w:id="176" w:author="Kait Farrell" w:date="2017-04-16T11:22:00Z" w:initials="KF">
    <w:p w14:paraId="74BFBD3C" w14:textId="77777777" w:rsidR="00A36E2A" w:rsidRDefault="00A36E2A">
      <w:pPr>
        <w:pStyle w:val="CommentText"/>
      </w:pPr>
      <w:r>
        <w:rPr>
          <w:rStyle w:val="CommentReference"/>
        </w:rPr>
        <w:annotationRef/>
      </w:r>
      <w:r>
        <w:t>Check for consistency of using / vs superscripted exponents</w:t>
      </w:r>
    </w:p>
  </w:comment>
  <w:comment w:id="179" w:author="zutao yang" w:date="2017-04-16T11:22:00Z" w:initials="zy">
    <w:p w14:paraId="19513060" w14:textId="77777777" w:rsidR="00A36E2A" w:rsidRDefault="00A36E2A">
      <w:pPr>
        <w:pStyle w:val="CommentText"/>
      </w:pPr>
      <w:r>
        <w:rPr>
          <w:rStyle w:val="CommentReference"/>
        </w:rPr>
        <w:annotationRef/>
      </w:r>
      <w:r>
        <w:t>Note in the introduction we said it is difficult to measure GPP and s</w:t>
      </w:r>
      <w:r w:rsidRPr="0000458B">
        <w:t>tatistical relationships have been built to estimate NPP</w:t>
      </w:r>
      <w:r>
        <w:t xml:space="preserve">. But here we modeled GPP </w:t>
      </w:r>
      <w:proofErr w:type="spellStart"/>
      <w:r>
        <w:t>directl</w:t>
      </w:r>
      <w:proofErr w:type="spellEnd"/>
    </w:p>
  </w:comment>
  <w:comment w:id="180" w:author="Kait Farrell" w:date="2017-04-16T11:22:00Z" w:initials="KF">
    <w:p w14:paraId="2AC5E2AB" w14:textId="77777777" w:rsidR="00A36E2A" w:rsidRDefault="00A36E2A">
      <w:pPr>
        <w:pStyle w:val="CommentText"/>
      </w:pPr>
      <w:r>
        <w:rPr>
          <w:rStyle w:val="CommentReference"/>
        </w:rPr>
        <w:annotationRef/>
      </w:r>
      <w:r>
        <w:t>“</w:t>
      </w:r>
      <w:proofErr w:type="gramStart"/>
      <w:r>
        <w:t>winter</w:t>
      </w:r>
      <w:proofErr w:type="gramEnd"/>
      <w:r>
        <w:t>” here assumes the reader is in a northern hemisphere state of mind… something like “air temperatures at or below freezing” or simply “below 5 degrees” would be more general</w:t>
      </w:r>
    </w:p>
  </w:comment>
  <w:comment w:id="181" w:author="immccull@gmail.com" w:date="2017-04-16T16:10:00Z" w:initials="i">
    <w:p w14:paraId="1AEEDD16" w14:textId="75495B5B" w:rsidR="00A36E2A" w:rsidRDefault="00A36E2A">
      <w:pPr>
        <w:pStyle w:val="CommentText"/>
      </w:pPr>
      <w:r>
        <w:rPr>
          <w:rStyle w:val="CommentReference"/>
        </w:rPr>
        <w:annotationRef/>
      </w:r>
      <w:r>
        <w:t>I actually think this language is inclusive enough. Both hemispheres have winter, and there is a proceeding clause containing a specific temperature value</w:t>
      </w:r>
    </w:p>
  </w:comment>
  <w:comment w:id="182" w:author="Derek Roberts" w:date="2017-04-16T11:22:00Z" w:initials="DR">
    <w:p w14:paraId="04957D09" w14:textId="77777777" w:rsidR="00A36E2A" w:rsidRDefault="00A36E2A">
      <w:pPr>
        <w:pStyle w:val="CommentText"/>
      </w:pPr>
      <w:r>
        <w:rPr>
          <w:rStyle w:val="CommentReference"/>
        </w:rPr>
        <w:annotationRef/>
      </w:r>
      <w:r>
        <w:t>Citation?</w:t>
      </w:r>
    </w:p>
  </w:comment>
  <w:comment w:id="183" w:author="Ian Mccullough" w:date="2017-04-18T11:56:00Z" w:initials="IM">
    <w:p w14:paraId="05F83BAE" w14:textId="5DF4A9B7" w:rsidR="00A36E2A" w:rsidRDefault="00A36E2A">
      <w:pPr>
        <w:pStyle w:val="CommentText"/>
      </w:pPr>
      <w:r>
        <w:rPr>
          <w:rStyle w:val="CommentReference"/>
        </w:rPr>
        <w:annotationRef/>
      </w:r>
      <w:r>
        <w:t>I don’t know. I wonder if this number was just picked. Hilary, do you know?</w:t>
      </w:r>
    </w:p>
  </w:comment>
  <w:comment w:id="184" w:author="Ian Mccullough" w:date="2017-04-18T11:54:00Z" w:initials="IM">
    <w:p w14:paraId="4E8FEA8D" w14:textId="7BDE7D07" w:rsidR="00A36E2A" w:rsidRDefault="00A36E2A">
      <w:pPr>
        <w:pStyle w:val="CommentText"/>
      </w:pPr>
      <w:r>
        <w:rPr>
          <w:rStyle w:val="CommentReference"/>
        </w:rPr>
        <w:annotationRef/>
      </w:r>
      <w:r>
        <w:t xml:space="preserve">Hilary: although it’s maybe a bit late to bring this up, I’m confused about NPP vs. GPP are used in our model. Table 3 only mentions GPP and the R function calculates GPP. This relates to </w:t>
      </w:r>
      <w:proofErr w:type="spellStart"/>
      <w:r>
        <w:t>Zutao’s</w:t>
      </w:r>
      <w:proofErr w:type="spellEnd"/>
      <w:r>
        <w:t xml:space="preserve"> comment above</w:t>
      </w:r>
    </w:p>
  </w:comment>
  <w:comment w:id="186" w:author="Kait Farrell" w:date="2017-04-16T11:22:00Z" w:initials="KF">
    <w:p w14:paraId="533B716F" w14:textId="77777777" w:rsidR="00A36E2A" w:rsidRDefault="00A36E2A">
      <w:pPr>
        <w:pStyle w:val="CommentText"/>
      </w:pPr>
      <w:r>
        <w:rPr>
          <w:rStyle w:val="CommentReference"/>
        </w:rPr>
        <w:annotationRef/>
      </w:r>
      <w:r>
        <w:rPr>
          <w:rStyle w:val="CommentReference"/>
        </w:rPr>
        <w:t xml:space="preserve">Do we specify somewhere what value in this range we selected and why? Was it the same for all lakes? </w:t>
      </w:r>
    </w:p>
  </w:comment>
  <w:comment w:id="187" w:author="Ian Mccullough" w:date="2017-04-18T11:48:00Z" w:initials="IM">
    <w:p w14:paraId="3AB4AAEE" w14:textId="0083501F" w:rsidR="00A36E2A" w:rsidRDefault="00A36E2A">
      <w:pPr>
        <w:pStyle w:val="CommentText"/>
      </w:pPr>
      <w:r>
        <w:rPr>
          <w:rStyle w:val="CommentReference"/>
        </w:rPr>
        <w:annotationRef/>
      </w:r>
      <w:r>
        <w:t xml:space="preserve">It looks like we used 71.4 for all lakes. I see that equation printed in Pace/Prairie 2005. I’m inclined to remove the 40-70 % in the text unless there was some reason it was important </w:t>
      </w:r>
    </w:p>
  </w:comment>
  <w:comment w:id="189" w:author="Derek Roberts" w:date="2017-04-16T11:22:00Z" w:initials="DR">
    <w:p w14:paraId="2A7B857E" w14:textId="77777777" w:rsidR="00A36E2A" w:rsidRDefault="00A36E2A">
      <w:pPr>
        <w:pStyle w:val="CommentText"/>
      </w:pPr>
      <w:r>
        <w:rPr>
          <w:rStyle w:val="CommentReference"/>
        </w:rPr>
        <w:annotationRef/>
      </w:r>
      <w:r>
        <w:t xml:space="preserve">Do we make this equal to surface temp from our measured data sets? Or did we end up averaging temp over the photic zone? Maybe worth mentioning how we get to that value if we assume it’s uniform. </w:t>
      </w:r>
    </w:p>
  </w:comment>
  <w:comment w:id="190" w:author="Derek Roberts" w:date="2017-04-16T11:22:00Z" w:initials="DR">
    <w:p w14:paraId="5FBD0844" w14:textId="77777777" w:rsidR="00A36E2A" w:rsidRDefault="00A36E2A">
      <w:pPr>
        <w:pStyle w:val="CommentText"/>
      </w:pPr>
      <w:r>
        <w:rPr>
          <w:rStyle w:val="CommentReference"/>
        </w:rPr>
        <w:annotationRef/>
      </w:r>
      <w:r>
        <w:t>I now see that this is included in the supplemental material. Maybe add a line mentioning that we “generally average over a depth range” when the data is available and otherwise use surface temp?</w:t>
      </w:r>
    </w:p>
  </w:comment>
  <w:comment w:id="191" w:author="Ian Mccullough" w:date="2017-04-18T11:38:00Z" w:initials="IM">
    <w:p w14:paraId="6E8F6A36" w14:textId="0BF2CCA8" w:rsidR="00A36E2A" w:rsidRDefault="00A36E2A">
      <w:pPr>
        <w:pStyle w:val="CommentText"/>
      </w:pPr>
      <w:r>
        <w:rPr>
          <w:rStyle w:val="CommentReference"/>
        </w:rPr>
        <w:annotationRef/>
      </w:r>
      <w:r>
        <w:t>Good point. I think it’s worth adding a sentence in the main text here regardless of the level of detail in the supplement</w:t>
      </w:r>
    </w:p>
  </w:comment>
  <w:comment w:id="200" w:author="Kait Farrell" w:date="2017-04-16T11:22:00Z" w:initials="KF">
    <w:p w14:paraId="69B29AE5" w14:textId="77777777" w:rsidR="00A36E2A" w:rsidRDefault="00A36E2A">
      <w:pPr>
        <w:pStyle w:val="CommentText"/>
      </w:pPr>
      <w:r>
        <w:rPr>
          <w:rStyle w:val="CommentReference"/>
        </w:rPr>
        <w:annotationRef/>
      </w:r>
      <w:r>
        <w:t>This phrase throws up a red flag for me… what do we mean here?</w:t>
      </w:r>
    </w:p>
  </w:comment>
  <w:comment w:id="201" w:author="immccull@gmail.com" w:date="2017-04-16T21:40:00Z" w:initials="i">
    <w:p w14:paraId="754E5D76" w14:textId="332F2476" w:rsidR="00A36E2A" w:rsidRDefault="00A36E2A">
      <w:pPr>
        <w:pStyle w:val="CommentText"/>
      </w:pPr>
      <w:r>
        <w:rPr>
          <w:rStyle w:val="CommentReference"/>
        </w:rPr>
        <w:annotationRef/>
      </w:r>
      <w:r>
        <w:t>Hilary, can you think of a better way to phrase this? And can we be more specific about what a “small proportion” is?</w:t>
      </w:r>
    </w:p>
  </w:comment>
  <w:comment w:id="202" w:author="zutao yang" w:date="2017-04-16T11:22:00Z" w:initials="zy">
    <w:p w14:paraId="03ED32FD" w14:textId="77777777" w:rsidR="00A36E2A" w:rsidRDefault="00A36E2A">
      <w:pPr>
        <w:pStyle w:val="CommentText"/>
      </w:pPr>
      <w:r>
        <w:rPr>
          <w:rStyle w:val="CommentReference"/>
        </w:rPr>
        <w:annotationRef/>
      </w:r>
      <w:r>
        <w:t>Is leach here the correct verb. Is here means the conversion of POC to DOC inside of the lake?</w:t>
      </w:r>
    </w:p>
  </w:comment>
  <w:comment w:id="203" w:author="immccull@gmail.com" w:date="2017-04-16T21:39:00Z" w:initials="i">
    <w:p w14:paraId="4E3EE86F" w14:textId="01A154B7" w:rsidR="00A36E2A" w:rsidRDefault="00A36E2A">
      <w:pPr>
        <w:pStyle w:val="CommentText"/>
      </w:pPr>
      <w:r>
        <w:rPr>
          <w:rStyle w:val="CommentReference"/>
        </w:rPr>
        <w:annotationRef/>
      </w:r>
      <w:r>
        <w:t>Yes, conversion of POC to DOC in the lake</w:t>
      </w:r>
    </w:p>
  </w:comment>
  <w:comment w:id="204" w:author="Derek Roberts" w:date="2017-04-16T11:22:00Z" w:initials="DR">
    <w:p w14:paraId="00FE7220" w14:textId="77777777" w:rsidR="00A36E2A" w:rsidRDefault="00A36E2A">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205" w:author="Ian Mccullough" w:date="2017-04-19T10:23:00Z" w:initials="IM">
    <w:p w14:paraId="3CEA287E" w14:textId="437BC4DE" w:rsidR="00A36E2A" w:rsidRDefault="00A36E2A">
      <w:pPr>
        <w:pStyle w:val="CommentText"/>
      </w:pPr>
      <w:r>
        <w:rPr>
          <w:rStyle w:val="CommentReference"/>
        </w:rPr>
        <w:annotationRef/>
      </w:r>
      <w:r>
        <w:t>I recall that conversation, but we ending up constraining between 0 and 1 and calibrated values ended up either 0 or 1 for all lakes, and with one other value quite close to 1. The bootstrapping is intended to address the issue of parameter values</w:t>
      </w:r>
    </w:p>
  </w:comment>
  <w:comment w:id="206" w:author="Ana Morales" w:date="2017-04-16T11:22:00Z" w:initials="AM">
    <w:p w14:paraId="3C6CD82B" w14:textId="77777777" w:rsidR="00A36E2A" w:rsidRDefault="00A36E2A">
      <w:pPr>
        <w:pStyle w:val="CommentText"/>
      </w:pPr>
      <w:r>
        <w:rPr>
          <w:rStyle w:val="CommentReference"/>
        </w:rPr>
        <w:annotationRef/>
      </w:r>
      <w:r>
        <w:t xml:space="preserve">Good. This seems reasonable. </w:t>
      </w:r>
    </w:p>
  </w:comment>
  <w:comment w:id="208" w:author="Facundo" w:date="2017-04-16T11:22:00Z" w:initials="F">
    <w:p w14:paraId="41AC5476" w14:textId="1788E160" w:rsidR="00A36E2A" w:rsidRDefault="00A36E2A">
      <w:pPr>
        <w:pStyle w:val="CommentText"/>
      </w:pPr>
      <w:r>
        <w:rPr>
          <w:rStyle w:val="CommentReference"/>
        </w:rPr>
        <w:annotationRef/>
      </w:r>
      <w:r w:rsidRPr="00D77E0E">
        <w:t>Are we lacking an explanation of how we m</w:t>
      </w:r>
      <w:r>
        <w:t>o</w:t>
      </w:r>
      <w:r w:rsidRPr="00D77E0E">
        <w:t xml:space="preserve">deled DO? I have seen in table 3 its function is </w:t>
      </w:r>
      <w:proofErr w:type="gramStart"/>
      <w:r w:rsidRPr="00D77E0E">
        <w:t>DO(</w:t>
      </w:r>
      <w:proofErr w:type="gramEnd"/>
      <w:r w:rsidRPr="00D77E0E">
        <w:t xml:space="preserve">t+1) = </w:t>
      </w:r>
      <w:proofErr w:type="spellStart"/>
      <w:r w:rsidRPr="00D77E0E">
        <w:t>DOconc</w:t>
      </w:r>
      <w:proofErr w:type="spellEnd"/>
      <w:r w:rsidRPr="00D77E0E">
        <w:t xml:space="preserve"> + NEP – </w:t>
      </w:r>
      <w:proofErr w:type="spellStart"/>
      <w:r w:rsidRPr="00D77E0E">
        <w:t>Fatm</w:t>
      </w:r>
      <w:proofErr w:type="spellEnd"/>
      <w:r w:rsidRPr="00D77E0E">
        <w:t xml:space="preserve">. </w:t>
      </w:r>
    </w:p>
  </w:comment>
  <w:comment w:id="209" w:author="immccull@gmail.com" w:date="2017-04-18T20:57:00Z" w:initials="i">
    <w:p w14:paraId="41381430" w14:textId="7ADC6F8A" w:rsidR="00A36E2A" w:rsidRDefault="00A36E2A">
      <w:pPr>
        <w:pStyle w:val="CommentText"/>
      </w:pPr>
      <w:r>
        <w:rPr>
          <w:rStyle w:val="CommentReference"/>
        </w:rPr>
        <w:annotationRef/>
      </w:r>
      <w:r>
        <w:t>That’s a good point, but I think it’s covered in the preceding paragraph</w:t>
      </w:r>
    </w:p>
  </w:comment>
  <w:comment w:id="212" w:author="zutao yang" w:date="2017-04-16T11:22:00Z" w:initials="zy">
    <w:p w14:paraId="0B311780" w14:textId="77777777" w:rsidR="00A36E2A" w:rsidRDefault="00A36E2A">
      <w:pPr>
        <w:pStyle w:val="CommentText"/>
      </w:pPr>
      <w:r>
        <w:rPr>
          <w:rStyle w:val="CommentReference"/>
        </w:rPr>
        <w:annotationRef/>
      </w:r>
      <w:r>
        <w:t>Not sure what n=100 means. Should not a set bounds be an interval?</w:t>
      </w:r>
    </w:p>
  </w:comment>
  <w:comment w:id="213" w:author="immccull@gmail.com" w:date="2017-04-18T21:02:00Z" w:initials="i">
    <w:p w14:paraId="381055AA" w14:textId="72E8910C" w:rsidR="00A36E2A" w:rsidRDefault="00A36E2A">
      <w:pPr>
        <w:pStyle w:val="CommentText"/>
      </w:pPr>
      <w:r>
        <w:rPr>
          <w:rStyle w:val="CommentReference"/>
        </w:rPr>
        <w:annotationRef/>
      </w:r>
      <w:r>
        <w:t xml:space="preserve">It means that the parameter was allowed to have 100 different values to test sensitivity of modeled DOC to different parameter values, while the other 3 calibrated parameters were held constant. Hilary, is there a clearer way to describe this? </w:t>
      </w:r>
    </w:p>
  </w:comment>
  <w:comment w:id="215" w:author="Ana Morales" w:date="2017-04-16T11:22:00Z" w:initials="AM">
    <w:p w14:paraId="755F3ACD" w14:textId="77777777" w:rsidR="00A36E2A" w:rsidRDefault="00A36E2A">
      <w:pPr>
        <w:pStyle w:val="CommentText"/>
      </w:pPr>
      <w:r>
        <w:rPr>
          <w:rStyle w:val="CommentReference"/>
        </w:rPr>
        <w:annotationRef/>
      </w:r>
      <w:r>
        <w:t xml:space="preserve">Updated model description is very understandable and clear. </w:t>
      </w:r>
    </w:p>
  </w:comment>
  <w:comment w:id="216" w:author="Ian Mccullough" w:date="2017-04-16T11:22:00Z" w:initials="IM">
    <w:p w14:paraId="615FB83E" w14:textId="0CBFC808" w:rsidR="00A36E2A" w:rsidRDefault="00A36E2A">
      <w:pPr>
        <w:pStyle w:val="CommentText"/>
      </w:pPr>
      <w:r>
        <w:rPr>
          <w:rStyle w:val="CommentReference"/>
        </w:rPr>
        <w:annotationRef/>
      </w:r>
      <w:r>
        <w:t>Hilary has agreed to write a short section on bootstrapping. The scripts have been running for weeks</w:t>
      </w:r>
    </w:p>
  </w:comment>
  <w:comment w:id="217" w:author="Derek Roberts" w:date="2017-04-16T11:22:00Z" w:initials="DR">
    <w:p w14:paraId="302C0069" w14:textId="77777777" w:rsidR="00A36E2A" w:rsidRDefault="00A36E2A">
      <w:pPr>
        <w:pStyle w:val="CommentText"/>
      </w:pPr>
      <w:r>
        <w:rPr>
          <w:rStyle w:val="CommentReference"/>
        </w:rPr>
        <w:annotationRef/>
      </w:r>
      <w:r>
        <w:t>Yay for computational power.</w:t>
      </w:r>
    </w:p>
  </w:comment>
  <w:comment w:id="221" w:author="Paul Hanson" w:date="2017-04-16T11:22:00Z" w:initials="PH">
    <w:p w14:paraId="2318867A" w14:textId="77777777" w:rsidR="00A36E2A" w:rsidRDefault="00A36E2A">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222" w:author="Kait Farrell" w:date="2017-04-16T11:22:00Z" w:initials="KF">
    <w:p w14:paraId="32F1BC5E" w14:textId="77777777" w:rsidR="00A36E2A" w:rsidRDefault="00A36E2A">
      <w:pPr>
        <w:pStyle w:val="CommentText"/>
      </w:pPr>
      <w:r>
        <w:rPr>
          <w:rStyle w:val="CommentReference"/>
        </w:rPr>
        <w:annotationRef/>
      </w:r>
      <w:r>
        <w:t xml:space="preserve">High? Strong? </w:t>
      </w:r>
    </w:p>
  </w:comment>
  <w:comment w:id="226" w:author="Kait Farrell" w:date="2017-04-16T11:22:00Z" w:initials="KF">
    <w:p w14:paraId="635EEE83" w14:textId="77777777" w:rsidR="00A36E2A" w:rsidRDefault="00A36E2A">
      <w:pPr>
        <w:pStyle w:val="CommentText"/>
      </w:pPr>
      <w:r>
        <w:rPr>
          <w:rStyle w:val="CommentReference"/>
        </w:rPr>
        <w:annotationRef/>
      </w:r>
      <w:r>
        <w:t xml:space="preserve">Do we believe this (in terms of real-world lake function)? All particulates coming into the lake are permanently buried? </w:t>
      </w:r>
    </w:p>
  </w:comment>
  <w:comment w:id="227" w:author="Ian Mccullough" w:date="2017-04-19T10:31:00Z" w:initials="IM">
    <w:p w14:paraId="2CE03F43" w14:textId="3D5B5826" w:rsidR="00A36E2A" w:rsidRDefault="00A36E2A">
      <w:pPr>
        <w:pStyle w:val="CommentText"/>
      </w:pPr>
      <w:r>
        <w:rPr>
          <w:rStyle w:val="CommentReference"/>
        </w:rPr>
        <w:annotationRef/>
      </w:r>
      <w:r>
        <w:t>Do you mean to suggest this model isn’t a microcosm of real-world processes?</w:t>
      </w:r>
    </w:p>
    <w:p w14:paraId="7414A139" w14:textId="77777777" w:rsidR="00A36E2A" w:rsidRDefault="00A36E2A">
      <w:pPr>
        <w:pStyle w:val="CommentText"/>
      </w:pPr>
    </w:p>
    <w:p w14:paraId="2A97B72D" w14:textId="7B5635E8" w:rsidR="00A36E2A" w:rsidRDefault="00A36E2A">
      <w:pPr>
        <w:pStyle w:val="CommentText"/>
      </w:pPr>
      <w:r>
        <w:t>This is a better question for Paul or Hilary</w:t>
      </w:r>
    </w:p>
  </w:comment>
  <w:comment w:id="228" w:author="Kait Farrell" w:date="2017-04-16T11:22:00Z" w:initials="KF">
    <w:p w14:paraId="4BF10DFA" w14:textId="77777777" w:rsidR="00A36E2A" w:rsidRDefault="00A36E2A">
      <w:pPr>
        <w:pStyle w:val="CommentText"/>
      </w:pPr>
      <w:r>
        <w:rPr>
          <w:rStyle w:val="CommentReference"/>
        </w:rPr>
        <w:annotationRef/>
      </w:r>
      <w:r>
        <w:t xml:space="preserve">Can we be more specific in the proportional change or lack thereof? (e.g., max. 3-fold change between lakes, versus nearly 20-fold change for </w:t>
      </w:r>
      <w:proofErr w:type="spellStart"/>
      <w:r>
        <w:t>Resp_auto</w:t>
      </w:r>
      <w:proofErr w:type="spellEnd"/>
      <w:r>
        <w:t>?)</w:t>
      </w:r>
    </w:p>
  </w:comment>
  <w:comment w:id="229" w:author="immccull@gmail.com" w:date="2017-04-16T19:34:00Z" w:initials="i">
    <w:p w14:paraId="22BECCBC" w14:textId="2E2AF389" w:rsidR="00A36E2A" w:rsidRDefault="00A36E2A">
      <w:pPr>
        <w:pStyle w:val="CommentText"/>
      </w:pPr>
      <w:r>
        <w:rPr>
          <w:rStyle w:val="CommentReference"/>
        </w:rPr>
        <w:annotationRef/>
      </w:r>
      <w:r>
        <w:t>I think if the ranges are reported, then that’s specific enough, regardless of the preceding descriptors</w:t>
      </w:r>
    </w:p>
  </w:comment>
  <w:comment w:id="233" w:author="Ian Mccullough" w:date="2017-04-16T11:22:00Z" w:initials="">
    <w:p w14:paraId="3E1DEA96" w14:textId="77777777" w:rsidR="00A36E2A" w:rsidRDefault="00A36E2A">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238" w:author="Ana Morales" w:date="2017-04-16T11:22:00Z" w:initials="AM">
    <w:p w14:paraId="1CBD4028" w14:textId="77777777" w:rsidR="00A36E2A" w:rsidRPr="00465914" w:rsidRDefault="00A36E2A"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w:t>
      </w:r>
      <w:proofErr w:type="spellStart"/>
      <w:r>
        <w:rPr>
          <w:rFonts w:ascii="Helvetica" w:eastAsia="Times New Roman" w:hAnsi="Helvetica" w:cs="Times New Roman"/>
          <w:sz w:val="18"/>
          <w:szCs w:val="18"/>
        </w:rPr>
        <w:t>Tranvik</w:t>
      </w:r>
      <w:proofErr w:type="spellEnd"/>
      <w:r>
        <w:rPr>
          <w:rFonts w:ascii="Helvetica" w:eastAsia="Times New Roman" w:hAnsi="Helvetica" w:cs="Times New Roman"/>
          <w:sz w:val="18"/>
          <w:szCs w:val="18"/>
        </w:rPr>
        <w:t xml:space="preserve">-like active pipe diagram. </w:t>
      </w:r>
    </w:p>
    <w:p w14:paraId="2352F2D5" w14:textId="77777777" w:rsidR="00A36E2A" w:rsidRDefault="00A36E2A">
      <w:pPr>
        <w:pStyle w:val="CommentText"/>
      </w:pPr>
    </w:p>
  </w:comment>
  <w:comment w:id="239" w:author="Kait Farrell" w:date="2017-04-16T11:31:00Z" w:initials="KF">
    <w:p w14:paraId="403AA6FA" w14:textId="77777777" w:rsidR="00A36E2A" w:rsidRDefault="00A36E2A">
      <w:pPr>
        <w:pStyle w:val="CommentText"/>
      </w:pPr>
      <w:r>
        <w:rPr>
          <w:rStyle w:val="CommentReference"/>
        </w:rPr>
        <w:annotationRef/>
      </w:r>
      <w:r>
        <w:t>I like this idea! I could take a stab at it if people think it would be useful to include</w:t>
      </w:r>
    </w:p>
    <w:p w14:paraId="2524973E" w14:textId="77777777" w:rsidR="00A36E2A" w:rsidRDefault="00A36E2A">
      <w:pPr>
        <w:pStyle w:val="CommentText"/>
      </w:pPr>
    </w:p>
    <w:p w14:paraId="07CAF7E0" w14:textId="77777777" w:rsidR="00A36E2A" w:rsidRDefault="00A36E2A">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A36E2A" w:rsidRDefault="00A36E2A">
      <w:pPr>
        <w:pStyle w:val="CommentText"/>
      </w:pPr>
    </w:p>
    <w:p w14:paraId="16A058D4" w14:textId="77777777" w:rsidR="00A36E2A" w:rsidRDefault="00A36E2A">
      <w:pPr>
        <w:pStyle w:val="CommentText"/>
      </w:pPr>
      <w:r>
        <w:t>KCW: Agree</w:t>
      </w:r>
    </w:p>
  </w:comment>
  <w:comment w:id="240" w:author="Ian Mccullough" w:date="2017-04-18T15:51:00Z" w:initials="IM">
    <w:p w14:paraId="79D4437F" w14:textId="4ECA8959" w:rsidR="00A36E2A" w:rsidRDefault="00A36E2A">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A36E2A" w:rsidRDefault="00A36E2A">
      <w:pPr>
        <w:pStyle w:val="CommentText"/>
      </w:pPr>
    </w:p>
    <w:p w14:paraId="5DCB4D09" w14:textId="04CD0A99" w:rsidR="00A36E2A" w:rsidRDefault="00A36E2A">
      <w:pPr>
        <w:pStyle w:val="CommentText"/>
      </w:pPr>
      <w:r>
        <w:t xml:space="preserve">I also understand that the percentages nearly sum to 1, but not quite. I like using the </w:t>
      </w:r>
      <w:proofErr w:type="spellStart"/>
      <w:r>
        <w:t>percents</w:t>
      </w:r>
      <w:proofErr w:type="spellEnd"/>
      <w:r>
        <w:t xml:space="preserve"> to indicate how much of a load was processed and to partition </w:t>
      </w:r>
      <w:proofErr w:type="spellStart"/>
      <w:r>
        <w:t>alloch</w:t>
      </w:r>
      <w:proofErr w:type="spellEnd"/>
      <w:r>
        <w:t xml:space="preserve"> vs. </w:t>
      </w:r>
      <w:proofErr w:type="spellStart"/>
      <w:r>
        <w:t>autoch</w:t>
      </w:r>
      <w:proofErr w:type="spellEnd"/>
      <w:r>
        <w:t xml:space="preserve">, but I think magnitudes are more useful for </w:t>
      </w:r>
      <w:proofErr w:type="spellStart"/>
      <w:r>
        <w:t>Resp</w:t>
      </w:r>
      <w:proofErr w:type="spellEnd"/>
      <w:r>
        <w:t xml:space="preserve"> and burial. It also gets confusing when using a lot of percentages, because it’s not always clear percentage of what (i.e., the total OC load or just the fraction of the load that was processed)</w:t>
      </w:r>
    </w:p>
  </w:comment>
  <w:comment w:id="338" w:author="Ian Mccullough" w:date="2017-04-16T11:34:00Z" w:initials="IM">
    <w:p w14:paraId="22371222" w14:textId="77777777" w:rsidR="00A36E2A" w:rsidRDefault="00A36E2A">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p w14:paraId="35BF5D8C" w14:textId="77777777" w:rsidR="00A36E2A" w:rsidRDefault="00A36E2A">
      <w:pPr>
        <w:pStyle w:val="CommentText"/>
        <w:rPr>
          <w:rFonts w:ascii="Times New Roman" w:eastAsia="Times New Roman" w:hAnsi="Times New Roman" w:cs="Times New Roman"/>
          <w:sz w:val="24"/>
          <w:szCs w:val="24"/>
        </w:rPr>
      </w:pPr>
    </w:p>
    <w:p w14:paraId="09748A5F" w14:textId="77777777" w:rsidR="00A36E2A" w:rsidRDefault="00A36E2A">
      <w:pPr>
        <w:pStyle w:val="CommentText"/>
      </w:pPr>
      <w:r>
        <w:rPr>
          <w:rFonts w:ascii="Times New Roman" w:eastAsia="Times New Roman" w:hAnsi="Times New Roman" w:cs="Times New Roman"/>
          <w:sz w:val="24"/>
          <w:szCs w:val="24"/>
        </w:rPr>
        <w:t xml:space="preserve">KCW: I don’t think so.  This is one of the crux figures of this manuscript. Agree that it is </w:t>
      </w:r>
      <w:proofErr w:type="spellStart"/>
      <w:r>
        <w:rPr>
          <w:rFonts w:ascii="Times New Roman" w:eastAsia="Times New Roman" w:hAnsi="Times New Roman" w:cs="Times New Roman"/>
          <w:sz w:val="24"/>
          <w:szCs w:val="24"/>
        </w:rPr>
        <w:t>ultracool</w:t>
      </w:r>
      <w:proofErr w:type="spellEnd"/>
      <w:r>
        <w:rPr>
          <w:rFonts w:ascii="Times New Roman" w:eastAsia="Times New Roman" w:hAnsi="Times New Roman" w:cs="Times New Roman"/>
          <w:sz w:val="24"/>
          <w:szCs w:val="24"/>
        </w:rPr>
        <w:t xml:space="preserve"> and should pull more out of it.  </w:t>
      </w:r>
    </w:p>
  </w:comment>
  <w:comment w:id="339" w:author="Ana Morales" w:date="2017-04-16T11:22:00Z" w:initials="AM">
    <w:p w14:paraId="56ED0F10" w14:textId="77777777" w:rsidR="00A36E2A" w:rsidRDefault="00A36E2A">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w:t>
      </w:r>
      <w:proofErr w:type="spellStart"/>
      <w:r>
        <w:t>allochthony</w:t>
      </w:r>
      <w:proofErr w:type="spellEnd"/>
      <w:r>
        <w:t xml:space="preserve"> is greater you would expect </w:t>
      </w:r>
      <w:proofErr w:type="spellStart"/>
      <w:r>
        <w:t>hetertrophic</w:t>
      </w:r>
      <w:proofErr w:type="spellEnd"/>
      <w:r>
        <w:t xml:space="preserve"> microbes to be super happy as it gets warmer, but with autochthony, the algae are winning...so to speak. Inverse relationship between Monona and Trout plots is a good example of this. If this is convincing to others, I can add a discussion paragraph. </w:t>
      </w:r>
    </w:p>
  </w:comment>
  <w:comment w:id="340" w:author="Kait Farrell" w:date="2017-04-16T11:22:00Z" w:initials="KF">
    <w:p w14:paraId="5F67CDA0" w14:textId="77777777" w:rsidR="00A36E2A" w:rsidRDefault="00A36E2A">
      <w:pPr>
        <w:pStyle w:val="CommentText"/>
      </w:pPr>
      <w:r>
        <w:rPr>
          <w:rStyle w:val="CommentReference"/>
        </w:rPr>
        <w:annotationRef/>
      </w:r>
      <w:r>
        <w:t xml:space="preserve">I am convinced, and definitely agree that the carbon quality between </w:t>
      </w:r>
      <w:proofErr w:type="spellStart"/>
      <w:r>
        <w:t>alloch</w:t>
      </w:r>
      <w:proofErr w:type="spellEnd"/>
      <w:r>
        <w:t xml:space="preserve"> and </w:t>
      </w:r>
      <w:proofErr w:type="spellStart"/>
      <w:r>
        <w:t>autoch</w:t>
      </w:r>
      <w:proofErr w:type="spellEnd"/>
      <w:r>
        <w:t xml:space="preserve"> is probably in play</w:t>
      </w:r>
    </w:p>
  </w:comment>
  <w:comment w:id="341" w:author="zutao yang" w:date="2017-04-16T11:22:00Z" w:initials="zy">
    <w:p w14:paraId="2C4853C9" w14:textId="77777777" w:rsidR="00A36E2A" w:rsidRDefault="00A36E2A">
      <w:pPr>
        <w:pStyle w:val="CommentText"/>
      </w:pPr>
      <w:r>
        <w:rPr>
          <w:rStyle w:val="CommentReference"/>
        </w:rPr>
        <w:annotationRef/>
      </w:r>
      <w:r>
        <w:t>Agree. We can even fit a line there.</w:t>
      </w:r>
    </w:p>
  </w:comment>
  <w:comment w:id="342" w:author="Ian Mccullough" w:date="2017-04-19T10:44:00Z" w:initials="IM">
    <w:p w14:paraId="100A83EE" w14:textId="15C3A0A3" w:rsidR="00A36E2A" w:rsidRDefault="00A36E2A">
      <w:pPr>
        <w:pStyle w:val="CommentText"/>
      </w:pPr>
      <w:r>
        <w:rPr>
          <w:rStyle w:val="CommentReference"/>
        </w:rPr>
        <w:annotationRef/>
      </w:r>
      <w:r>
        <w:t xml:space="preserve">Replying here to Mindy, </w:t>
      </w:r>
      <w:proofErr w:type="spellStart"/>
      <w:r>
        <w:t>Kait</w:t>
      </w:r>
      <w:proofErr w:type="spellEnd"/>
      <w:r>
        <w:t xml:space="preserve"> and </w:t>
      </w:r>
      <w:proofErr w:type="spellStart"/>
      <w:r>
        <w:t>Zutao</w:t>
      </w:r>
      <w:proofErr w:type="spellEnd"/>
      <w:r>
        <w:t>. It sounds like you may be onto something. Currently, we don’t have that much text about this figure, so if you think a discussion paragraph would be useful, I’m all for it</w:t>
      </w:r>
    </w:p>
  </w:comment>
  <w:comment w:id="343" w:author="Kait Farrell" w:date="2017-04-16T11:22:00Z" w:initials="KF">
    <w:p w14:paraId="5F6D36E0" w14:textId="77777777" w:rsidR="00A36E2A" w:rsidRDefault="00A36E2A">
      <w:pPr>
        <w:pStyle w:val="CommentText"/>
      </w:pPr>
      <w:r>
        <w:rPr>
          <w:rStyle w:val="CommentReference"/>
        </w:rPr>
        <w:annotationRef/>
      </w:r>
      <w:r>
        <w:t xml:space="preserve">Is this in a table where reader can compare the magnitudes? </w:t>
      </w:r>
    </w:p>
  </w:comment>
  <w:comment w:id="344" w:author="immccull@gmail.com" w:date="2017-04-18T21:26:00Z" w:initials="i">
    <w:p w14:paraId="1FF50E4A" w14:textId="4F915F2B" w:rsidR="00A36E2A" w:rsidRDefault="00A36E2A">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347" w:author="Paul Hanson" w:date="2017-04-16T11:22:00Z" w:initials="PH">
    <w:p w14:paraId="7BDF1400" w14:textId="77777777" w:rsidR="00A36E2A" w:rsidRDefault="00A36E2A">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350" w:author="Ana Morales" w:date="2017-04-16T11:22:00Z" w:initials="AM">
    <w:p w14:paraId="08033E9E" w14:textId="77777777" w:rsidR="00A36E2A" w:rsidRDefault="00A36E2A">
      <w:pPr>
        <w:pStyle w:val="CommentText"/>
      </w:pPr>
      <w:r>
        <w:rPr>
          <w:rStyle w:val="CommentReference"/>
        </w:rPr>
        <w:annotationRef/>
      </w:r>
      <w:r>
        <w:t xml:space="preserve">Eh...really marginally eutrophic. I’d be more comfortable with mesotrophic, but will defer to people that actually live on Monona. </w:t>
      </w:r>
    </w:p>
    <w:p w14:paraId="7F85EE83" w14:textId="77777777" w:rsidR="00A36E2A" w:rsidRDefault="00A36E2A">
      <w:pPr>
        <w:pStyle w:val="CommentText"/>
      </w:pPr>
    </w:p>
    <w:p w14:paraId="501C23DB" w14:textId="77777777" w:rsidR="00A36E2A" w:rsidRDefault="00A36E2A">
      <w:pPr>
        <w:pStyle w:val="CommentText"/>
      </w:pPr>
    </w:p>
  </w:comment>
  <w:comment w:id="351" w:author="Facundo" w:date="2017-04-16T11:22:00Z" w:initials="F">
    <w:p w14:paraId="62986398" w14:textId="77777777" w:rsidR="00A36E2A" w:rsidRDefault="00A36E2A">
      <w:pPr>
        <w:pStyle w:val="CommentText"/>
      </w:pPr>
      <w:r>
        <w:rPr>
          <w:rStyle w:val="CommentReference"/>
        </w:rPr>
        <w:annotationRef/>
      </w:r>
      <w:r>
        <w:t>Agree with Ana, I was not going to mentioned that because Hilary and Paul knows Monona better than me. But as Ana mentioned, I agree that Monona lake characteristic make me think it is a mesotrophic lake.</w:t>
      </w:r>
    </w:p>
    <w:p w14:paraId="0B31B2A9" w14:textId="77777777" w:rsidR="00A36E2A" w:rsidRDefault="00A36E2A">
      <w:pPr>
        <w:pStyle w:val="CommentText"/>
      </w:pPr>
      <w:r>
        <w:t>“For lake with different trophic states”</w:t>
      </w:r>
    </w:p>
  </w:comment>
  <w:comment w:id="353" w:author="immccull@gmail.com" w:date="2017-04-16T19:46:00Z" w:initials="i">
    <w:p w14:paraId="272200FD" w14:textId="6C0D92F1" w:rsidR="00A36E2A" w:rsidRDefault="00A36E2A">
      <w:pPr>
        <w:pStyle w:val="CommentText"/>
      </w:pPr>
      <w:r>
        <w:rPr>
          <w:rStyle w:val="CommentReference"/>
        </w:rPr>
        <w:annotationRef/>
      </w:r>
      <w:r>
        <w:t>Hilary and Paul: are you OK with calling Monona mesotrophic?</w:t>
      </w:r>
    </w:p>
  </w:comment>
  <w:comment w:id="357" w:author="Kait Farrell" w:date="2017-04-16T11:22:00Z" w:initials="KF">
    <w:p w14:paraId="0C9FBB37" w14:textId="77777777" w:rsidR="00A36E2A" w:rsidRDefault="00A36E2A">
      <w:pPr>
        <w:pStyle w:val="CommentText"/>
      </w:pPr>
      <w:r>
        <w:rPr>
          <w:rStyle w:val="CommentReference"/>
        </w:rPr>
        <w:annotationRef/>
      </w:r>
      <w:r>
        <w:t xml:space="preserve">I think this sentence might be a little </w:t>
      </w:r>
      <w:proofErr w:type="spellStart"/>
      <w:r>
        <w:t>to</w:t>
      </w:r>
      <w:proofErr w:type="spellEnd"/>
      <w:r>
        <w:t xml:space="preserve"> optimistic about the breath of applicability of the model based on the lakes we tested…but maybe not</w:t>
      </w:r>
    </w:p>
  </w:comment>
  <w:comment w:id="358" w:author="immccull@gmail.com" w:date="2017-04-16T19:46:00Z" w:initials="i">
    <w:p w14:paraId="499839E5" w14:textId="1059F610" w:rsidR="00A36E2A" w:rsidRDefault="00A36E2A">
      <w:pPr>
        <w:pStyle w:val="CommentText"/>
      </w:pPr>
      <w:r>
        <w:rPr>
          <w:rStyle w:val="CommentReference"/>
        </w:rPr>
        <w:annotationRef/>
      </w:r>
      <w:r>
        <w:t>Although we had a small sample size, this sentence is technically true based on our results. I’m inclined to leave it in there in case a reviewer (or co-author) calls us out</w:t>
      </w:r>
    </w:p>
  </w:comment>
  <w:comment w:id="359" w:author="Kait Farrell" w:date="2017-04-16T11:22:00Z" w:initials="KF">
    <w:p w14:paraId="5A6A23F0" w14:textId="77777777" w:rsidR="00A36E2A" w:rsidRDefault="00A36E2A">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360" w:author="Facundo" w:date="2017-04-16T11:22:00Z" w:initials="F">
    <w:p w14:paraId="34F186AE" w14:textId="77777777" w:rsidR="00A36E2A" w:rsidRDefault="00A36E2A">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361" w:author="immccull@gmail.com" w:date="2017-04-18T21:28:00Z" w:initials="i">
    <w:p w14:paraId="66CE6183" w14:textId="3E6E8483" w:rsidR="00A36E2A" w:rsidRDefault="00A36E2A">
      <w:pPr>
        <w:pStyle w:val="CommentText"/>
      </w:pPr>
      <w:r>
        <w:rPr>
          <w:rStyle w:val="CommentReference"/>
        </w:rPr>
        <w:annotationRef/>
      </w:r>
      <w:r>
        <w:t>Well, actually Hilary has long suspected bad DO data from Harp. Not sure how we talk about that, if we do at all</w:t>
      </w:r>
    </w:p>
  </w:comment>
  <w:comment w:id="362" w:author="HILARY A DUGAN" w:date="2017-04-16T11:22:00Z" w:initials="HAD">
    <w:p w14:paraId="30C8888B" w14:textId="77777777" w:rsidR="00A36E2A" w:rsidRDefault="00A36E2A">
      <w:pPr>
        <w:pStyle w:val="CommentText"/>
      </w:pPr>
      <w:r>
        <w:rPr>
          <w:rStyle w:val="CommentReference"/>
        </w:rPr>
        <w:annotationRef/>
      </w:r>
      <w:r>
        <w:t xml:space="preserve">Do we underestimate or overestimate in comparison? </w:t>
      </w:r>
    </w:p>
    <w:p w14:paraId="182B1357" w14:textId="77777777" w:rsidR="00A36E2A" w:rsidRDefault="00A36E2A">
      <w:pPr>
        <w:pStyle w:val="CommentText"/>
      </w:pPr>
      <w:r>
        <w:t>Previous work (at least Hanson et al 2014) did not include autochthony!!</w:t>
      </w:r>
    </w:p>
  </w:comment>
  <w:comment w:id="363" w:author="immccull@gmail.com" w:date="2017-04-16T11:22:00Z" w:initials="i">
    <w:p w14:paraId="4791B816" w14:textId="77777777" w:rsidR="00A36E2A" w:rsidRDefault="00A36E2A">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364" w:author="Ana Morales" w:date="2017-04-16T11:22:00Z" w:initials="AM">
    <w:p w14:paraId="3C5008C5" w14:textId="77777777" w:rsidR="00A36E2A" w:rsidRDefault="00A36E2A">
      <w:pPr>
        <w:pStyle w:val="CommentText"/>
      </w:pPr>
      <w:r>
        <w:rPr>
          <w:rStyle w:val="CommentReference"/>
        </w:rPr>
        <w:annotationRef/>
      </w:r>
      <w:r>
        <w:t>Excellent</w:t>
      </w:r>
    </w:p>
  </w:comment>
  <w:comment w:id="365" w:author="Kait Farrell" w:date="2017-04-16T11:22:00Z" w:initials="KF">
    <w:p w14:paraId="656D532B" w14:textId="77777777" w:rsidR="00A36E2A" w:rsidRDefault="00A36E2A">
      <w:pPr>
        <w:pStyle w:val="CommentText"/>
      </w:pPr>
      <w:r>
        <w:rPr>
          <w:rStyle w:val="CommentReference"/>
        </w:rPr>
        <w:annotationRef/>
      </w:r>
      <w:r>
        <w:t>Yes, this is a great closing statement.</w:t>
      </w:r>
    </w:p>
  </w:comment>
  <w:comment w:id="366" w:author="Ian Mccullough" w:date="2017-04-16T11:22:00Z" w:initials="IM">
    <w:p w14:paraId="2E1C7E26" w14:textId="77777777" w:rsidR="00A36E2A" w:rsidRDefault="00A36E2A">
      <w:pPr>
        <w:pStyle w:val="CommentText"/>
      </w:pPr>
      <w:r>
        <w:rPr>
          <w:rStyle w:val="CommentReference"/>
        </w:rPr>
        <w:annotationRef/>
      </w:r>
      <w:r>
        <w:t>You might notice this section is pretty bare in terms of references...suggestions welcome</w:t>
      </w:r>
    </w:p>
  </w:comment>
  <w:comment w:id="367" w:author="Kathleen C. Weathers" w:date="2017-04-16T11:36:00Z" w:initials="KCW">
    <w:p w14:paraId="1620565E" w14:textId="77777777" w:rsidR="00A36E2A" w:rsidRDefault="00A36E2A">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69" w:author="Derek Roberts" w:date="2017-04-16T11:22:00Z" w:initials="DR">
    <w:p w14:paraId="719E1077" w14:textId="77777777" w:rsidR="00A36E2A" w:rsidRDefault="00A36E2A">
      <w:pPr>
        <w:pStyle w:val="CommentText"/>
      </w:pPr>
      <w:r>
        <w:rPr>
          <w:rStyle w:val="CommentReference"/>
        </w:rPr>
        <w:annotationRef/>
      </w:r>
      <w:r>
        <w:t>Excellent.</w:t>
      </w:r>
    </w:p>
  </w:comment>
  <w:comment w:id="370" w:author="zutao yang" w:date="2017-04-16T11:22:00Z" w:initials="zy">
    <w:p w14:paraId="57EA8789" w14:textId="77777777" w:rsidR="00A36E2A" w:rsidRDefault="00A36E2A">
      <w:pPr>
        <w:pStyle w:val="CommentText"/>
      </w:pPr>
      <w:r>
        <w:rPr>
          <w:rStyle w:val="CommentReference"/>
        </w:rPr>
        <w:annotationRef/>
      </w:r>
      <w:r>
        <w:t xml:space="preserve">Not forget prior studies also identified lakes as important co2 sources owing to emission. </w:t>
      </w:r>
    </w:p>
  </w:comment>
  <w:comment w:id="373" w:author="zutao yang" w:date="2017-04-16T11:22:00Z" w:initials="zy">
    <w:p w14:paraId="524559A7" w14:textId="77777777" w:rsidR="00A36E2A" w:rsidRDefault="00A36E2A">
      <w:pPr>
        <w:pStyle w:val="CommentText"/>
      </w:pPr>
      <w:r>
        <w:rPr>
          <w:rStyle w:val="CommentReference"/>
        </w:rPr>
        <w:annotationRef/>
      </w:r>
      <w:r>
        <w:t xml:space="preserve">? </w:t>
      </w:r>
      <w:proofErr w:type="gramStart"/>
      <w:r>
        <w:t>is</w:t>
      </w:r>
      <w:proofErr w:type="gramEnd"/>
      <w:r>
        <w:t xml:space="preserve"> this right?</w:t>
      </w:r>
    </w:p>
  </w:comment>
  <w:comment w:id="374" w:author="immccull@gmail.com" w:date="2017-04-16T19:59:00Z" w:initials="i">
    <w:p w14:paraId="590E3085" w14:textId="2BBAEAB6" w:rsidR="00A36E2A" w:rsidRDefault="00A36E2A">
      <w:pPr>
        <w:pStyle w:val="CommentText"/>
      </w:pPr>
      <w:r>
        <w:rPr>
          <w:rStyle w:val="CommentReference"/>
        </w:rPr>
        <w:annotationRef/>
      </w:r>
      <w:r>
        <w:t>Well, according to our results, that is, our massive sample of 5 lakes. If I say “many lakes may be net OC sources”, will that temper it enough?</w:t>
      </w:r>
    </w:p>
  </w:comment>
  <w:comment w:id="430" w:author="Ana Morales" w:date="2017-04-16T11:22:00Z" w:initials="AM">
    <w:p w14:paraId="48255B17" w14:textId="77777777" w:rsidR="00A36E2A" w:rsidRDefault="00A36E2A">
      <w:pPr>
        <w:pStyle w:val="CommentText"/>
      </w:pPr>
      <w:r>
        <w:rPr>
          <w:rStyle w:val="CommentReference"/>
        </w:rPr>
        <w:annotationRef/>
      </w:r>
      <w:r>
        <w:t xml:space="preserve">Maybe ‘error’ instead of noise? Would that be accurate? Noise just seems vague. </w:t>
      </w:r>
    </w:p>
  </w:comment>
  <w:comment w:id="431" w:author="immccull@gmail.com" w:date="2017-04-18T21:34:00Z" w:initials="i">
    <w:p w14:paraId="6C6CF0B4" w14:textId="32FEA275" w:rsidR="00A36E2A" w:rsidRDefault="00A36E2A">
      <w:pPr>
        <w:pStyle w:val="CommentText"/>
      </w:pPr>
      <w:r>
        <w:rPr>
          <w:rStyle w:val="CommentReference"/>
        </w:rPr>
        <w:annotationRef/>
      </w:r>
      <w:r>
        <w:t>I used the word noise because it came out of Paul’s mouth. I understand it may be an imperfect or vague descriptor though.</w:t>
      </w:r>
    </w:p>
  </w:comment>
  <w:comment w:id="436" w:author="immccull@gmail.com" w:date="2017-04-18T21:50:00Z" w:initials="i">
    <w:p w14:paraId="281D1D0C" w14:textId="1486C100" w:rsidR="00A36E2A" w:rsidRDefault="00A36E2A">
      <w:pPr>
        <w:pStyle w:val="CommentText"/>
      </w:pPr>
      <w:r>
        <w:rPr>
          <w:rStyle w:val="CommentReference"/>
        </w:rPr>
        <w:annotationRef/>
      </w:r>
      <w:r>
        <w:t xml:space="preserve">This makes sense, but what happens to that </w:t>
      </w:r>
      <w:proofErr w:type="spellStart"/>
      <w:r>
        <w:t>autoch</w:t>
      </w:r>
      <w:proofErr w:type="spellEnd"/>
      <w:r>
        <w:t xml:space="preserve"> OC pool? My (perhaps naïve) notion was that warming increases productivity/respiration meant more </w:t>
      </w:r>
      <w:proofErr w:type="spellStart"/>
      <w:r>
        <w:t>autoch</w:t>
      </w:r>
      <w:proofErr w:type="spellEnd"/>
      <w:r>
        <w:t xml:space="preserve"> and more source capacity</w:t>
      </w:r>
    </w:p>
  </w:comment>
  <w:comment w:id="434" w:author="Ana Morales" w:date="2017-04-16T11:22:00Z" w:initials="AM">
    <w:p w14:paraId="5C245918" w14:textId="77777777" w:rsidR="00A36E2A" w:rsidRDefault="00A36E2A">
      <w:pPr>
        <w:pStyle w:val="CommentText"/>
      </w:pPr>
      <w:r>
        <w:rPr>
          <w:rStyle w:val="CommentReference"/>
        </w:rPr>
        <w:annotationRef/>
      </w:r>
      <w:r>
        <w:t xml:space="preserve">If you say this, you should consider the opposite side of the coin too – that productivity and blooms are predicted to increase with climate change, shifting lakes to autochthony. As Paul suggests, might be worthwhile to test &amp; quantify. </w:t>
      </w:r>
    </w:p>
  </w:comment>
  <w:comment w:id="435" w:author="zutao yang" w:date="2017-04-16T11:22:00Z" w:initials="zy">
    <w:p w14:paraId="797AE274" w14:textId="77777777" w:rsidR="00A36E2A" w:rsidRDefault="00A36E2A">
      <w:pPr>
        <w:pStyle w:val="CommentText"/>
      </w:pPr>
      <w:r>
        <w:rPr>
          <w:rStyle w:val="CommentReference"/>
        </w:rPr>
        <w:annotationRef/>
      </w:r>
      <w:r>
        <w:t xml:space="preserve">Or according to Fig5, depending on the ratio between </w:t>
      </w:r>
      <w:proofErr w:type="spellStart"/>
      <w:r>
        <w:t>alloch</w:t>
      </w:r>
      <w:proofErr w:type="spellEnd"/>
      <w:r>
        <w:t>/</w:t>
      </w:r>
      <w:proofErr w:type="spellStart"/>
      <w:r>
        <w:t>autoch</w:t>
      </w:r>
      <w:proofErr w:type="spellEnd"/>
      <w:r>
        <w:t>, climate warming can increase the either the net source capacity of lakes or sinks capacity</w:t>
      </w:r>
    </w:p>
  </w:comment>
  <w:comment w:id="446" w:author="Ian Mccullough" w:date="2017-04-16T11:22:00Z" w:initials="IM">
    <w:p w14:paraId="7A4E7C31" w14:textId="77777777" w:rsidR="00A36E2A" w:rsidRDefault="00A36E2A">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w:t>
      </w:r>
      <w:proofErr w:type="spellStart"/>
      <w:r>
        <w:rPr>
          <w:rFonts w:ascii="Times New Roman" w:eastAsia="Times New Roman" w:hAnsi="Times New Roman" w:cs="Times New Roman"/>
          <w:sz w:val="24"/>
          <w:szCs w:val="24"/>
        </w:rPr>
        <w:t>sourceness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sinkness</w:t>
      </w:r>
      <w:proofErr w:type="spellEnd"/>
      <w:r>
        <w:rPr>
          <w:rFonts w:ascii="Times New Roman" w:eastAsia="Times New Roman" w:hAnsi="Times New Roman" w:cs="Times New Roman"/>
          <w:sz w:val="24"/>
          <w:szCs w:val="24"/>
        </w:rPr>
        <w:t xml:space="preserve"> depends on the time scale.  In fact, it varies by quite a </w:t>
      </w:r>
      <w:proofErr w:type="gramStart"/>
      <w:r>
        <w:rPr>
          <w:rFonts w:ascii="Times New Roman" w:eastAsia="Times New Roman" w:hAnsi="Times New Roman" w:cs="Times New Roman"/>
          <w:sz w:val="24"/>
          <w:szCs w:val="24"/>
        </w:rPr>
        <w:t>lot .</w:t>
      </w:r>
      <w:proofErr w:type="gramEnd"/>
      <w:r>
        <w:rPr>
          <w:rFonts w:ascii="Times New Roman" w:eastAsia="Times New Roman" w:hAnsi="Times New Roman" w:cs="Times New Roman"/>
          <w:sz w:val="24"/>
          <w:szCs w:val="24"/>
        </w:rPr>
        <w:t xml:space="preserve">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2FFF4DFA" w14:textId="77777777" w:rsidR="00A36E2A" w:rsidRDefault="00A36E2A">
      <w:pPr>
        <w:pStyle w:val="CommentText"/>
        <w:rPr>
          <w:rFonts w:ascii="Times New Roman" w:eastAsia="Times New Roman" w:hAnsi="Times New Roman" w:cs="Times New Roman"/>
          <w:sz w:val="24"/>
          <w:szCs w:val="24"/>
        </w:rPr>
      </w:pPr>
    </w:p>
    <w:p w14:paraId="705F3221" w14:textId="77777777" w:rsidR="00A36E2A" w:rsidRPr="00D52901" w:rsidRDefault="00A36E2A">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IAN inserted this paragraph in response. I am not that crazy about comparing annual to sub-annual (Fig 6b) given uncertainty in the annual estimate of lake function (we didn’t have data, assumed no respiration below 4C,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What do others think?</w:t>
      </w:r>
    </w:p>
  </w:comment>
  <w:comment w:id="447" w:author="Derek Roberts" w:date="2017-04-16T11:22:00Z" w:initials="DR">
    <w:p w14:paraId="0F1312AE" w14:textId="77777777" w:rsidR="00A36E2A" w:rsidRDefault="00A36E2A">
      <w:pPr>
        <w:pStyle w:val="CommentText"/>
      </w:pPr>
      <w:r>
        <w:rPr>
          <w:rStyle w:val="CommentReference"/>
        </w:rPr>
        <w:annotationRef/>
      </w:r>
      <w:r>
        <w:t>Ok, so Paul is saying that other studies overestimate R because they assume it’s similar in summer (when they study/</w:t>
      </w:r>
      <w:proofErr w:type="spellStart"/>
      <w:r>
        <w:t>calc</w:t>
      </w:r>
      <w:proofErr w:type="spellEnd"/>
      <w:r>
        <w:t xml:space="preserve"> it) and winter (when they assume it)? And we are turning it off in cold conditions and therefore allowing winter burial role to play a bigger role in our model? If we are validating our model with winter data (are we for any of these?) then perhaps we can justify making the point that other models overestimate R by applying summer “steady-state” conditions to full year dynamics. </w:t>
      </w:r>
    </w:p>
  </w:comment>
  <w:comment w:id="448" w:author="Kait Farrell" w:date="2017-04-16T11:22:00Z" w:initials="KF">
    <w:p w14:paraId="69C045E5" w14:textId="77777777" w:rsidR="00A36E2A" w:rsidRDefault="00A36E2A">
      <w:pPr>
        <w:pStyle w:val="CommentText"/>
      </w:pPr>
      <w:r>
        <w:rPr>
          <w:rStyle w:val="CommentReference"/>
        </w:rPr>
        <w:annotationRef/>
      </w:r>
      <w:r>
        <w:t>I like what you’ve added about the single year vs. multi-year comparison... I think Fig 6, if retained, should be integrated more into the results rather than just in the discussion (feels a little tacked-on here), with explicit discussion of how much the median (or similar) “</w:t>
      </w:r>
      <w:proofErr w:type="spellStart"/>
      <w:r>
        <w:t>sinkness</w:t>
      </w:r>
      <w:proofErr w:type="spellEnd"/>
      <w:r>
        <w:t>” or “</w:t>
      </w:r>
      <w:proofErr w:type="spellStart"/>
      <w:r>
        <w:t>sourceness</w:t>
      </w:r>
      <w:proofErr w:type="spellEnd"/>
      <w:r>
        <w:t>” of individual lakes changed from the interannual vs growing season comparisons (rather than ranges for multiple lakes)… because that could be compared to Derek’s question about lakes where we made more or fewer assumptions about winter behavior</w:t>
      </w:r>
    </w:p>
  </w:comment>
  <w:comment w:id="523" w:author="Ian Mccullough" w:date="2017-04-16T11:22:00Z" w:initials="IM">
    <w:p w14:paraId="751A46CE" w14:textId="77777777" w:rsidR="00A36E2A" w:rsidRDefault="00A36E2A">
      <w:pPr>
        <w:pStyle w:val="CommentText"/>
      </w:pPr>
      <w:r>
        <w:rPr>
          <w:rStyle w:val="CommentReference"/>
        </w:rPr>
        <w:annotationRef/>
      </w:r>
      <w:r>
        <w:t xml:space="preserve">An outlier also appeared to emerge for </w:t>
      </w:r>
      <w:proofErr w:type="spellStart"/>
      <w:r>
        <w:t>Tooilk</w:t>
      </w:r>
      <w:proofErr w:type="spellEnd"/>
      <w:r>
        <w:t xml:space="preserve"> in Fig 6b. Somehow, burial vastly exceeded </w:t>
      </w:r>
      <w:proofErr w:type="spellStart"/>
      <w:r>
        <w:t>Resp</w:t>
      </w:r>
      <w:proofErr w:type="spellEnd"/>
      <w:r>
        <w:t xml:space="preserve"> in one year, I think because a pulse in precipitation ended up with a lot of burial</w:t>
      </w:r>
    </w:p>
  </w:comment>
  <w:comment w:id="542" w:author="Ana Morales" w:date="2017-04-16T11:22:00Z" w:initials="AM">
    <w:p w14:paraId="0C1B31D8" w14:textId="77777777" w:rsidR="00A36E2A" w:rsidRDefault="00A36E2A">
      <w:pPr>
        <w:pStyle w:val="CommentText"/>
      </w:pPr>
      <w:r>
        <w:rPr>
          <w:rStyle w:val="CommentReference"/>
        </w:rPr>
        <w:annotationRef/>
      </w:r>
      <w:r>
        <w:t xml:space="preserve">I don’t understand how we can say this and justify turning off winter respiration. </w:t>
      </w:r>
    </w:p>
  </w:comment>
  <w:comment w:id="543" w:author="immccull@gmail.com" w:date="2017-04-18T21:41:00Z" w:initials="i">
    <w:p w14:paraId="51BABC05" w14:textId="521EAB7D" w:rsidR="00A36E2A" w:rsidRDefault="00A36E2A">
      <w:pPr>
        <w:pStyle w:val="CommentText"/>
      </w:pPr>
      <w:r>
        <w:rPr>
          <w:rStyle w:val="CommentReference"/>
        </w:rPr>
        <w:annotationRef/>
      </w:r>
      <w:r>
        <w:t>Yeah, that’s what I was thinking while doing this seasonal post hoc analysis. I’d be curious to hear what others think, but I actually would favor cutting it and sticking with Fig 6a alone. We make a fair point that we modeled ~ 10 years for each lake and other mass balances studies typically don’t do that. Although there probably are differences in SOS in the full year vs. May-Aug (or some sub-annual period), do we have the data to test that? I think that’s questionable at best</w:t>
      </w:r>
    </w:p>
  </w:comment>
  <w:comment w:id="555" w:author="Ian Mccullough" w:date="2017-04-16T11:22:00Z" w:initials="IM">
    <w:p w14:paraId="0A53D941" w14:textId="77777777" w:rsidR="00A36E2A" w:rsidRDefault="00A36E2A">
      <w:pPr>
        <w:pStyle w:val="CommentText"/>
      </w:pPr>
      <w:r>
        <w:rPr>
          <w:rStyle w:val="CommentReference"/>
        </w:rPr>
        <w:annotationRef/>
      </w:r>
      <w:r>
        <w:t xml:space="preserve">See the text I added above about </w:t>
      </w:r>
      <w:proofErr w:type="spellStart"/>
      <w:r>
        <w:t>alloch</w:t>
      </w:r>
      <w:proofErr w:type="spellEnd"/>
      <w:r>
        <w:t xml:space="preserve"> POC having to increase by orders of magnitude to make burial = </w:t>
      </w:r>
      <w:proofErr w:type="spellStart"/>
      <w:r>
        <w:t>Resp</w:t>
      </w:r>
      <w:proofErr w:type="spellEnd"/>
      <w:r>
        <w:t xml:space="preserve"> in some lakes. We don’t know that much about POC, so I am wary about speculating too much in the discussion. What do others think?</w:t>
      </w:r>
    </w:p>
  </w:comment>
  <w:comment w:id="556" w:author="Derek Roberts" w:date="2017-04-16T11:22:00Z" w:initials="DR">
    <w:p w14:paraId="4DC2456A" w14:textId="77777777" w:rsidR="00A36E2A" w:rsidRDefault="00A36E2A">
      <w:pPr>
        <w:pStyle w:val="CommentText"/>
      </w:pPr>
      <w:r>
        <w:rPr>
          <w:rStyle w:val="CommentReference"/>
        </w:rPr>
        <w:annotationRef/>
      </w:r>
      <w:r>
        <w:t xml:space="preserve">I like your sentence about short term spikes in POC loads etc. in line 389. </w:t>
      </w:r>
    </w:p>
  </w:comment>
  <w:comment w:id="567" w:author="Kathleen C. Weathers" w:date="2017-04-16T11:40:00Z" w:initials="KCW">
    <w:p w14:paraId="30EDD331" w14:textId="77777777" w:rsidR="00A36E2A" w:rsidRDefault="00A36E2A">
      <w:pPr>
        <w:pStyle w:val="CommentText"/>
      </w:pPr>
      <w:r>
        <w:rPr>
          <w:rStyle w:val="CommentReference"/>
        </w:rPr>
        <w:annotationRef/>
      </w:r>
      <w:r>
        <w:t>I think we should end with the para above.  This should be moved up.</w:t>
      </w:r>
    </w:p>
  </w:comment>
  <w:comment w:id="571" w:author="Ian Mccullough" w:date="2017-04-16T11:22:00Z" w:initials="IM">
    <w:p w14:paraId="2ECBD6EB" w14:textId="77777777" w:rsidR="00A36E2A" w:rsidRDefault="00A36E2A">
      <w:pPr>
        <w:pStyle w:val="CommentText"/>
      </w:pPr>
      <w:r>
        <w:rPr>
          <w:rStyle w:val="CommentReference"/>
        </w:rPr>
        <w:annotationRef/>
      </w:r>
      <w:r>
        <w:t xml:space="preserve">The </w:t>
      </w:r>
      <w:proofErr w:type="spellStart"/>
      <w:r>
        <w:t>Jeong</w:t>
      </w:r>
      <w:proofErr w:type="spellEnd"/>
      <w:r>
        <w:t xml:space="preserve"> study I added as a reference found that </w:t>
      </w:r>
      <w:proofErr w:type="spellStart"/>
      <w:r>
        <w:t>alloch</w:t>
      </w:r>
      <w:proofErr w:type="spellEnd"/>
      <w:r>
        <w:t xml:space="preserve"> DOC exceeds </w:t>
      </w:r>
      <w:proofErr w:type="spellStart"/>
      <w:r>
        <w:t>alloch</w:t>
      </w:r>
      <w:proofErr w:type="spellEnd"/>
      <w:r>
        <w:t xml:space="preserve"> POC under </w:t>
      </w:r>
      <w:proofErr w:type="spellStart"/>
      <w:r>
        <w:t>baseflow</w:t>
      </w:r>
      <w:proofErr w:type="spellEnd"/>
      <w:r>
        <w:t xml:space="preserve"> conditions, but that this switches due to </w:t>
      </w:r>
      <w:proofErr w:type="spellStart"/>
      <w:r>
        <w:t>precip</w:t>
      </w:r>
      <w:proofErr w:type="spellEnd"/>
      <w:r>
        <w:t xml:space="preserve"> events, particularly intense storms. So, we may fail to capture large influxes of </w:t>
      </w:r>
      <w:proofErr w:type="spellStart"/>
      <w:r>
        <w:t>alloch</w:t>
      </w:r>
      <w:proofErr w:type="spellEnd"/>
      <w:r>
        <w:t xml:space="preserve"> POC with irregular </w:t>
      </w:r>
      <w:proofErr w:type="spellStart"/>
      <w:r>
        <w:t>precip</w:t>
      </w:r>
      <w:proofErr w:type="spellEnd"/>
      <w:r>
        <w:t xml:space="preserve"> data, esp. if POC is tied linearly to DOC. I think we are probably missing some POC, but we don’t have POC data, which is why we went with the plain correlation</w:t>
      </w:r>
    </w:p>
  </w:comment>
  <w:comment w:id="572" w:author="Derek Roberts" w:date="2017-04-16T11:22:00Z" w:initials="DR">
    <w:p w14:paraId="5D00C039" w14:textId="77777777" w:rsidR="00A36E2A" w:rsidRDefault="00A36E2A">
      <w:pPr>
        <w:pStyle w:val="CommentText"/>
      </w:pPr>
      <w:r>
        <w:rPr>
          <w:rStyle w:val="CommentReference"/>
        </w:rPr>
        <w:annotationRef/>
      </w:r>
      <w:r>
        <w:t>Well put. I think it’s important to incorporate what you just wrote in this comment into the paper.</w:t>
      </w:r>
    </w:p>
  </w:comment>
  <w:comment w:id="574" w:author="Derek Roberts" w:date="2017-04-16T11:22:00Z" w:initials="DR">
    <w:p w14:paraId="00DB3629" w14:textId="77777777" w:rsidR="00A36E2A" w:rsidRDefault="00A36E2A">
      <w:pPr>
        <w:pStyle w:val="CommentText"/>
      </w:pPr>
      <w:r>
        <w:rPr>
          <w:rStyle w:val="CommentReference"/>
        </w:rPr>
        <w:annotationRef/>
      </w:r>
      <w:r>
        <w:t xml:space="preserve">Per MAR rates in the table, burial rates do not seem to be too </w:t>
      </w:r>
      <w:proofErr w:type="gramStart"/>
      <w:r>
        <w:t>high(</w:t>
      </w:r>
      <w:proofErr w:type="gramEnd"/>
      <w:r>
        <w:t>compared to literature).</w:t>
      </w:r>
    </w:p>
  </w:comment>
  <w:comment w:id="579" w:author="zutao yang" w:date="2017-04-16T11:22:00Z" w:initials="zy">
    <w:p w14:paraId="06F6CF1B" w14:textId="77777777" w:rsidR="00A36E2A" w:rsidRDefault="00A36E2A">
      <w:pPr>
        <w:pStyle w:val="CommentText"/>
      </w:pPr>
      <w:r>
        <w:rPr>
          <w:rStyle w:val="CommentReference"/>
        </w:rPr>
        <w:annotationRef/>
      </w:r>
      <w:r>
        <w:t xml:space="preserve">I think only when lake OC increase, then the export to downstream streams/lakes increase. Should expand the discussion here. If </w:t>
      </w:r>
      <w:r>
        <w:rPr>
          <w:rFonts w:hint="eastAsia"/>
          <w:lang w:eastAsia="zh-CN"/>
        </w:rPr>
        <w:t>w</w:t>
      </w:r>
      <w:r>
        <w:rPr>
          <w:lang w:eastAsia="zh-CN"/>
        </w:rPr>
        <w:t xml:space="preserve">e assumed that respired </w:t>
      </w:r>
      <w:proofErr w:type="spellStart"/>
      <w:r>
        <w:rPr>
          <w:lang w:eastAsia="zh-CN"/>
        </w:rPr>
        <w:t>oc</w:t>
      </w:r>
      <w:proofErr w:type="spellEnd"/>
      <w:r>
        <w:rPr>
          <w:lang w:eastAsia="zh-CN"/>
        </w:rPr>
        <w:t xml:space="preserve"> is finally emitted into the atmosphere, this also suggest terrestrially fixed carbon can be transferred to the lake, processed, and the release into the atmosphere again. Which increased the source capacity of the total landscape that included lakes</w:t>
      </w:r>
    </w:p>
  </w:comment>
  <w:comment w:id="581" w:author="zutao yang" w:date="2017-04-16T11:22:00Z" w:initials="zy">
    <w:p w14:paraId="4573FD86" w14:textId="77777777" w:rsidR="00A36E2A" w:rsidRDefault="00A36E2A">
      <w:pPr>
        <w:pStyle w:val="CommentText"/>
      </w:pPr>
      <w:r>
        <w:rPr>
          <w:rStyle w:val="CommentReference"/>
        </w:rPr>
        <w:annotationRef/>
      </w:r>
      <w:r>
        <w:t>I think more allochthonous lakes are more net sources. This is actually demonstrated by Fig</w:t>
      </w:r>
      <w:proofErr w:type="gramStart"/>
      <w:r>
        <w:t>,5</w:t>
      </w:r>
      <w:proofErr w:type="gramEnd"/>
      <w:r>
        <w:t>.</w:t>
      </w:r>
    </w:p>
  </w:comment>
  <w:comment w:id="582" w:author="Derek Roberts" w:date="2017-04-16T11:22:00Z" w:initials="DR">
    <w:p w14:paraId="0DD1D8CC" w14:textId="77777777" w:rsidR="00A36E2A" w:rsidRDefault="00A36E2A">
      <w:pPr>
        <w:pStyle w:val="CommentText"/>
      </w:pPr>
      <w:r>
        <w:rPr>
          <w:rStyle w:val="CommentReference"/>
        </w:rPr>
        <w:annotationRef/>
      </w:r>
      <w:r>
        <w:t xml:space="preserve">Not following the logic here. </w:t>
      </w:r>
      <w:proofErr w:type="spellStart"/>
      <w:r>
        <w:t>Allocthnous</w:t>
      </w:r>
      <w:proofErr w:type="spellEnd"/>
      <w:r>
        <w:t xml:space="preserve"> loads are one of the “heaviest” pieces in the budget, </w:t>
      </w:r>
      <w:proofErr w:type="gramStart"/>
      <w:r>
        <w:t>so  warming</w:t>
      </w:r>
      <w:proofErr w:type="gramEnd"/>
      <w:r>
        <w:t xml:space="preserve"> may increase </w:t>
      </w:r>
      <w:proofErr w:type="spellStart"/>
      <w:r>
        <w:t>allochthony</w:t>
      </w:r>
      <w:proofErr w:type="spellEnd"/>
      <w:r>
        <w:t xml:space="preserve"> and autochthony? ?</w:t>
      </w:r>
    </w:p>
  </w:comment>
  <w:comment w:id="583" w:author="Ana Morales" w:date="2017-04-16T11:22:00Z" w:initials="AM">
    <w:p w14:paraId="4676B8CA" w14:textId="77777777" w:rsidR="00A36E2A" w:rsidRDefault="00A36E2A">
      <w:pPr>
        <w:pStyle w:val="CommentText"/>
      </w:pPr>
      <w:r>
        <w:rPr>
          <w:rStyle w:val="CommentReference"/>
        </w:rPr>
        <w:annotationRef/>
      </w:r>
      <w:r>
        <w:t xml:space="preserve">Yep. This needs clarification. </w:t>
      </w:r>
    </w:p>
  </w:comment>
  <w:comment w:id="586" w:author="Derek Roberts" w:date="2017-04-16T11:22:00Z" w:initials="DR">
    <w:p w14:paraId="539BFD71" w14:textId="77777777" w:rsidR="00A36E2A" w:rsidRDefault="00A36E2A">
      <w:pPr>
        <w:pStyle w:val="CommentText"/>
      </w:pPr>
      <w:r>
        <w:rPr>
          <w:rStyle w:val="CommentReference"/>
        </w:rPr>
        <w:annotationRef/>
      </w:r>
      <w:r>
        <w:t>Interesting.</w:t>
      </w:r>
    </w:p>
  </w:comment>
  <w:comment w:id="584" w:author="zutao yang" w:date="2017-04-16T11:22:00Z" w:initials="zy">
    <w:p w14:paraId="2256ACA6" w14:textId="77777777" w:rsidR="00A36E2A" w:rsidRDefault="00A36E2A">
      <w:pPr>
        <w:pStyle w:val="CommentText"/>
      </w:pPr>
      <w:r>
        <w:rPr>
          <w:rStyle w:val="CommentReference"/>
        </w:rPr>
        <w:annotationRef/>
      </w:r>
      <w:r>
        <w:t>For discuss the implications for landscape, I would prefer to link to the terrestrial ecosystems in watersheds that contribute OC load, as compared to the connected downstream aquatic ecosystems</w:t>
      </w:r>
    </w:p>
  </w:comment>
  <w:comment w:id="587" w:author="Ana Morales" w:date="2017-04-16T11:22:00Z" w:initials="AM">
    <w:p w14:paraId="722A128D" w14:textId="77777777" w:rsidR="00A36E2A" w:rsidRDefault="00A36E2A">
      <w:pPr>
        <w:pStyle w:val="CommentText"/>
      </w:pPr>
      <w:r>
        <w:rPr>
          <w:rStyle w:val="CommentReference"/>
        </w:rPr>
        <w:annotationRef/>
      </w:r>
      <w:r>
        <w:t xml:space="preserve">I’m not convinced. This gets into some contentious literature debates regarding “lability” of different carbon compounds that I think we want to avoid in this paper. I would stick with saying we expect increased OC export, but don’t speculate too much about what kind of OC that is – unless you can strongly backup with literature that autochthonous OC is burned up fast and allochthonous persists. I don’t think we actually know this for sure-- I’ve read both perspectives. </w:t>
      </w:r>
    </w:p>
  </w:comment>
  <w:comment w:id="590" w:author="Ana Morales" w:date="2017-04-16T11:22:00Z" w:initials="AM">
    <w:p w14:paraId="5316988B" w14:textId="77777777" w:rsidR="00A36E2A" w:rsidRDefault="00A36E2A">
      <w:pPr>
        <w:pStyle w:val="CommentText"/>
      </w:pPr>
      <w:r>
        <w:rPr>
          <w:rStyle w:val="CommentReference"/>
        </w:rPr>
        <w:annotationRef/>
      </w:r>
      <w:r>
        <w:t xml:space="preserve">See comments above. Yes, </w:t>
      </w:r>
      <w:proofErr w:type="spellStart"/>
      <w:r>
        <w:t>allochthony</w:t>
      </w:r>
      <w:proofErr w:type="spellEnd"/>
      <w:r>
        <w:t xml:space="preserve"> may increase with climate change in some lakes, but I’m not sure about this being driven by or strongly related to increases in labile OC. Not convinced. </w:t>
      </w:r>
    </w:p>
  </w:comment>
  <w:comment w:id="591" w:author="Ian Mccullough" w:date="2017-04-19T11:00:00Z" w:initials="IM">
    <w:p w14:paraId="2AC1453C" w14:textId="220EBC27" w:rsidR="00A36E2A" w:rsidRDefault="00A36E2A">
      <w:pPr>
        <w:pStyle w:val="CommentText"/>
      </w:pPr>
      <w:r>
        <w:rPr>
          <w:rStyle w:val="CommentReference"/>
        </w:rPr>
        <w:annotationRef/>
      </w:r>
      <w:r>
        <w:t xml:space="preserve">Given this is the last couple of sentences, I am disinclined to say anything that opens up cans of worms. So, I propose deleting this sentence and if we talk about labile OC or </w:t>
      </w:r>
      <w:proofErr w:type="spellStart"/>
      <w:r>
        <w:t>alloch</w:t>
      </w:r>
      <w:proofErr w:type="spellEnd"/>
      <w:r>
        <w:t>/</w:t>
      </w:r>
      <w:proofErr w:type="spellStart"/>
      <w:r>
        <w:t>autoch</w:t>
      </w:r>
      <w:proofErr w:type="spellEnd"/>
      <w:r>
        <w:t>, we do that further above</w:t>
      </w:r>
    </w:p>
  </w:comment>
  <w:comment w:id="593" w:author="Ana Morales" w:date="2017-04-16T11:22:00Z" w:initials="AM">
    <w:p w14:paraId="24E6E6F0" w14:textId="77777777" w:rsidR="00A36E2A" w:rsidRDefault="00A36E2A">
      <w:pPr>
        <w:pStyle w:val="CommentText"/>
      </w:pPr>
      <w:r>
        <w:rPr>
          <w:rStyle w:val="CommentReference"/>
        </w:rPr>
        <w:annotationRef/>
      </w:r>
      <w:r>
        <w:t xml:space="preserve">This is great, though. This was also predicted in either the Cole or </w:t>
      </w:r>
      <w:proofErr w:type="spellStart"/>
      <w:r>
        <w:t>Tranvik</w:t>
      </w:r>
      <w:proofErr w:type="spellEnd"/>
      <w:r>
        <w:t xml:space="preserve"> active pipe paper I think.</w:t>
      </w:r>
    </w:p>
  </w:comment>
  <w:comment w:id="594" w:author="zutao yang" w:date="2017-04-16T11:22:00Z" w:initials="zy">
    <w:p w14:paraId="493641E1" w14:textId="77777777" w:rsidR="00A36E2A" w:rsidRDefault="00A36E2A">
      <w:pPr>
        <w:pStyle w:val="CommentText"/>
      </w:pPr>
      <w:r>
        <w:rPr>
          <w:rStyle w:val="CommentReference"/>
        </w:rPr>
        <w:annotationRef/>
      </w:r>
      <w:r>
        <w:t>Some lakes may become larger sources, other lakes may become larger sink. Really depend on lake characteristics as demonstrated by our own results.</w:t>
      </w:r>
    </w:p>
  </w:comment>
  <w:comment w:id="595" w:author="Ian Mccullough" w:date="2017-04-19T10:59:00Z" w:initials="IM">
    <w:p w14:paraId="7E29F449" w14:textId="7E69B3E7" w:rsidR="00A36E2A" w:rsidRDefault="00A36E2A">
      <w:pPr>
        <w:pStyle w:val="CommentText"/>
      </w:pPr>
      <w:r>
        <w:rPr>
          <w:rStyle w:val="CommentReference"/>
        </w:rPr>
        <w:annotationRef/>
      </w:r>
      <w:r>
        <w:t>What about our results suggests lakes becoming larger sinks? Our only sink is Monona, and warmer temperatures drive it toward a lesser sink (Fig. 5)</w:t>
      </w:r>
    </w:p>
  </w:comment>
  <w:comment w:id="597" w:author="Ian Mccullough" w:date="2017-04-16T11:22:00Z" w:initials="">
    <w:p w14:paraId="418A3386" w14:textId="77777777" w:rsidR="00A36E2A" w:rsidRDefault="00A36E2A">
      <w:pPr>
        <w:widowControl w:val="0"/>
        <w:spacing w:line="240" w:lineRule="auto"/>
      </w:pPr>
      <w:proofErr w:type="gramStart"/>
      <w:r>
        <w:t>how</w:t>
      </w:r>
      <w:proofErr w:type="gramEnd"/>
      <w:r>
        <w:t xml:space="preserve"> this journal spells it</w:t>
      </w:r>
    </w:p>
  </w:comment>
  <w:comment w:id="598" w:author="HILARY A DUGAN" w:date="2017-04-16T11:22:00Z" w:initials="HAD">
    <w:p w14:paraId="6DE76CE6" w14:textId="77777777" w:rsidR="00A36E2A" w:rsidRDefault="00A36E2A">
      <w:pPr>
        <w:pStyle w:val="CommentText"/>
      </w:pPr>
      <w:r>
        <w:rPr>
          <w:rStyle w:val="CommentReference"/>
        </w:rPr>
        <w:annotationRef/>
      </w:r>
      <w:r>
        <w:t>Is this so Kathie and I don’t repeatedly change the spelling?</w:t>
      </w:r>
    </w:p>
  </w:comment>
  <w:comment w:id="599" w:author="immccull@gmail.com" w:date="2017-04-16T11:22:00Z" w:initials="i">
    <w:p w14:paraId="6249AFDC" w14:textId="77777777" w:rsidR="00A36E2A" w:rsidRDefault="00A36E2A">
      <w:pPr>
        <w:pStyle w:val="CommentText"/>
      </w:pPr>
      <w:r>
        <w:rPr>
          <w:rStyle w:val="CommentReference"/>
        </w:rPr>
        <w:annotationRef/>
      </w:r>
      <w:r>
        <w:t>I so want a Facebook-style like button right now. I wasn’t targeting HD and KW specifically</w:t>
      </w:r>
    </w:p>
  </w:comment>
  <w:comment w:id="603" w:author="zutao yang" w:date="2017-04-16T11:22:00Z" w:initials="zy">
    <w:p w14:paraId="6CDC47BF" w14:textId="77777777" w:rsidR="00A36E2A" w:rsidRDefault="00A36E2A">
      <w:pPr>
        <w:pStyle w:val="CommentText"/>
      </w:pPr>
      <w:r>
        <w:rPr>
          <w:rStyle w:val="CommentReference"/>
        </w:rPr>
        <w:annotationRef/>
      </w:r>
      <w:r>
        <w:t>And size/basin area may be included</w:t>
      </w:r>
    </w:p>
  </w:comment>
  <w:comment w:id="604" w:author="immccull@gmail.com" w:date="2017-04-16T20:11:00Z" w:initials="i">
    <w:p w14:paraId="1D35C91C" w14:textId="25E04666" w:rsidR="00A36E2A" w:rsidRDefault="00A36E2A">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605" w:author="immccull@gmail.com" w:date="2017-04-16T11:22:00Z" w:initials="i">
    <w:p w14:paraId="5AA6BAAD" w14:textId="77777777" w:rsidR="00A36E2A" w:rsidRDefault="00A36E2A">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606" w:author="Derek Roberts" w:date="2017-04-16T11:22:00Z" w:initials="DR">
    <w:p w14:paraId="4954583D" w14:textId="77777777" w:rsidR="00A36E2A" w:rsidRDefault="00A36E2A">
      <w:pPr>
        <w:pStyle w:val="CommentText"/>
      </w:pPr>
      <w:r>
        <w:rPr>
          <w:rStyle w:val="CommentReference"/>
        </w:rPr>
        <w:annotationRef/>
      </w:r>
      <w:r>
        <w:t>Not that I know of… has PH reached high enough in the lake carbon pantheon to justifiably conjure parameters!?</w:t>
      </w:r>
    </w:p>
  </w:comment>
  <w:comment w:id="607" w:author="Ana Morales" w:date="2017-04-16T11:22:00Z" w:initials="AM">
    <w:p w14:paraId="43C9EA63" w14:textId="77777777" w:rsidR="00A36E2A" w:rsidRDefault="00A36E2A">
      <w:pPr>
        <w:pStyle w:val="CommentText"/>
      </w:pPr>
      <w:r>
        <w:rPr>
          <w:rStyle w:val="CommentReference"/>
        </w:rPr>
        <w:annotationRef/>
      </w:r>
      <w:r>
        <w:t>^^</w:t>
      </w:r>
      <w:proofErr w:type="spellStart"/>
      <w:r>
        <w:t>hahaha</w:t>
      </w:r>
      <w:proofErr w:type="spellEnd"/>
      <w:r>
        <w:t xml:space="preserve"> </w:t>
      </w:r>
    </w:p>
  </w:comment>
  <w:comment w:id="608" w:author="Ian Mccullough" w:date="2017-04-19T11:11:00Z" w:initials="IM">
    <w:p w14:paraId="1DC68141" w14:textId="76BBFB81" w:rsidR="00A36E2A" w:rsidRDefault="00A36E2A">
      <w:pPr>
        <w:pStyle w:val="CommentText"/>
      </w:pPr>
      <w:r>
        <w:rPr>
          <w:rStyle w:val="CommentReference"/>
        </w:rPr>
        <w:annotationRef/>
      </w:r>
      <w:r>
        <w:t xml:space="preserve">Then I am inclined to leave it uncited and see if anyone asks about it, unless Paul has a suggested reference (default could be a Hanson paper, </w:t>
      </w:r>
      <w:proofErr w:type="spellStart"/>
      <w:r>
        <w:t>haha</w:t>
      </w:r>
      <w:proofErr w:type="spellEnd"/>
      <w:r>
        <w:t>)</w:t>
      </w:r>
    </w:p>
  </w:comment>
  <w:comment w:id="609" w:author="Ian Mccullough" w:date="2017-04-19T11:23:00Z" w:initials="IM">
    <w:p w14:paraId="1BED2F12" w14:textId="52C88E6C" w:rsidR="00B64732" w:rsidRDefault="00B64732">
      <w:pPr>
        <w:pStyle w:val="CommentText"/>
      </w:pPr>
      <w:r>
        <w:rPr>
          <w:rStyle w:val="CommentReference"/>
        </w:rPr>
        <w:annotationRef/>
      </w:r>
      <w:r>
        <w:t>There were several comments about this table that I attempted to address.</w:t>
      </w:r>
    </w:p>
    <w:p w14:paraId="550C4539" w14:textId="77777777" w:rsidR="00B64732" w:rsidRDefault="00B64732">
      <w:pPr>
        <w:pStyle w:val="CommentText"/>
      </w:pPr>
    </w:p>
    <w:p w14:paraId="730CA298" w14:textId="2B442403" w:rsidR="00B64732" w:rsidRDefault="00B64732" w:rsidP="00B64732">
      <w:pPr>
        <w:pStyle w:val="CommentText"/>
        <w:numPr>
          <w:ilvl w:val="0"/>
          <w:numId w:val="2"/>
        </w:numPr>
      </w:pPr>
      <w:r>
        <w:t xml:space="preserve"> Added Net column as difference between Burial and </w:t>
      </w:r>
      <w:proofErr w:type="spellStart"/>
      <w:r>
        <w:t>Resp</w:t>
      </w:r>
      <w:proofErr w:type="spellEnd"/>
      <w:r>
        <w:t xml:space="preserve">, such that </w:t>
      </w:r>
      <w:proofErr w:type="spellStart"/>
      <w:r>
        <w:t>pos</w:t>
      </w:r>
      <w:proofErr w:type="spellEnd"/>
      <w:r>
        <w:t xml:space="preserve"> values are sources and </w:t>
      </w:r>
      <w:proofErr w:type="spellStart"/>
      <w:r>
        <w:t>negs</w:t>
      </w:r>
      <w:proofErr w:type="spellEnd"/>
      <w:r>
        <w:t xml:space="preserve"> are sinks</w:t>
      </w:r>
    </w:p>
    <w:p w14:paraId="70264B92" w14:textId="31F252C1" w:rsidR="00B64732" w:rsidRDefault="00B64732" w:rsidP="00B64732">
      <w:pPr>
        <w:pStyle w:val="CommentText"/>
        <w:numPr>
          <w:ilvl w:val="0"/>
          <w:numId w:val="2"/>
        </w:numPr>
      </w:pPr>
      <w:r>
        <w:t xml:space="preserve"> Decimal places? </w:t>
      </w:r>
      <w:proofErr w:type="spellStart"/>
      <w:r>
        <w:t>Facu</w:t>
      </w:r>
      <w:proofErr w:type="spellEnd"/>
      <w:r>
        <w:t xml:space="preserve"> suggested less precision was needed. I don’t have a strong feeling. At one point last month Paul suggested the level of precision you see here</w:t>
      </w:r>
    </w:p>
    <w:p w14:paraId="3A192D8B" w14:textId="5F850DB5" w:rsidR="00B64732" w:rsidRDefault="00B64732" w:rsidP="00B64732">
      <w:pPr>
        <w:pStyle w:val="CommentText"/>
        <w:numPr>
          <w:ilvl w:val="0"/>
          <w:numId w:val="2"/>
        </w:numPr>
      </w:pPr>
      <w:r>
        <w:t xml:space="preserve"> I got rid of negative proportions; I agree those don’t make sense</w:t>
      </w:r>
    </w:p>
    <w:p w14:paraId="42700BE4" w14:textId="2B7EE8A5" w:rsidR="00B64732" w:rsidRDefault="00B64732" w:rsidP="00B64732">
      <w:pPr>
        <w:pStyle w:val="CommentText"/>
        <w:numPr>
          <w:ilvl w:val="0"/>
          <w:numId w:val="2"/>
        </w:numPr>
      </w:pPr>
      <w:r>
        <w:t xml:space="preserve"> I added the Processed column because it was referenced in the text</w:t>
      </w:r>
    </w:p>
    <w:p w14:paraId="48F2F3C7" w14:textId="3EAFC321" w:rsidR="00B64732" w:rsidRDefault="00B64732" w:rsidP="00B64732">
      <w:pPr>
        <w:pStyle w:val="CommentText"/>
        <w:numPr>
          <w:ilvl w:val="0"/>
          <w:numId w:val="2"/>
        </w:numPr>
      </w:pPr>
      <w:r>
        <w:t xml:space="preserve"> I added a caption to address questions about what columns meant</w:t>
      </w:r>
    </w:p>
  </w:comment>
  <w:comment w:id="616" w:author="HILARY A DUGAN" w:date="2017-04-16T11:22:00Z" w:initials="HAD">
    <w:p w14:paraId="4E151060" w14:textId="77777777" w:rsidR="00A36E2A" w:rsidRDefault="00A36E2A">
      <w:pPr>
        <w:pStyle w:val="CommentText"/>
      </w:pPr>
      <w:r>
        <w:rPr>
          <w:rStyle w:val="CommentReference"/>
        </w:rPr>
        <w:annotationRef/>
      </w:r>
      <w:r>
        <w:t xml:space="preserve">Moved these </w:t>
      </w:r>
      <w:proofErr w:type="spellStart"/>
      <w:r>
        <w:t>inline</w:t>
      </w:r>
      <w:proofErr w:type="spellEnd"/>
      <w:r>
        <w:t xml:space="preserve"> with figures. Much easier for editing. (</w:t>
      </w:r>
      <w:proofErr w:type="gramStart"/>
      <w:r>
        <w:t>and</w:t>
      </w:r>
      <w:proofErr w:type="gramEnd"/>
      <w:r>
        <w:t xml:space="preserve"> reviewing). </w:t>
      </w:r>
    </w:p>
  </w:comment>
  <w:comment w:id="617" w:author="immccull@gmail.com" w:date="2017-04-16T11:22:00Z" w:initials="i">
    <w:p w14:paraId="19222033" w14:textId="77777777" w:rsidR="00A36E2A" w:rsidRDefault="00A36E2A">
      <w:pPr>
        <w:pStyle w:val="CommentText"/>
      </w:pPr>
      <w:r>
        <w:rPr>
          <w:rStyle w:val="CommentReference"/>
        </w:rPr>
        <w:annotationRef/>
      </w:r>
      <w:r>
        <w:t>The journal for some reason wants them the way I had them, so I’ll just move them back prior to submission</w:t>
      </w:r>
    </w:p>
  </w:comment>
  <w:comment w:id="618" w:author="Facundo" w:date="2017-04-16T11:22:00Z" w:initials="F">
    <w:p w14:paraId="4D39F887" w14:textId="77777777" w:rsidR="00A36E2A" w:rsidRDefault="00A36E2A">
      <w:pPr>
        <w:pStyle w:val="CommentText"/>
      </w:pPr>
      <w:r>
        <w:rPr>
          <w:rStyle w:val="CommentReference"/>
        </w:rPr>
        <w:annotationRef/>
      </w:r>
      <w:r>
        <w:t xml:space="preserve">In the captions is Fig. not </w:t>
      </w:r>
      <w:proofErr w:type="gramStart"/>
      <w:r>
        <w:t>Figure.?</w:t>
      </w:r>
      <w:proofErr w:type="gramEnd"/>
    </w:p>
  </w:comment>
  <w:comment w:id="619" w:author="Ian Mccullough" w:date="2017-04-19T11:28:00Z" w:initials="IM">
    <w:p w14:paraId="2FA8CD40" w14:textId="19080EDD" w:rsidR="00EF6860" w:rsidRDefault="00EF6860">
      <w:pPr>
        <w:pStyle w:val="CommentText"/>
      </w:pPr>
      <w:r>
        <w:rPr>
          <w:rStyle w:val="CommentReference"/>
        </w:rPr>
        <w:annotationRef/>
      </w:r>
      <w:r>
        <w:t xml:space="preserve">This </w:t>
      </w:r>
    </w:p>
  </w:comment>
  <w:comment w:id="620" w:author="Derek Roberts" w:date="2017-04-16T11:22:00Z" w:initials="DR">
    <w:p w14:paraId="561CE7E5" w14:textId="77777777" w:rsidR="00A36E2A" w:rsidRDefault="00A36E2A">
      <w:pPr>
        <w:pStyle w:val="CommentText"/>
      </w:pPr>
      <w:r>
        <w:rPr>
          <w:rStyle w:val="CommentReference"/>
        </w:rPr>
        <w:annotationRef/>
      </w:r>
      <w:r>
        <w:t>Thoughts on white (unfilled) circles and black squares? Or vice-a-versa? Red and green are tough on black and white printers… and on the color blind.</w:t>
      </w:r>
    </w:p>
  </w:comment>
  <w:comment w:id="621" w:author="immccull@gmail.com" w:date="2017-04-16T21:42:00Z" w:initials="i">
    <w:p w14:paraId="21ECB864" w14:textId="0CE66CBA" w:rsidR="00A36E2A" w:rsidRDefault="00A36E2A">
      <w:pPr>
        <w:pStyle w:val="CommentText"/>
      </w:pPr>
      <w:r>
        <w:rPr>
          <w:rStyle w:val="CommentReference"/>
        </w:rPr>
        <w:annotationRef/>
      </w:r>
      <w:r>
        <w:t>I changed the colors</w:t>
      </w:r>
    </w:p>
  </w:comment>
  <w:comment w:id="622" w:author="Ana Morales" w:date="2017-04-16T11:22:00Z" w:initials="AM">
    <w:p w14:paraId="2DF90D0A" w14:textId="77777777" w:rsidR="00A36E2A" w:rsidRDefault="00A36E2A">
      <w:pPr>
        <w:pStyle w:val="CommentText"/>
      </w:pPr>
      <w:r>
        <w:rPr>
          <w:rStyle w:val="CommentReference"/>
        </w:rPr>
        <w:annotationRef/>
      </w:r>
      <w:r>
        <w:t xml:space="preserve">Yes agree – black and white might be better for this one. </w:t>
      </w:r>
    </w:p>
  </w:comment>
  <w:comment w:id="623" w:author="Facundo" w:date="2017-04-16T11:22:00Z" w:initials="F">
    <w:p w14:paraId="46761219" w14:textId="77777777" w:rsidR="00A36E2A" w:rsidRDefault="00A36E2A">
      <w:pPr>
        <w:pStyle w:val="CommentText"/>
      </w:pPr>
      <w:r>
        <w:rPr>
          <w:rStyle w:val="CommentReference"/>
        </w:rPr>
        <w:annotationRef/>
      </w:r>
      <w:r>
        <w:t xml:space="preserve">Agree. Also are the lines between dots needed? They represent something? At </w:t>
      </w:r>
      <w:proofErr w:type="spellStart"/>
      <w:r>
        <w:t>Toolik</w:t>
      </w:r>
      <w:proofErr w:type="spellEnd"/>
      <w:r>
        <w:t xml:space="preserve"> DOC e.g. lines make the figure strange</w:t>
      </w:r>
    </w:p>
  </w:comment>
  <w:comment w:id="624" w:author="Kait Farrell" w:date="2017-04-16T11:22:00Z" w:initials="KF">
    <w:p w14:paraId="3AA11E47" w14:textId="77777777" w:rsidR="00A36E2A" w:rsidRDefault="00A36E2A">
      <w:pPr>
        <w:pStyle w:val="CommentText"/>
      </w:pPr>
      <w:r>
        <w:rPr>
          <w:rStyle w:val="CommentReference"/>
        </w:rPr>
        <w:annotationRef/>
      </w:r>
      <w:r>
        <w:t>Also do we need a caveat somewhere why dates aren’t always the same (alignment and/or duration) for DOC and DO?</w:t>
      </w:r>
    </w:p>
    <w:p w14:paraId="5213516C" w14:textId="77777777" w:rsidR="00A36E2A" w:rsidRDefault="00A36E2A">
      <w:pPr>
        <w:pStyle w:val="CommentText"/>
      </w:pPr>
    </w:p>
    <w:p w14:paraId="4A278EF3" w14:textId="77777777" w:rsidR="00A36E2A" w:rsidRDefault="00A36E2A">
      <w:pPr>
        <w:pStyle w:val="CommentText"/>
      </w:pPr>
      <w:r>
        <w:t>Will also want to ensure consistent axis tick marks for final figures (e.g., max DOC y value for Harp?</w:t>
      </w:r>
    </w:p>
  </w:comment>
  <w:comment w:id="627" w:author="Facundo" w:date="2017-04-16T11:22:00Z" w:initials="F">
    <w:p w14:paraId="6AA3DDA3" w14:textId="77777777" w:rsidR="00A36E2A" w:rsidRDefault="00A36E2A" w:rsidP="003B291C">
      <w:pPr>
        <w:pStyle w:val="CommentText"/>
      </w:pPr>
      <w:r>
        <w:t xml:space="preserve">Just a couple of formatting comments about this graphic: </w:t>
      </w:r>
    </w:p>
    <w:p w14:paraId="2B7A9C7E" w14:textId="77777777" w:rsidR="00A36E2A" w:rsidRDefault="00A36E2A" w:rsidP="003B291C">
      <w:pPr>
        <w:pStyle w:val="CommentText"/>
      </w:pPr>
      <w:r>
        <w:t xml:space="preserve">The shaded areas have not the same colors as the legend. For example I can see a violet shaded area that I can assume correspond to </w:t>
      </w:r>
      <w:proofErr w:type="spellStart"/>
      <w:r>
        <w:t>Resp_Alloch</w:t>
      </w:r>
      <w:proofErr w:type="spellEnd"/>
      <w:r>
        <w:t xml:space="preserve"> (which is blue in the legend). </w:t>
      </w:r>
      <w:proofErr w:type="spellStart"/>
      <w:r>
        <w:t>Aslo</w:t>
      </w:r>
      <w:proofErr w:type="spellEnd"/>
      <w:r>
        <w:t xml:space="preserve"> colors changes between lakes. For example I can see a shaded yellow area in Harp and Trout, which is really different from Monona yellow color.</w:t>
      </w:r>
    </w:p>
    <w:p w14:paraId="19D2654B" w14:textId="77777777" w:rsidR="00A36E2A" w:rsidRDefault="00A36E2A" w:rsidP="003B291C">
      <w:pPr>
        <w:pStyle w:val="CommentText"/>
      </w:pPr>
      <w:r>
        <w:t>Also I can see that in Trout there are 5 different shaded areas violet, dark pink, yellow, green, and light pink.</w:t>
      </w:r>
    </w:p>
    <w:p w14:paraId="3784A7B8" w14:textId="77777777" w:rsidR="00A36E2A" w:rsidRDefault="00A36E2A" w:rsidP="003B291C">
      <w:pPr>
        <w:pStyle w:val="CommentText"/>
      </w:pPr>
      <w:r>
        <w:t>If in the graphic we have black circles for observed data, it will be nice to have black circles in the legend for observed (not black squares)</w:t>
      </w:r>
    </w:p>
  </w:comment>
  <w:comment w:id="628" w:author="Kait Farrell" w:date="2017-04-16T11:22:00Z" w:initials="KF">
    <w:p w14:paraId="7722FD88" w14:textId="77777777" w:rsidR="00A36E2A" w:rsidRDefault="00A36E2A">
      <w:pPr>
        <w:pStyle w:val="CommentText"/>
      </w:pPr>
      <w:r>
        <w:rPr>
          <w:rStyle w:val="CommentReference"/>
        </w:rPr>
        <w:annotationRef/>
      </w:r>
      <w:r>
        <w:t xml:space="preserve">Strikes me that the DOC was so constrained across lakes… or was that just here in the sensitivity analysis? </w:t>
      </w:r>
    </w:p>
  </w:comment>
  <w:comment w:id="629" w:author="zutao yang" w:date="2017-04-16T11:22:00Z" w:initials="zy">
    <w:p w14:paraId="14653362" w14:textId="77777777" w:rsidR="00A36E2A" w:rsidRDefault="00A36E2A">
      <w:pPr>
        <w:pStyle w:val="CommentText"/>
      </w:pPr>
      <w:r>
        <w:rPr>
          <w:rStyle w:val="CommentReference"/>
        </w:rPr>
        <w:annotationRef/>
      </w:r>
      <w:r>
        <w:t>Yes, the color in the legend does not match the colors in the plots, probably due to some transparent setting, but this is a beautiful figure!</w:t>
      </w:r>
    </w:p>
  </w:comment>
  <w:comment w:id="630" w:author="Derek Roberts" w:date="2017-04-16T11:22:00Z" w:initials="DR">
    <w:p w14:paraId="0970FC83" w14:textId="77777777" w:rsidR="00A36E2A" w:rsidRDefault="00A36E2A">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631" w:author="Kait Farrell" w:date="2017-04-16T11:22:00Z" w:initials="KF">
    <w:p w14:paraId="4E93F31F" w14:textId="77777777" w:rsidR="00A36E2A" w:rsidRDefault="00A36E2A">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A36E2A" w:rsidRDefault="00A36E2A">
      <w:pPr>
        <w:pStyle w:val="CommentText"/>
      </w:pPr>
    </w:p>
    <w:p w14:paraId="46127FDF" w14:textId="77777777" w:rsidR="00A36E2A" w:rsidRDefault="00A36E2A">
      <w:pPr>
        <w:pStyle w:val="CommentText"/>
      </w:pPr>
      <w:r>
        <w:t>Also can we pull out the legend to be below all the plots? Would make Harp less busy</w:t>
      </w:r>
    </w:p>
  </w:comment>
  <w:comment w:id="632" w:author="HILARY A DUGAN" w:date="2017-04-16T11:22:00Z" w:initials="HAD">
    <w:p w14:paraId="4EC069CC" w14:textId="77777777" w:rsidR="00A36E2A" w:rsidRDefault="00A36E2A">
      <w:pPr>
        <w:pStyle w:val="CommentText"/>
      </w:pPr>
      <w:r>
        <w:rPr>
          <w:rStyle w:val="CommentReference"/>
        </w:rPr>
        <w:annotationRef/>
      </w:r>
      <w:r>
        <w:t xml:space="preserve">I will remake this figure with column a) and b) </w:t>
      </w:r>
    </w:p>
  </w:comment>
  <w:comment w:id="633" w:author="Derek Roberts" w:date="2017-04-16T11:22:00Z" w:initials="DR">
    <w:p w14:paraId="285ECA32" w14:textId="77777777" w:rsidR="00A36E2A" w:rsidRDefault="00A36E2A">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636" w:author="Ana Morales" w:date="2017-04-16T11:22:00Z" w:initials="AM">
    <w:p w14:paraId="577FB821" w14:textId="77777777" w:rsidR="00A36E2A" w:rsidRDefault="00A36E2A">
      <w:pPr>
        <w:pStyle w:val="CommentText"/>
      </w:pPr>
      <w:r>
        <w:rPr>
          <w:rStyle w:val="CommentReference"/>
        </w:rPr>
        <w:annotationRef/>
      </w:r>
      <w:r>
        <w:t xml:space="preserve">I like this figure a lot. Temperature is a much clearer way to present it than the seasonal thing we had before. </w:t>
      </w:r>
    </w:p>
  </w:comment>
  <w:comment w:id="634" w:author="zutao yang" w:date="2017-04-16T11:22:00Z" w:initials="zy">
    <w:p w14:paraId="59C7AD44" w14:textId="77777777" w:rsidR="00A36E2A" w:rsidRDefault="00A36E2A">
      <w:pPr>
        <w:pStyle w:val="CommentText"/>
      </w:pPr>
      <w:r>
        <w:rPr>
          <w:rStyle w:val="CommentReference"/>
        </w:rPr>
        <w:annotationRef/>
      </w:r>
      <w:r>
        <w:t>Again, beautiful plots. But maybe the dots could be a litter smaller to reduce overlap?</w:t>
      </w:r>
    </w:p>
  </w:comment>
  <w:comment w:id="635" w:author="immccull@gmail.com" w:date="2017-04-16T21:37:00Z" w:initials="i">
    <w:p w14:paraId="3DCB240B" w14:textId="17D24990" w:rsidR="00A36E2A" w:rsidRDefault="00A36E2A">
      <w:pPr>
        <w:pStyle w:val="CommentText"/>
      </w:pPr>
      <w:r>
        <w:rPr>
          <w:rStyle w:val="CommentReference"/>
        </w:rPr>
        <w:annotationRef/>
      </w:r>
      <w:r>
        <w:t xml:space="preserve">Done…looks a bit better. Just adjusted </w:t>
      </w:r>
      <w:proofErr w:type="spellStart"/>
      <w:r>
        <w:t>pch</w:t>
      </w:r>
      <w:proofErr w:type="spellEnd"/>
      <w:r>
        <w:t xml:space="preserve"> from 19 to 20</w:t>
      </w:r>
    </w:p>
  </w:comment>
  <w:comment w:id="638" w:author="Facundo" w:date="2017-04-16T11:22:00Z" w:initials="F">
    <w:p w14:paraId="5C4EFD64" w14:textId="77777777" w:rsidR="00A36E2A" w:rsidRDefault="00A36E2A"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A36E2A" w:rsidRDefault="00A36E2A">
      <w:pPr>
        <w:pStyle w:val="CommentText"/>
      </w:pPr>
    </w:p>
  </w:comment>
  <w:comment w:id="639" w:author="immccull@gmail.com" w:date="2017-04-16T21:35:00Z" w:initials="i">
    <w:p w14:paraId="6718966A" w14:textId="4FFF05B3" w:rsidR="00A36E2A" w:rsidRDefault="00A36E2A">
      <w:pPr>
        <w:pStyle w:val="CommentText"/>
      </w:pPr>
      <w:r>
        <w:rPr>
          <w:rStyle w:val="CommentReference"/>
        </w:rPr>
        <w:annotationRef/>
      </w:r>
      <w:r>
        <w:t>It’s definitely water temp and not air, but Hilary can you clarify the depth?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6AE7E14C" w15:done="0"/>
  <w15:commentEx w15:paraId="5CBB04B6" w15:done="0"/>
  <w15:commentEx w15:paraId="0DB0ADBC" w15:done="0"/>
  <w15:commentEx w15:paraId="4E05C330" w15:done="0"/>
  <w15:commentEx w15:paraId="4E1DE3A0" w15:done="0"/>
  <w15:commentEx w15:paraId="79EBB2F0" w15:done="0"/>
  <w15:commentEx w15:paraId="55A2C5DD" w15:paraIdParent="79EBB2F0" w15:done="0"/>
  <w15:commentEx w15:paraId="1DD4A5C2" w15:done="0"/>
  <w15:commentEx w15:paraId="0D41F38A" w15:done="0"/>
  <w15:commentEx w15:paraId="4E1C8D4E" w15:paraIdParent="0D41F38A" w15:done="0"/>
  <w15:commentEx w15:paraId="4F552BCD" w15:done="0"/>
  <w15:commentEx w15:paraId="70BFB8C4" w15:paraIdParent="4F552BCD" w15:done="0"/>
  <w15:commentEx w15:paraId="7FE4EAA0" w15:done="0"/>
  <w15:commentEx w15:paraId="0C09F596" w15:done="0"/>
  <w15:commentEx w15:paraId="1E876B19" w15:paraIdParent="0C09F596" w15:done="0"/>
  <w15:commentEx w15:paraId="008FA175" w15:done="0"/>
  <w15:commentEx w15:paraId="010D5BFF" w15:paraIdParent="008FA175" w15:done="0"/>
  <w15:commentEx w15:paraId="2131C160" w15:done="0"/>
  <w15:commentEx w15:paraId="39C25880" w15:paraIdParent="2131C160" w15:done="0"/>
  <w15:commentEx w15:paraId="1D92E4CB" w15:done="0"/>
  <w15:commentEx w15:paraId="276013F8" w15:done="0"/>
  <w15:commentEx w15:paraId="2BEACADD" w15:done="0"/>
  <w15:commentEx w15:paraId="69755BD8" w15:done="0"/>
  <w15:commentEx w15:paraId="56516C52" w15:done="0"/>
  <w15:commentEx w15:paraId="679ECB15" w15:paraIdParent="56516C52" w15:done="0"/>
  <w15:commentEx w15:paraId="101FE77B" w15:done="0"/>
  <w15:commentEx w15:paraId="423EA13C" w15:done="0"/>
  <w15:commentEx w15:paraId="3F31CE2F" w15:done="0"/>
  <w15:commentEx w15:paraId="020151E1" w15:paraIdParent="3F31CE2F" w15:done="0"/>
  <w15:commentEx w15:paraId="74BFBD3C" w15:done="0"/>
  <w15:commentEx w15:paraId="19513060" w15:done="0"/>
  <w15:commentEx w15:paraId="2AC5E2AB" w15:done="0"/>
  <w15:commentEx w15:paraId="1AEEDD16" w15:paraIdParent="2AC5E2AB" w15:done="0"/>
  <w15:commentEx w15:paraId="04957D09" w15:done="0"/>
  <w15:commentEx w15:paraId="05F83BAE" w15:paraIdParent="04957D09" w15:done="0"/>
  <w15:commentEx w15:paraId="4E8FEA8D" w15:done="0"/>
  <w15:commentEx w15:paraId="533B716F" w15:done="0"/>
  <w15:commentEx w15:paraId="3AB4AAEE" w15:paraIdParent="533B716F" w15:done="0"/>
  <w15:commentEx w15:paraId="2A7B857E" w15:done="0"/>
  <w15:commentEx w15:paraId="5FBD0844" w15:done="0"/>
  <w15:commentEx w15:paraId="6E8F6A36" w15:paraIdParent="5FBD0844" w15:done="0"/>
  <w15:commentEx w15:paraId="69B29AE5" w15:done="0"/>
  <w15:commentEx w15:paraId="754E5D76" w15:paraIdParent="69B29AE5" w15:done="0"/>
  <w15:commentEx w15:paraId="03ED32FD" w15:done="0"/>
  <w15:commentEx w15:paraId="4E3EE86F" w15:paraIdParent="03ED32FD" w15:done="0"/>
  <w15:commentEx w15:paraId="00FE7220" w15:done="0"/>
  <w15:commentEx w15:paraId="3CEA287E" w15:paraIdParent="00FE7220" w15:done="0"/>
  <w15:commentEx w15:paraId="3C6CD82B" w15:done="0"/>
  <w15:commentEx w15:paraId="41AC5476" w15:done="0"/>
  <w15:commentEx w15:paraId="41381430" w15:paraIdParent="41AC5476" w15:done="0"/>
  <w15:commentEx w15:paraId="0B311780" w15:done="0"/>
  <w15:commentEx w15:paraId="381055AA" w15:paraIdParent="0B311780" w15:done="0"/>
  <w15:commentEx w15:paraId="755F3ACD" w15:done="0"/>
  <w15:commentEx w15:paraId="615FB83E" w15:done="0"/>
  <w15:commentEx w15:paraId="302C0069" w15:done="0"/>
  <w15:commentEx w15:paraId="2318867A" w15:done="0"/>
  <w15:commentEx w15:paraId="32F1BC5E" w15:done="0"/>
  <w15:commentEx w15:paraId="635EEE83" w15:done="0"/>
  <w15:commentEx w15:paraId="2A97B72D" w15:paraIdParent="635EEE83" w15:done="0"/>
  <w15:commentEx w15:paraId="4BF10DFA" w15:done="0"/>
  <w15:commentEx w15:paraId="22BECCBC" w15:paraIdParent="4BF10DFA"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501C23DB" w15:done="0"/>
  <w15:commentEx w15:paraId="0B31B2A9" w15:done="0"/>
  <w15:commentEx w15:paraId="272200FD"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3C5008C5" w15:done="0"/>
  <w15:commentEx w15:paraId="656D532B" w15:done="0"/>
  <w15:commentEx w15:paraId="2E1C7E26" w15:done="0"/>
  <w15:commentEx w15:paraId="1620565E" w15:done="0"/>
  <w15:commentEx w15:paraId="719E1077" w15:done="0"/>
  <w15:commentEx w15:paraId="57EA8789" w15:done="0"/>
  <w15:commentEx w15:paraId="524559A7" w15:done="0"/>
  <w15:commentEx w15:paraId="590E3085" w15:paraIdParent="524559A7" w15:done="0"/>
  <w15:commentEx w15:paraId="48255B17" w15:done="0"/>
  <w15:commentEx w15:paraId="6C6CF0B4" w15:paraIdParent="48255B17" w15:done="0"/>
  <w15:commentEx w15:paraId="281D1D0C" w15:done="0"/>
  <w15:commentEx w15:paraId="5C245918" w15:done="0"/>
  <w15:commentEx w15:paraId="797AE274" w15:done="0"/>
  <w15:commentEx w15:paraId="705F3221" w15:done="0"/>
  <w15:commentEx w15:paraId="0F1312AE" w15:done="0"/>
  <w15:commentEx w15:paraId="69C045E5" w15:done="0"/>
  <w15:commentEx w15:paraId="751A46CE" w15:done="0"/>
  <w15:commentEx w15:paraId="0C1B31D8" w15:done="0"/>
  <w15:commentEx w15:paraId="51BABC05" w15:paraIdParent="0C1B31D8" w15:done="0"/>
  <w15:commentEx w15:paraId="0A53D941" w15:done="0"/>
  <w15:commentEx w15:paraId="4DC2456A" w15:done="0"/>
  <w15:commentEx w15:paraId="30EDD331" w15:done="0"/>
  <w15:commentEx w15:paraId="2ECBD6EB" w15:done="0"/>
  <w15:commentEx w15:paraId="5D00C039" w15:done="0"/>
  <w15:commentEx w15:paraId="00DB3629" w15:done="0"/>
  <w15:commentEx w15:paraId="06F6CF1B" w15:done="0"/>
  <w15:commentEx w15:paraId="4573FD86" w15:done="0"/>
  <w15:commentEx w15:paraId="0DD1D8CC" w15:done="0"/>
  <w15:commentEx w15:paraId="4676B8CA" w15:done="0"/>
  <w15:commentEx w15:paraId="539BFD71" w15:done="0"/>
  <w15:commentEx w15:paraId="2256ACA6" w15:done="0"/>
  <w15:commentEx w15:paraId="722A128D" w15:done="0"/>
  <w15:commentEx w15:paraId="5316988B" w15:done="0"/>
  <w15:commentEx w15:paraId="2AC1453C" w15:paraIdParent="5316988B" w15:done="0"/>
  <w15:commentEx w15:paraId="24E6E6F0" w15:done="0"/>
  <w15:commentEx w15:paraId="493641E1" w15:done="0"/>
  <w15:commentEx w15:paraId="7E29F449" w15:paraIdParent="493641E1" w15:done="0"/>
  <w15:commentEx w15:paraId="418A3386" w15:done="0"/>
  <w15:commentEx w15:paraId="6DE76CE6" w15:done="0"/>
  <w15:commentEx w15:paraId="6249AFDC"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48F2F3C7" w15:done="0"/>
  <w15:commentEx w15:paraId="4E151060" w15:done="0"/>
  <w15:commentEx w15:paraId="19222033" w15:done="0"/>
  <w15:commentEx w15:paraId="4D39F887" w15:done="0"/>
  <w15:commentEx w15:paraId="2FA8CD40" w15:paraIdParent="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77FB821" w15:done="0"/>
  <w15:commentEx w15:paraId="59C7AD44" w15:done="0"/>
  <w15:commentEx w15:paraId="3DCB240B" w15:paraIdParent="59C7AD44" w15:done="0"/>
  <w15:commentEx w15:paraId="5D5BD08D" w15:done="0"/>
  <w15:commentEx w15:paraId="6718966A" w15:paraIdParent="5D5BD0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5819A" w14:textId="77777777" w:rsidR="00A36E2A" w:rsidRDefault="00A36E2A">
      <w:pPr>
        <w:spacing w:line="240" w:lineRule="auto"/>
      </w:pPr>
      <w:r>
        <w:separator/>
      </w:r>
    </w:p>
  </w:endnote>
  <w:endnote w:type="continuationSeparator" w:id="0">
    <w:p w14:paraId="4B2BAFEB" w14:textId="77777777" w:rsidR="00A36E2A" w:rsidRDefault="00A36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Segoe UI Symbol"/>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8283C0" w14:textId="77777777" w:rsidR="00A36E2A" w:rsidRDefault="00A36E2A">
      <w:pPr>
        <w:spacing w:line="240" w:lineRule="auto"/>
      </w:pPr>
      <w:r>
        <w:separator/>
      </w:r>
    </w:p>
  </w:footnote>
  <w:footnote w:type="continuationSeparator" w:id="0">
    <w:p w14:paraId="41C6E81F" w14:textId="77777777" w:rsidR="00A36E2A" w:rsidRDefault="00A36E2A">
      <w:pPr>
        <w:spacing w:line="240" w:lineRule="auto"/>
      </w:pPr>
      <w:r>
        <w:continuationSeparator/>
      </w:r>
    </w:p>
  </w:footnote>
  <w:footnote w:id="1">
    <w:p w14:paraId="4654D1C8" w14:textId="77777777" w:rsidR="00A36E2A" w:rsidRDefault="00A36E2A">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7293"/>
      <w:docPartObj>
        <w:docPartGallery w:val="Page Numbers (Top of Page)"/>
        <w:docPartUnique/>
      </w:docPartObj>
    </w:sdtPr>
    <w:sdtEndPr>
      <w:rPr>
        <w:noProof/>
      </w:rPr>
    </w:sdtEndPr>
    <w:sdtContent>
      <w:p w14:paraId="45961BED" w14:textId="3DFDBE90" w:rsidR="00A36E2A" w:rsidRDefault="00A36E2A">
        <w:pPr>
          <w:pStyle w:val="Header"/>
          <w:jc w:val="right"/>
        </w:pPr>
        <w:r>
          <w:fldChar w:fldCharType="begin"/>
        </w:r>
        <w:r>
          <w:instrText xml:space="preserve"> PAGE   \* MERGEFORMAT </w:instrText>
        </w:r>
        <w:r>
          <w:fldChar w:fldCharType="separate"/>
        </w:r>
        <w:r w:rsidR="00423D1F">
          <w:rPr>
            <w:noProof/>
          </w:rPr>
          <w:t>42</w:t>
        </w:r>
        <w:r>
          <w:rPr>
            <w:noProof/>
          </w:rPr>
          <w:fldChar w:fldCharType="end"/>
        </w:r>
      </w:p>
    </w:sdtContent>
  </w:sdt>
  <w:p w14:paraId="2ABA34E1" w14:textId="77777777" w:rsidR="00A36E2A" w:rsidRDefault="00A36E2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zutao yang">
    <w15:presenceInfo w15:providerId="Windows Live" w15:userId="9aace8d316a41424"/>
  </w15:person>
  <w15:person w15:author="Facundo">
    <w15:presenceInfo w15:providerId="None" w15:userId="Facundo"/>
  </w15:person>
  <w15:person w15:author="Derek Roberts">
    <w15:presenceInfo w15:providerId="Windows Live" w15:userId="af5fd501ff099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activeWritingStyle w:appName="MSWord" w:lang="es-AR" w:vendorID="64" w:dllVersion="131078" w:nlCheck="1" w:checkStyle="1"/>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60563"/>
    <w:rsid w:val="000611E3"/>
    <w:rsid w:val="0006490F"/>
    <w:rsid w:val="00070A15"/>
    <w:rsid w:val="000772AC"/>
    <w:rsid w:val="000779E8"/>
    <w:rsid w:val="00080925"/>
    <w:rsid w:val="00081882"/>
    <w:rsid w:val="00081D37"/>
    <w:rsid w:val="00084915"/>
    <w:rsid w:val="0008600F"/>
    <w:rsid w:val="00086B05"/>
    <w:rsid w:val="000873FC"/>
    <w:rsid w:val="00091DDF"/>
    <w:rsid w:val="00092D76"/>
    <w:rsid w:val="0009374C"/>
    <w:rsid w:val="00095B17"/>
    <w:rsid w:val="000B4C16"/>
    <w:rsid w:val="000B7541"/>
    <w:rsid w:val="000C7A1B"/>
    <w:rsid w:val="000C7E80"/>
    <w:rsid w:val="000D0C63"/>
    <w:rsid w:val="000D12C7"/>
    <w:rsid w:val="000F16AD"/>
    <w:rsid w:val="000F2BC7"/>
    <w:rsid w:val="000F4672"/>
    <w:rsid w:val="000F52F8"/>
    <w:rsid w:val="000F60A6"/>
    <w:rsid w:val="000F7586"/>
    <w:rsid w:val="00132174"/>
    <w:rsid w:val="00152F60"/>
    <w:rsid w:val="0016597D"/>
    <w:rsid w:val="0017143C"/>
    <w:rsid w:val="00175E38"/>
    <w:rsid w:val="0018140B"/>
    <w:rsid w:val="0018273A"/>
    <w:rsid w:val="0018401D"/>
    <w:rsid w:val="00191702"/>
    <w:rsid w:val="00191DFF"/>
    <w:rsid w:val="001934AC"/>
    <w:rsid w:val="00194B1A"/>
    <w:rsid w:val="00195C20"/>
    <w:rsid w:val="00196059"/>
    <w:rsid w:val="001A707C"/>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E2102"/>
    <w:rsid w:val="00300D1E"/>
    <w:rsid w:val="003071E2"/>
    <w:rsid w:val="00307F27"/>
    <w:rsid w:val="003147D4"/>
    <w:rsid w:val="0032009C"/>
    <w:rsid w:val="00322B5F"/>
    <w:rsid w:val="003266D7"/>
    <w:rsid w:val="00333E62"/>
    <w:rsid w:val="003374B3"/>
    <w:rsid w:val="00340869"/>
    <w:rsid w:val="00342DAD"/>
    <w:rsid w:val="00343469"/>
    <w:rsid w:val="00344999"/>
    <w:rsid w:val="00344E90"/>
    <w:rsid w:val="0035552A"/>
    <w:rsid w:val="0035554E"/>
    <w:rsid w:val="00356DBB"/>
    <w:rsid w:val="00361837"/>
    <w:rsid w:val="003618F9"/>
    <w:rsid w:val="00363C56"/>
    <w:rsid w:val="00365809"/>
    <w:rsid w:val="00366556"/>
    <w:rsid w:val="00383EE0"/>
    <w:rsid w:val="00385FCA"/>
    <w:rsid w:val="003870E6"/>
    <w:rsid w:val="0039601A"/>
    <w:rsid w:val="003A0D4C"/>
    <w:rsid w:val="003A3E2C"/>
    <w:rsid w:val="003B19A6"/>
    <w:rsid w:val="003B2083"/>
    <w:rsid w:val="003B291C"/>
    <w:rsid w:val="003B4358"/>
    <w:rsid w:val="003B5B84"/>
    <w:rsid w:val="003B6814"/>
    <w:rsid w:val="003B6F6D"/>
    <w:rsid w:val="003C62A7"/>
    <w:rsid w:val="003D0B57"/>
    <w:rsid w:val="003D3BA1"/>
    <w:rsid w:val="003D494C"/>
    <w:rsid w:val="003E2335"/>
    <w:rsid w:val="003E6401"/>
    <w:rsid w:val="003E7E13"/>
    <w:rsid w:val="003F00CA"/>
    <w:rsid w:val="00402B63"/>
    <w:rsid w:val="00403280"/>
    <w:rsid w:val="00403D04"/>
    <w:rsid w:val="00420B74"/>
    <w:rsid w:val="00420E53"/>
    <w:rsid w:val="00423D1F"/>
    <w:rsid w:val="00424B61"/>
    <w:rsid w:val="004271D5"/>
    <w:rsid w:val="00430173"/>
    <w:rsid w:val="00431DAE"/>
    <w:rsid w:val="00437E80"/>
    <w:rsid w:val="00446257"/>
    <w:rsid w:val="00447F0A"/>
    <w:rsid w:val="00450B34"/>
    <w:rsid w:val="004561A2"/>
    <w:rsid w:val="004567B2"/>
    <w:rsid w:val="0046490A"/>
    <w:rsid w:val="00465914"/>
    <w:rsid w:val="00466D3A"/>
    <w:rsid w:val="00470E18"/>
    <w:rsid w:val="004725D4"/>
    <w:rsid w:val="00473547"/>
    <w:rsid w:val="00476F5F"/>
    <w:rsid w:val="00481736"/>
    <w:rsid w:val="00484047"/>
    <w:rsid w:val="00491124"/>
    <w:rsid w:val="00492203"/>
    <w:rsid w:val="004A2486"/>
    <w:rsid w:val="004A2F22"/>
    <w:rsid w:val="004A33AA"/>
    <w:rsid w:val="004A788A"/>
    <w:rsid w:val="004B0C7A"/>
    <w:rsid w:val="004B4238"/>
    <w:rsid w:val="004B4BFF"/>
    <w:rsid w:val="004B7FDA"/>
    <w:rsid w:val="004C7B82"/>
    <w:rsid w:val="004D38EC"/>
    <w:rsid w:val="004D6AB9"/>
    <w:rsid w:val="004E3080"/>
    <w:rsid w:val="004E6102"/>
    <w:rsid w:val="004E71F4"/>
    <w:rsid w:val="004E77EB"/>
    <w:rsid w:val="004E7902"/>
    <w:rsid w:val="004F3AD6"/>
    <w:rsid w:val="004F66AB"/>
    <w:rsid w:val="005009AE"/>
    <w:rsid w:val="005024FD"/>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429A"/>
    <w:rsid w:val="005807D7"/>
    <w:rsid w:val="00590BA0"/>
    <w:rsid w:val="00593740"/>
    <w:rsid w:val="0059427B"/>
    <w:rsid w:val="005A1166"/>
    <w:rsid w:val="005A467E"/>
    <w:rsid w:val="005A7FAB"/>
    <w:rsid w:val="005B125F"/>
    <w:rsid w:val="005B26E0"/>
    <w:rsid w:val="005C41E9"/>
    <w:rsid w:val="005C4CE4"/>
    <w:rsid w:val="005D06E6"/>
    <w:rsid w:val="005D206D"/>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E07BD"/>
    <w:rsid w:val="006E1798"/>
    <w:rsid w:val="006F064B"/>
    <w:rsid w:val="006F4EC1"/>
    <w:rsid w:val="006F4FA3"/>
    <w:rsid w:val="007013F2"/>
    <w:rsid w:val="00706822"/>
    <w:rsid w:val="00710DE7"/>
    <w:rsid w:val="00713F10"/>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9056D"/>
    <w:rsid w:val="00793A49"/>
    <w:rsid w:val="00796693"/>
    <w:rsid w:val="00797426"/>
    <w:rsid w:val="007A2173"/>
    <w:rsid w:val="007A75D4"/>
    <w:rsid w:val="007B59E6"/>
    <w:rsid w:val="007B7D1F"/>
    <w:rsid w:val="007C3BD2"/>
    <w:rsid w:val="007D3039"/>
    <w:rsid w:val="007D4291"/>
    <w:rsid w:val="007E19B2"/>
    <w:rsid w:val="007E4525"/>
    <w:rsid w:val="007E6187"/>
    <w:rsid w:val="007F6933"/>
    <w:rsid w:val="00801593"/>
    <w:rsid w:val="00801E3B"/>
    <w:rsid w:val="00804377"/>
    <w:rsid w:val="00805661"/>
    <w:rsid w:val="00806A18"/>
    <w:rsid w:val="00813828"/>
    <w:rsid w:val="00814E86"/>
    <w:rsid w:val="00825E8B"/>
    <w:rsid w:val="0083120A"/>
    <w:rsid w:val="00832318"/>
    <w:rsid w:val="00832704"/>
    <w:rsid w:val="0084170F"/>
    <w:rsid w:val="0084468C"/>
    <w:rsid w:val="00851E7C"/>
    <w:rsid w:val="008526C1"/>
    <w:rsid w:val="00852C67"/>
    <w:rsid w:val="008535B2"/>
    <w:rsid w:val="0085523A"/>
    <w:rsid w:val="008625CB"/>
    <w:rsid w:val="0086581A"/>
    <w:rsid w:val="00865E07"/>
    <w:rsid w:val="008673DC"/>
    <w:rsid w:val="008679D2"/>
    <w:rsid w:val="00871C60"/>
    <w:rsid w:val="008727D6"/>
    <w:rsid w:val="008750A7"/>
    <w:rsid w:val="00876487"/>
    <w:rsid w:val="008769D4"/>
    <w:rsid w:val="00880D40"/>
    <w:rsid w:val="00884BD2"/>
    <w:rsid w:val="00885327"/>
    <w:rsid w:val="00892371"/>
    <w:rsid w:val="00893D4B"/>
    <w:rsid w:val="0089679F"/>
    <w:rsid w:val="008B522E"/>
    <w:rsid w:val="008B57C5"/>
    <w:rsid w:val="008C3A7D"/>
    <w:rsid w:val="008C6DD5"/>
    <w:rsid w:val="008D23F0"/>
    <w:rsid w:val="008E01D6"/>
    <w:rsid w:val="008E2573"/>
    <w:rsid w:val="008E712B"/>
    <w:rsid w:val="008F4085"/>
    <w:rsid w:val="008F606D"/>
    <w:rsid w:val="008F6F4B"/>
    <w:rsid w:val="009147CB"/>
    <w:rsid w:val="009232BA"/>
    <w:rsid w:val="00932812"/>
    <w:rsid w:val="0094040E"/>
    <w:rsid w:val="009468AB"/>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403A"/>
    <w:rsid w:val="009A4328"/>
    <w:rsid w:val="009B1F94"/>
    <w:rsid w:val="009B39CD"/>
    <w:rsid w:val="009B5148"/>
    <w:rsid w:val="009C27E9"/>
    <w:rsid w:val="009C4F65"/>
    <w:rsid w:val="009D0701"/>
    <w:rsid w:val="009D3F69"/>
    <w:rsid w:val="009D601A"/>
    <w:rsid w:val="009D6663"/>
    <w:rsid w:val="009E4CF0"/>
    <w:rsid w:val="009E6D7D"/>
    <w:rsid w:val="009F2196"/>
    <w:rsid w:val="009F7A5F"/>
    <w:rsid w:val="00A008FA"/>
    <w:rsid w:val="00A022F0"/>
    <w:rsid w:val="00A07511"/>
    <w:rsid w:val="00A11487"/>
    <w:rsid w:val="00A13C4D"/>
    <w:rsid w:val="00A15A39"/>
    <w:rsid w:val="00A20C11"/>
    <w:rsid w:val="00A22699"/>
    <w:rsid w:val="00A227A3"/>
    <w:rsid w:val="00A24462"/>
    <w:rsid w:val="00A36E2A"/>
    <w:rsid w:val="00A3739C"/>
    <w:rsid w:val="00A42C92"/>
    <w:rsid w:val="00A5184D"/>
    <w:rsid w:val="00A54EC6"/>
    <w:rsid w:val="00A555DD"/>
    <w:rsid w:val="00A55681"/>
    <w:rsid w:val="00A63CD5"/>
    <w:rsid w:val="00A6559A"/>
    <w:rsid w:val="00A66EFE"/>
    <w:rsid w:val="00A7181A"/>
    <w:rsid w:val="00A73443"/>
    <w:rsid w:val="00A74EDC"/>
    <w:rsid w:val="00A80E1F"/>
    <w:rsid w:val="00A843CF"/>
    <w:rsid w:val="00A947A9"/>
    <w:rsid w:val="00AA0546"/>
    <w:rsid w:val="00AA25D0"/>
    <w:rsid w:val="00AA296E"/>
    <w:rsid w:val="00AB1693"/>
    <w:rsid w:val="00AB4F65"/>
    <w:rsid w:val="00AB559B"/>
    <w:rsid w:val="00AB71DA"/>
    <w:rsid w:val="00AB7902"/>
    <w:rsid w:val="00AC073C"/>
    <w:rsid w:val="00AC42CB"/>
    <w:rsid w:val="00AC78F5"/>
    <w:rsid w:val="00AD6663"/>
    <w:rsid w:val="00AD72FF"/>
    <w:rsid w:val="00AE4616"/>
    <w:rsid w:val="00AE6BB0"/>
    <w:rsid w:val="00AE7C48"/>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FBD"/>
    <w:rsid w:val="00B53CAF"/>
    <w:rsid w:val="00B54190"/>
    <w:rsid w:val="00B56630"/>
    <w:rsid w:val="00B629D3"/>
    <w:rsid w:val="00B63349"/>
    <w:rsid w:val="00B64732"/>
    <w:rsid w:val="00B76BB0"/>
    <w:rsid w:val="00B76C17"/>
    <w:rsid w:val="00B77509"/>
    <w:rsid w:val="00B80037"/>
    <w:rsid w:val="00B85B77"/>
    <w:rsid w:val="00B90A7A"/>
    <w:rsid w:val="00B951AE"/>
    <w:rsid w:val="00B97EA0"/>
    <w:rsid w:val="00BA1693"/>
    <w:rsid w:val="00BA1BB8"/>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51D8"/>
    <w:rsid w:val="00C11E01"/>
    <w:rsid w:val="00C1238B"/>
    <w:rsid w:val="00C13497"/>
    <w:rsid w:val="00C21037"/>
    <w:rsid w:val="00C2202B"/>
    <w:rsid w:val="00C2241C"/>
    <w:rsid w:val="00C22873"/>
    <w:rsid w:val="00C279CF"/>
    <w:rsid w:val="00C30946"/>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6BD2"/>
    <w:rsid w:val="00CA6BF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234CD"/>
    <w:rsid w:val="00D32DE5"/>
    <w:rsid w:val="00D43A30"/>
    <w:rsid w:val="00D464E5"/>
    <w:rsid w:val="00D466A1"/>
    <w:rsid w:val="00D52901"/>
    <w:rsid w:val="00D53258"/>
    <w:rsid w:val="00D64296"/>
    <w:rsid w:val="00D646A1"/>
    <w:rsid w:val="00D70D5F"/>
    <w:rsid w:val="00D75D1A"/>
    <w:rsid w:val="00D75E89"/>
    <w:rsid w:val="00D77E0E"/>
    <w:rsid w:val="00D851E4"/>
    <w:rsid w:val="00D8533E"/>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5712"/>
    <w:rsid w:val="00E07661"/>
    <w:rsid w:val="00E07C2A"/>
    <w:rsid w:val="00E110D8"/>
    <w:rsid w:val="00E140B1"/>
    <w:rsid w:val="00E14FF3"/>
    <w:rsid w:val="00E2149D"/>
    <w:rsid w:val="00E24120"/>
    <w:rsid w:val="00E309C7"/>
    <w:rsid w:val="00E34F08"/>
    <w:rsid w:val="00E35127"/>
    <w:rsid w:val="00E4126A"/>
    <w:rsid w:val="00E44214"/>
    <w:rsid w:val="00E47F21"/>
    <w:rsid w:val="00E561C7"/>
    <w:rsid w:val="00E563DB"/>
    <w:rsid w:val="00E64447"/>
    <w:rsid w:val="00E71A86"/>
    <w:rsid w:val="00E741D3"/>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C38"/>
    <w:rsid w:val="00F801AD"/>
    <w:rsid w:val="00F862B3"/>
    <w:rsid w:val="00F9056F"/>
    <w:rsid w:val="00F9125F"/>
    <w:rsid w:val="00F924C3"/>
    <w:rsid w:val="00F93962"/>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20262-FDD4-40D1-9343-D0921C3A1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6B3E9DAF.dotm</Template>
  <TotalTime>1096</TotalTime>
  <Pages>45</Pages>
  <Words>9550</Words>
  <Characters>54436</Characters>
  <Application>Microsoft Office Word</Application>
  <DocSecurity>0</DocSecurity>
  <Lines>453</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Ian Mccullough</cp:lastModifiedBy>
  <cp:revision>68</cp:revision>
  <dcterms:created xsi:type="dcterms:W3CDTF">2017-04-16T19:49:00Z</dcterms:created>
  <dcterms:modified xsi:type="dcterms:W3CDTF">2017-04-19T19:18:00Z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ies>
</file>