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使用说明</w:t>
      </w:r>
      <w:bookmarkStart w:id="0" w:name="首页"/>
      <w:bookmarkEnd w:id="0"/>
    </w:p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eastAsia="zh-CN"/>
        </w:rPr>
        <w:instrText xml:space="preserve"> HYPERLINK \l "首页" </w:instrTex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eastAsia="zh-CN"/>
        </w:rPr>
        <w:t>首页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2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"扉页"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扉页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教程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3.1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4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关于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  <w:bookmarkStart w:id="1" w:name="扉页"/>
      <w:bookmarkEnd w:id="1"/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ascii="Open Sans" w:hAnsi="Open Sans" w:eastAsia="Open Sans" w:cs="Open Sans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更多详见关于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  <w:t>教程</w:t>
      </w:r>
      <w:bookmarkStart w:id="2" w:name="教程"/>
      <w:bookmarkEnd w:id="2"/>
    </w:p>
    <w:p>
      <w:pPr>
        <w:jc w:val="both"/>
        <w:rPr>
          <w:rFonts w:hint="default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  <w:t>关闭可选</w:t>
      </w: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MOD</w:t>
      </w:r>
      <w:bookmarkStart w:id="3" w:name="教程_关闭可选MOD"/>
      <w:bookmarkEnd w:id="3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仅标注了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可选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MOD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或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作者已关闭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的MOD可以关闭！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关于</w:t>
      </w:r>
      <w:bookmarkStart w:id="4" w:name="关于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作者：GLgele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支持的皮肤API：MojangAPI  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"https://littleskin.cn"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LittleSkin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"https://www.mcbbs.net/thread-269807-1-1.html"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CustomSkinLoader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支持的皮肤API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（您甚至可以使用本地的皮肤！）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启动器：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"https://www.mcbbs.net/thread-142335-1-1.html"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HMCL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mcmap.cc-[FNI现实RPG材质包][16x16]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mcmap.cc-[史诗冒险材质包][32x32]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Mcmap.ChromaHills材质包64x64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Earraylate 自制材质包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游戏版本：1.12.2 JAVA EDITION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Forge：14.23.5.2847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LiteLoader:1.12.2-20171128.144431-4 （推荐</w:t>
      </w:r>
      <w:bookmarkStart w:id="5" w:name="_GoBack"/>
      <w:bookmarkEnd w:id="5"/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特别鸣谢：258456(converter/converter258)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提供的MOD编写指导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0B7D1268"/>
    <w:rsid w:val="1F513E60"/>
    <w:rsid w:val="21F87AE6"/>
    <w:rsid w:val="34BC5D5E"/>
    <w:rsid w:val="3E154CC7"/>
    <w:rsid w:val="4F837684"/>
    <w:rsid w:val="52D86D83"/>
    <w:rsid w:val="76C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2</TotalTime>
  <ScaleCrop>false</ScaleCrop>
  <LinksUpToDate>false</LinksUpToDate>
  <CharactersWithSpaces>72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Administrator</cp:lastModifiedBy>
  <dcterms:modified xsi:type="dcterms:W3CDTF">2020-07-31T10:05:08Z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