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ЗККЗІ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Виконaв: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курсант С-05 групи</w:t>
      </w: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Слюсаренко Г,С.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Налаштування DHCP-серверу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налаштування DHCP-серверу створимо дві віртуальні машини. Одна буде сервером, інша клієнтом.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 за все встановлюємо на сервер DHCP командою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apt install isc-dhcp-server -у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  <w:r>
        <w:object w:dxaOrig="11626" w:dyaOrig="4945">
          <v:rect xmlns:o="urn:schemas-microsoft-com:office:office" xmlns:v="urn:schemas-microsoft-com:vml" id="rectole0000000000" style="width:581.300000pt;height:24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машині клієнта змінюємо файл interfaces відповідно до скріншоту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2" w:dyaOrig="5702">
          <v:rect xmlns:o="urn:schemas-microsoft-com:office:office" xmlns:v="urn:schemas-microsoft-com:vml" id="rectole0000000001" style="width:363.600000pt;height:28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машині сервері змінюємо ряд файлів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/etc/default/isc-dhcp-server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2" w:dyaOrig="6177">
          <v:rect xmlns:o="urn:schemas-microsoft-com:office:office" xmlns:v="urn:schemas-microsoft-com:vml" id="rectole0000000002" style="width:373.600000pt;height:30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/etc/dhcp/dhcpd.conf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13" w:dyaOrig="5889">
          <v:rect xmlns:o="urn:schemas-microsoft-com:office:office" xmlns:v="urn:schemas-microsoft-com:vml" id="rectole0000000003" style="width:370.650000pt;height:29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/etc/network/interfaces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43" w:dyaOrig="6508">
          <v:rect xmlns:o="urn:schemas-microsoft-com:office:office" xmlns:v="urn:schemas-microsoft-com:vml" id="rectole0000000004" style="width:397.150000pt;height:325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зміни файлів вводимо команди на перезагрузку мереж та початок роботи DHCP: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systemctl restart networking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systemctl start isc-dhcp-server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Вносимо віртуальні машини під одну мережу в VirtualBox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6" w:dyaOrig="1080">
          <v:rect xmlns:o="urn:schemas-microsoft-com:office:office" xmlns:v="urn:schemas-microsoft-com:vml" id="rectole0000000005" style="width:406.800000pt;height:5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отримання клієнтом мережі, виділеної сервером, можна командою ip a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9" w:dyaOrig="6278">
          <v:rect xmlns:o="urn:schemas-microsoft-com:office:office" xmlns:v="urn:schemas-microsoft-com:vml" id="rectole0000000006" style="width:381.950000pt;height:313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для остаточної впевненості можна виконати ping сервера клієнтом:</w: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2" w:dyaOrig="6379">
          <v:rect xmlns:o="urn:schemas-microsoft-com:office:office" xmlns:v="urn:schemas-microsoft-com:vml" id="rectole0000000007" style="width:385.600000pt;height:318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390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Налаштування DHCP сервера та виділення ним IP-адреси для клієнта було виконано успішно.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