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5A02" w14:textId="77777777" w:rsidR="00B24303" w:rsidRDefault="00B24303" w:rsidP="00B24303">
      <w:r>
        <w:t xml:space="preserve">1. ¿Qué es Claro </w:t>
      </w:r>
      <w:proofErr w:type="spellStart"/>
      <w:r>
        <w:t>Insurance</w:t>
      </w:r>
      <w:proofErr w:type="spellEnd"/>
      <w:r>
        <w:t>?</w:t>
      </w:r>
    </w:p>
    <w:p w14:paraId="152BD285" w14:textId="77777777" w:rsidR="00B24303" w:rsidRDefault="00B24303" w:rsidP="00B24303">
      <w:r>
        <w:t xml:space="preserve">Claro </w:t>
      </w:r>
      <w:proofErr w:type="spellStart"/>
      <w:r>
        <w:t>Insurance</w:t>
      </w:r>
      <w:proofErr w:type="spellEnd"/>
      <w:r>
        <w:t xml:space="preserve"> es una FMO (Field Marketing </w:t>
      </w:r>
      <w:proofErr w:type="spellStart"/>
      <w:r>
        <w:t>Organization</w:t>
      </w:r>
      <w:proofErr w:type="spellEnd"/>
      <w:r>
        <w:t xml:space="preserve">) que conecta agentes con </w:t>
      </w:r>
      <w:proofErr w:type="spellStart"/>
      <w:r>
        <w:t>carriers</w:t>
      </w:r>
      <w:proofErr w:type="spellEnd"/>
      <w:r>
        <w:t xml:space="preserve"> líderes, ofreciendo soporte de contratación, cumplimiento, entrenamiento y herramientas tecnológicas para ayudar al crecimiento del negocio de los agentes.</w:t>
      </w:r>
    </w:p>
    <w:p w14:paraId="7751C5EA" w14:textId="77777777" w:rsidR="00B24303" w:rsidRDefault="00B24303" w:rsidP="00B24303">
      <w:r>
        <w:t xml:space="preserve">2. ¿Cómo funciona Claro </w:t>
      </w:r>
      <w:proofErr w:type="spellStart"/>
      <w:r>
        <w:t>Insurance</w:t>
      </w:r>
      <w:proofErr w:type="spellEnd"/>
      <w:r>
        <w:t>?</w:t>
      </w:r>
    </w:p>
    <w:p w14:paraId="22AAF1EC" w14:textId="77777777" w:rsidR="00B24303" w:rsidRDefault="00B24303" w:rsidP="00B24303">
      <w:r>
        <w:t xml:space="preserve">Claro funciona como intermediario entre agentes y </w:t>
      </w:r>
      <w:proofErr w:type="spellStart"/>
      <w:r>
        <w:t>carriers</w:t>
      </w:r>
      <w:proofErr w:type="spellEnd"/>
      <w:r>
        <w:t xml:space="preserve">, centralizando procesos de contratación, </w:t>
      </w:r>
      <w:proofErr w:type="spellStart"/>
      <w:r>
        <w:t>compliance</w:t>
      </w:r>
      <w:proofErr w:type="spellEnd"/>
      <w:r>
        <w:t xml:space="preserve"> y soporte administrativo para reducir errores y agilizar operaciones. Sus ingresos provienen de acuerdos con </w:t>
      </w:r>
      <w:proofErr w:type="spellStart"/>
      <w:r>
        <w:t>carriers</w:t>
      </w:r>
      <w:proofErr w:type="spellEnd"/>
      <w:r>
        <w:t xml:space="preserve"> y no de las comisiones de los agentes.</w:t>
      </w:r>
    </w:p>
    <w:p w14:paraId="5E0C378C" w14:textId="77777777" w:rsidR="00B24303" w:rsidRDefault="00B24303" w:rsidP="00B24303">
      <w:r>
        <w:t>3. ¿Cuánto cuesta trabajar con Claro?</w:t>
      </w:r>
    </w:p>
    <w:p w14:paraId="65128A0C" w14:textId="77777777" w:rsidR="00B24303" w:rsidRDefault="00B24303" w:rsidP="00B24303">
      <w:r>
        <w:t xml:space="preserve">Trabajar con Claro no tiene costo. No existen tarifas ocultas por soporte de contratación, entrenamiento o acceso a ARC. Solo pueden existir tarifas de </w:t>
      </w:r>
      <w:proofErr w:type="spellStart"/>
      <w:r>
        <w:t>appointment</w:t>
      </w:r>
      <w:proofErr w:type="spellEnd"/>
      <w:r>
        <w:t xml:space="preserve"> definidas directamente por algunos </w:t>
      </w:r>
      <w:proofErr w:type="spellStart"/>
      <w:r>
        <w:t>carriers</w:t>
      </w:r>
      <w:proofErr w:type="spellEnd"/>
      <w:r>
        <w:t>.</w:t>
      </w:r>
    </w:p>
    <w:p w14:paraId="1DDFB9AD" w14:textId="77777777" w:rsidR="00B24303" w:rsidRDefault="00B24303" w:rsidP="00B24303">
      <w:r>
        <w:t>4. ¿Cómo ayuda Claro al crecimiento de los agentes?</w:t>
      </w:r>
    </w:p>
    <w:p w14:paraId="5C6EF3B1" w14:textId="77777777" w:rsidR="00B24303" w:rsidRDefault="00B24303" w:rsidP="00B24303">
      <w:r>
        <w:t xml:space="preserve">Claro ofrece herramientas digitales, plataformas como ARC y ARC Plus, entrenamiento continuo, soporte personalizado y programas como </w:t>
      </w:r>
      <w:proofErr w:type="spellStart"/>
      <w:r>
        <w:t>Commission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 para ayudar a los agentes a vender más y administrar mejor su negocio.</w:t>
      </w:r>
    </w:p>
    <w:p w14:paraId="1C8DE5F3" w14:textId="77777777" w:rsidR="00B24303" w:rsidRDefault="00B24303" w:rsidP="00B24303">
      <w:r>
        <w:t>5. ¿Claro proporciona leads?</w:t>
      </w:r>
    </w:p>
    <w:p w14:paraId="4E2AFAE6" w14:textId="77777777" w:rsidR="00B24303" w:rsidRDefault="00B24303" w:rsidP="00B24303">
      <w:r>
        <w:t xml:space="preserve">Actualmente Claro no proporciona leads directamente. En cambio, ofrece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personalizadas, entrenamiento de marketing y programas financieros para ayudar a los agentes a generar sus propios prospectos.</w:t>
      </w:r>
    </w:p>
    <w:p w14:paraId="210A5238" w14:textId="77777777" w:rsidR="00B24303" w:rsidRDefault="00B24303" w:rsidP="00B24303">
      <w:r>
        <w:t>6. ¿Puedo trabajar con otras agencias además de Claro?</w:t>
      </w:r>
    </w:p>
    <w:p w14:paraId="54CF39D3" w14:textId="77777777" w:rsidR="00B24303" w:rsidRDefault="00B24303" w:rsidP="00B24303">
      <w:r>
        <w:t xml:space="preserve">Sí. Claro opera bajo un modelo no cautivo, permitiendo a los agentes mantener relaciones con otras agencias o </w:t>
      </w:r>
      <w:proofErr w:type="spellStart"/>
      <w:r>
        <w:t>FMOs</w:t>
      </w:r>
      <w:proofErr w:type="spellEnd"/>
      <w:r>
        <w:t xml:space="preserve"> sin restricciones.</w:t>
      </w:r>
    </w:p>
    <w:p w14:paraId="31BD0B78" w14:textId="77777777" w:rsidR="00B24303" w:rsidRDefault="00B24303" w:rsidP="00B24303">
      <w:r>
        <w:t>7. ¿Qué necesito para comenzar con Claro?</w:t>
      </w:r>
    </w:p>
    <w:p w14:paraId="5A2872C4" w14:textId="77777777" w:rsidR="00B24303" w:rsidRDefault="00B24303" w:rsidP="00B24303">
      <w:r>
        <w:t xml:space="preserve">Se requiere una licencia activa de seguros o pendiente de activación y no aparecer en listas regulatorias de alto riesgo. Claro ayuda con el proceso de </w:t>
      </w:r>
      <w:proofErr w:type="spellStart"/>
      <w:r>
        <w:t>onboarding</w:t>
      </w:r>
      <w:proofErr w:type="spellEnd"/>
      <w:r>
        <w:t>, contratación y configuración de ARC.</w:t>
      </w:r>
    </w:p>
    <w:p w14:paraId="18FDAB2D" w14:textId="77777777" w:rsidR="00B24303" w:rsidRDefault="00B24303" w:rsidP="00B24303"/>
    <w:p w14:paraId="51276C68" w14:textId="77777777" w:rsidR="00B24303" w:rsidRDefault="00B24303" w:rsidP="00B24303"/>
    <w:p w14:paraId="73113FCB" w14:textId="77777777" w:rsidR="00B24303" w:rsidRDefault="00B24303" w:rsidP="00B24303">
      <w:r>
        <w:lastRenderedPageBreak/>
        <w:t xml:space="preserve">8. ¿Cuánto tiempo toma el </w:t>
      </w:r>
      <w:proofErr w:type="spellStart"/>
      <w:r>
        <w:t>onboarding</w:t>
      </w:r>
      <w:proofErr w:type="spellEnd"/>
      <w:r>
        <w:t>?</w:t>
      </w:r>
    </w:p>
    <w:p w14:paraId="7ECD0A21" w14:textId="77777777" w:rsidR="00B24303" w:rsidRDefault="00B24303" w:rsidP="00B24303">
      <w:r>
        <w:t xml:space="preserve">El </w:t>
      </w:r>
      <w:proofErr w:type="spellStart"/>
      <w:r>
        <w:t>onboarding</w:t>
      </w:r>
      <w:proofErr w:type="spellEnd"/>
      <w:r>
        <w:t xml:space="preserve"> normalmente toma entre 2 y 4 días hábiles, dependiendo de la rapidez con que se completen los formularios y documentos requeridos.</w:t>
      </w:r>
    </w:p>
    <w:p w14:paraId="0056E861" w14:textId="77777777" w:rsidR="00B24303" w:rsidRDefault="00B24303" w:rsidP="00B24303">
      <w:r>
        <w:t>9. ¿Puedo transferir mi cartera de negocio a Claro?</w:t>
      </w:r>
    </w:p>
    <w:p w14:paraId="03BE5A90" w14:textId="77777777" w:rsidR="00B24303" w:rsidRDefault="00B24303" w:rsidP="00B24303">
      <w:r>
        <w:t xml:space="preserve">Sí. Claro ayuda a los agentes a transferir su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y brinda apoyo para resolver problemas burocráticos relacionados con dichas transferencias.</w:t>
      </w:r>
    </w:p>
    <w:p w14:paraId="2E0C552A" w14:textId="77777777" w:rsidR="00B24303" w:rsidRDefault="00B24303" w:rsidP="00B24303">
      <w:r>
        <w:t>10. ¿Existe un requisito mínimo de producción?</w:t>
      </w:r>
    </w:p>
    <w:p w14:paraId="75CD606F" w14:textId="77777777" w:rsidR="00B24303" w:rsidRDefault="00B24303" w:rsidP="00B24303">
      <w:r>
        <w:t xml:space="preserve">No existe un mínimo para unirse a Claro. Sin embargo, algunos </w:t>
      </w:r>
      <w:proofErr w:type="spellStart"/>
      <w:r>
        <w:t>carriers</w:t>
      </w:r>
      <w:proofErr w:type="spellEnd"/>
      <w:r>
        <w:t xml:space="preserve"> pueden requerir historial de producción para contratos premium.</w:t>
      </w:r>
    </w:p>
    <w:p w14:paraId="1587CF75" w14:textId="77777777" w:rsidR="00B24303" w:rsidRDefault="00B24303" w:rsidP="00B24303">
      <w:r>
        <w:t xml:space="preserve">11. ¿Con cuántos </w:t>
      </w:r>
      <w:proofErr w:type="spellStart"/>
      <w:r>
        <w:t>carriers</w:t>
      </w:r>
      <w:proofErr w:type="spellEnd"/>
      <w:r>
        <w:t xml:space="preserve"> trabaja Claro?</w:t>
      </w:r>
    </w:p>
    <w:p w14:paraId="0D64905E" w14:textId="77777777" w:rsidR="00B24303" w:rsidRDefault="00B24303" w:rsidP="00B24303">
      <w:r>
        <w:t xml:space="preserve">Claro trabaja con más de 60 </w:t>
      </w:r>
      <w:proofErr w:type="spellStart"/>
      <w:r>
        <w:t>carriers</w:t>
      </w:r>
      <w:proofErr w:type="spellEnd"/>
      <w:r>
        <w:t xml:space="preserve"> en 34 estados, cubriendo líneas como ACA, Medicare, Life y </w:t>
      </w:r>
      <w:proofErr w:type="spellStart"/>
      <w:r>
        <w:t>Supplemental</w:t>
      </w:r>
      <w:proofErr w:type="spellEnd"/>
      <w:r>
        <w:t>.</w:t>
      </w:r>
    </w:p>
    <w:p w14:paraId="23229C75" w14:textId="77777777" w:rsidR="00B24303" w:rsidRDefault="00B24303" w:rsidP="00B24303">
      <w:r>
        <w:t xml:space="preserve">12. ¿Cómo obtengo </w:t>
      </w:r>
      <w:proofErr w:type="spellStart"/>
      <w:r>
        <w:t>appointments</w:t>
      </w:r>
      <w:proofErr w:type="spellEnd"/>
      <w:r>
        <w:t xml:space="preserve"> con </w:t>
      </w:r>
      <w:proofErr w:type="spellStart"/>
      <w:r>
        <w:t>carriers</w:t>
      </w:r>
      <w:proofErr w:type="spellEnd"/>
      <w:r>
        <w:t xml:space="preserve"> a través de Claro?</w:t>
      </w:r>
    </w:p>
    <w:p w14:paraId="7DE5C4B3" w14:textId="77777777" w:rsidR="00B24303" w:rsidRDefault="00B24303" w:rsidP="00B24303">
      <w:r>
        <w:t xml:space="preserve">Claro guía al agente durante todo el proceso de selección y </w:t>
      </w:r>
      <w:proofErr w:type="spellStart"/>
      <w:r>
        <w:t>appointment</w:t>
      </w:r>
      <w:proofErr w:type="spellEnd"/>
      <w:r>
        <w:t xml:space="preserve"> con </w:t>
      </w:r>
      <w:proofErr w:type="spellStart"/>
      <w:r>
        <w:t>carriers</w:t>
      </w:r>
      <w:proofErr w:type="spellEnd"/>
      <w:r>
        <w:t>, además de monitorear cumplimiento y cambios regulatorios.</w:t>
      </w:r>
    </w:p>
    <w:p w14:paraId="180BB5EC" w14:textId="77777777" w:rsidR="00B24303" w:rsidRDefault="00B24303" w:rsidP="00B24303">
      <w:r>
        <w:t xml:space="preserve">13. ¿Puedo agregar nuevos </w:t>
      </w:r>
      <w:proofErr w:type="spellStart"/>
      <w:r>
        <w:t>carriers</w:t>
      </w:r>
      <w:proofErr w:type="spellEnd"/>
      <w:r>
        <w:t xml:space="preserve"> después del </w:t>
      </w:r>
      <w:proofErr w:type="spellStart"/>
      <w:r>
        <w:t>onboarding</w:t>
      </w:r>
      <w:proofErr w:type="spellEnd"/>
      <w:r>
        <w:t>?</w:t>
      </w:r>
    </w:p>
    <w:p w14:paraId="2E08BD1F" w14:textId="77777777" w:rsidR="00B24303" w:rsidRDefault="00B24303" w:rsidP="00B24303">
      <w:r>
        <w:t xml:space="preserve">Sí. A través de ARC los agentes pueden solicitar nuevos </w:t>
      </w:r>
      <w:proofErr w:type="spellStart"/>
      <w:r>
        <w:t>appointments</w:t>
      </w:r>
      <w:proofErr w:type="spellEnd"/>
      <w:r>
        <w:t xml:space="preserve"> en cualquier momento sin repetir el proceso de </w:t>
      </w:r>
      <w:proofErr w:type="spellStart"/>
      <w:r>
        <w:t>onboarding</w:t>
      </w:r>
      <w:proofErr w:type="spellEnd"/>
      <w:r>
        <w:t>.</w:t>
      </w:r>
    </w:p>
    <w:p w14:paraId="1FCBB73F" w14:textId="77777777" w:rsidR="00B24303" w:rsidRDefault="00B24303" w:rsidP="00B24303">
      <w:r>
        <w:t>14. ¿Cómo funcionan las comisiones en Claro?</w:t>
      </w:r>
    </w:p>
    <w:p w14:paraId="250C5C1C" w14:textId="77777777" w:rsidR="00B24303" w:rsidRDefault="00B24303" w:rsidP="00B24303">
      <w:r>
        <w:t xml:space="preserve">Las comisiones varían según el </w:t>
      </w:r>
      <w:proofErr w:type="spellStart"/>
      <w:r>
        <w:t>carrier</w:t>
      </w:r>
      <w:proofErr w:type="spellEnd"/>
      <w:r>
        <w:t xml:space="preserve">, producto, estado y volumen de producción. Los agentes reciben el 100% de sus comisiones directamente de los </w:t>
      </w:r>
      <w:proofErr w:type="spellStart"/>
      <w:r>
        <w:t>carriers</w:t>
      </w:r>
      <w:proofErr w:type="spellEnd"/>
      <w:r>
        <w:t>.</w:t>
      </w:r>
    </w:p>
    <w:p w14:paraId="4F9EBFAE" w14:textId="77777777" w:rsidR="00B24303" w:rsidRDefault="00B24303" w:rsidP="00B24303">
      <w:r>
        <w:t>15. ¿Cuándo se pagan las comisiones?</w:t>
      </w:r>
    </w:p>
    <w:p w14:paraId="76FC54E9" w14:textId="77777777" w:rsidR="00B24303" w:rsidRDefault="00B24303" w:rsidP="00B24303">
      <w:r>
        <w:t xml:space="preserve">Los pagos normalmente se realizan de manera mensual. En Health </w:t>
      </w:r>
      <w:proofErr w:type="spellStart"/>
      <w:r>
        <w:t>Insurance</w:t>
      </w:r>
      <w:proofErr w:type="spellEnd"/>
      <w:r>
        <w:t xml:space="preserve"> suelen pagarse entre 15 y 45 días después de la venta, y en Life </w:t>
      </w:r>
      <w:proofErr w:type="spellStart"/>
      <w:r>
        <w:t>Insurance</w:t>
      </w:r>
      <w:proofErr w:type="spellEnd"/>
      <w:r>
        <w:t xml:space="preserve"> entre 30 y 60 días.</w:t>
      </w:r>
    </w:p>
    <w:p w14:paraId="771AB31D" w14:textId="77777777" w:rsidR="00B24303" w:rsidRDefault="00B24303" w:rsidP="00B24303">
      <w:r>
        <w:t xml:space="preserve">16. ¿Qué ventajas tiene Claro frente a trabajar directo con </w:t>
      </w:r>
      <w:proofErr w:type="spellStart"/>
      <w:r>
        <w:t>carriers</w:t>
      </w:r>
      <w:proofErr w:type="spellEnd"/>
      <w:r>
        <w:t>?</w:t>
      </w:r>
    </w:p>
    <w:p w14:paraId="4BAEFB4E" w14:textId="77777777" w:rsidR="00B24303" w:rsidRDefault="00B24303" w:rsidP="00B24303">
      <w:r>
        <w:t>Claro ofrece las mismas tasas de comisión que los contratos directos, además de comisiones adelantadas, soporte administrativo, resolución de disputas y seguimiento centralizado desde ARC.</w:t>
      </w:r>
    </w:p>
    <w:p w14:paraId="12EBB91A" w14:textId="77777777" w:rsidR="00B24303" w:rsidRDefault="00B24303" w:rsidP="00B24303"/>
    <w:p w14:paraId="7828E525" w14:textId="77777777" w:rsidR="00B24303" w:rsidRDefault="00B24303" w:rsidP="00B24303">
      <w:r>
        <w:lastRenderedPageBreak/>
        <w:t>17. ¿Qué sucede si falta una comisión?</w:t>
      </w:r>
    </w:p>
    <w:p w14:paraId="163DB147" w14:textId="77777777" w:rsidR="00B24303" w:rsidRDefault="00B24303" w:rsidP="00B24303">
      <w:r>
        <w:t xml:space="preserve">El equipo de Carrier </w:t>
      </w:r>
      <w:proofErr w:type="spellStart"/>
      <w:r>
        <w:t>Reconciliation</w:t>
      </w:r>
      <w:proofErr w:type="spellEnd"/>
      <w:r>
        <w:t xml:space="preserve"> investiga retrasos o errores, escala disputas con </w:t>
      </w:r>
      <w:proofErr w:type="spellStart"/>
      <w:r>
        <w:t>carriers</w:t>
      </w:r>
      <w:proofErr w:type="spellEnd"/>
      <w:r>
        <w:t xml:space="preserve"> y proporciona seguimiento transparente dentro de ARC.</w:t>
      </w:r>
    </w:p>
    <w:p w14:paraId="7EC32CC1" w14:textId="77777777" w:rsidR="00B24303" w:rsidRDefault="00B24303" w:rsidP="00B24303">
      <w:r>
        <w:t>18. ¿Puedo ver mi historial de comisiones?</w:t>
      </w:r>
    </w:p>
    <w:p w14:paraId="56E4C3CD" w14:textId="25DB942D" w:rsidR="00384851" w:rsidRDefault="00B24303" w:rsidP="00B24303">
      <w:r>
        <w:t xml:space="preserve">Sí. ARC permite visualizar pagos por </w:t>
      </w:r>
      <w:proofErr w:type="spellStart"/>
      <w:r>
        <w:t>carrier</w:t>
      </w:r>
      <w:proofErr w:type="spellEnd"/>
      <w:r>
        <w:t>, fecha o tipo de póliza, revisar detalles mensuales y exportar reportes.</w:t>
      </w:r>
    </w:p>
    <w:sectPr w:rsidR="003848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03"/>
    <w:rsid w:val="000461EF"/>
    <w:rsid w:val="00384851"/>
    <w:rsid w:val="0045331F"/>
    <w:rsid w:val="00B2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12F6A"/>
  <w15:chartTrackingRefBased/>
  <w15:docId w15:val="{71A70423-A9D8-4412-8CB8-8BF8277D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2026-05-27T20:46:00Z</dcterms:created>
  <dcterms:modified xsi:type="dcterms:W3CDTF">2026-05-27T20:47:00Z</dcterms:modified>
</cp:coreProperties>
</file>