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Content table</w:t>
      </w:r>
    </w:p>
    <w:sdt>
      <w:sdtPr>
        <w:docPartObj>
          <w:docPartGallery w:val="Table of Contents"/>
          <w:docPartUnique w:val="1"/>
        </w:docPartObj>
      </w:sdtPr>
      <w:sdtContent>
        <w:p w:rsidR="00000000" w:rsidDel="00000000" w:rsidP="00000000" w:rsidRDefault="00000000" w:rsidRPr="00000000" w14:paraId="00000003">
          <w:pPr>
            <w:tabs>
              <w:tab w:val="right" w:leader="none" w:pos="12000"/>
            </w:tabs>
            <w:spacing w:before="60" w:lineRule="auto"/>
            <w:rPr>
              <w:rFonts w:ascii="Work Sans" w:cs="Work Sans" w:eastAsia="Work Sans" w:hAnsi="Work Sans"/>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d34og8">
            <w:r w:rsidDel="00000000" w:rsidR="00000000" w:rsidRPr="00000000">
              <w:rPr>
                <w:rFonts w:ascii="Work Sans" w:cs="Work Sans" w:eastAsia="Work Sans" w:hAnsi="Work Sans"/>
                <w:i w:val="0"/>
                <w:smallCaps w:val="0"/>
                <w:strike w:val="0"/>
                <w:color w:val="000000"/>
                <w:sz w:val="20"/>
                <w:szCs w:val="20"/>
                <w:u w:val="none"/>
                <w:shd w:fill="auto" w:val="clear"/>
                <w:vertAlign w:val="baseline"/>
                <w:rtl w:val="0"/>
              </w:rPr>
              <w:t xml:space="preserve">CONTROL CHANGES</w:t>
              <w:tab/>
              <w:t xml:space="preserve">1</w:t>
            </w:r>
          </w:hyperlink>
          <w:r w:rsidDel="00000000" w:rsidR="00000000" w:rsidRPr="00000000">
            <w:rPr>
              <w:rtl w:val="0"/>
            </w:rPr>
          </w:r>
        </w:p>
        <w:p w:rsidR="00000000" w:rsidDel="00000000" w:rsidP="00000000" w:rsidRDefault="00000000" w:rsidRPr="00000000" w14:paraId="00000004">
          <w:pPr>
            <w:tabs>
              <w:tab w:val="right" w:leader="none" w:pos="12000"/>
            </w:tabs>
            <w:spacing w:before="60" w:lineRule="auto"/>
            <w:rPr>
              <w:rFonts w:ascii="Work Sans" w:cs="Work Sans" w:eastAsia="Work Sans" w:hAnsi="Work Sans"/>
              <w:i w:val="0"/>
              <w:smallCaps w:val="0"/>
              <w:strike w:val="0"/>
              <w:color w:val="000000"/>
              <w:sz w:val="22"/>
              <w:szCs w:val="22"/>
              <w:u w:val="none"/>
              <w:shd w:fill="auto" w:val="clear"/>
              <w:vertAlign w:val="baseline"/>
            </w:rPr>
          </w:pPr>
          <w:hyperlink w:anchor="_heading=h.17dp8vu">
            <w:r w:rsidDel="00000000" w:rsidR="00000000" w:rsidRPr="00000000">
              <w:rPr>
                <w:rFonts w:ascii="Work Sans" w:cs="Work Sans" w:eastAsia="Work Sans" w:hAnsi="Work Sans"/>
                <w:i w:val="0"/>
                <w:smallCaps w:val="0"/>
                <w:strike w:val="0"/>
                <w:color w:val="000000"/>
                <w:sz w:val="20"/>
                <w:szCs w:val="20"/>
                <w:u w:val="none"/>
                <w:shd w:fill="auto" w:val="clear"/>
                <w:vertAlign w:val="baseline"/>
                <w:rtl w:val="0"/>
              </w:rPr>
              <w:t xml:space="preserve">1. OBJECTIVE</w:t>
              <w:tab/>
              <w:t xml:space="preserve">1</w:t>
            </w:r>
          </w:hyperlink>
          <w:r w:rsidDel="00000000" w:rsidR="00000000" w:rsidRPr="00000000">
            <w:rPr>
              <w:rtl w:val="0"/>
            </w:rPr>
          </w:r>
        </w:p>
        <w:p w:rsidR="00000000" w:rsidDel="00000000" w:rsidP="00000000" w:rsidRDefault="00000000" w:rsidRPr="00000000" w14:paraId="00000005">
          <w:pPr>
            <w:tabs>
              <w:tab w:val="right" w:leader="none" w:pos="12000"/>
            </w:tabs>
            <w:spacing w:before="60" w:lineRule="auto"/>
            <w:rPr>
              <w:rFonts w:ascii="Work Sans" w:cs="Work Sans" w:eastAsia="Work Sans" w:hAnsi="Work Sans"/>
              <w:i w:val="0"/>
              <w:smallCaps w:val="0"/>
              <w:strike w:val="0"/>
              <w:color w:val="000000"/>
              <w:sz w:val="22"/>
              <w:szCs w:val="22"/>
              <w:u w:val="none"/>
              <w:shd w:fill="auto" w:val="clear"/>
              <w:vertAlign w:val="baseline"/>
            </w:rPr>
          </w:pPr>
          <w:hyperlink w:anchor="_heading=h.3rdcrjn">
            <w:r w:rsidDel="00000000" w:rsidR="00000000" w:rsidRPr="00000000">
              <w:rPr>
                <w:rFonts w:ascii="Work Sans" w:cs="Work Sans" w:eastAsia="Work Sans" w:hAnsi="Work Sans"/>
                <w:i w:val="0"/>
                <w:smallCaps w:val="0"/>
                <w:strike w:val="0"/>
                <w:color w:val="000000"/>
                <w:sz w:val="22"/>
                <w:szCs w:val="22"/>
                <w:u w:val="none"/>
                <w:shd w:fill="auto" w:val="clear"/>
                <w:vertAlign w:val="baseline"/>
                <w:rtl w:val="0"/>
              </w:rPr>
              <w:t xml:space="preserve">2. SCOPE</w:t>
              <w:tab/>
              <w:t xml:space="preserve">1</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rPr>
              <w:rFonts w:ascii="Work Sans" w:cs="Work Sans" w:eastAsia="Work Sans" w:hAnsi="Work Sans"/>
              <w:i w:val="0"/>
              <w:smallCaps w:val="0"/>
              <w:strike w:val="0"/>
              <w:color w:val="000000"/>
              <w:sz w:val="22"/>
              <w:szCs w:val="22"/>
              <w:u w:val="none"/>
              <w:shd w:fill="auto" w:val="clear"/>
              <w:vertAlign w:val="baseline"/>
            </w:rPr>
          </w:pPr>
          <w:hyperlink w:anchor="_heading=h.rregtqdezfvs">
            <w:r w:rsidDel="00000000" w:rsidR="00000000" w:rsidRPr="00000000">
              <w:rPr>
                <w:rFonts w:ascii="Work Sans" w:cs="Work Sans" w:eastAsia="Work Sans" w:hAnsi="Work Sans"/>
                <w:i w:val="0"/>
                <w:smallCaps w:val="0"/>
                <w:strike w:val="0"/>
                <w:color w:val="000000"/>
                <w:sz w:val="22"/>
                <w:szCs w:val="22"/>
                <w:u w:val="none"/>
                <w:shd w:fill="auto" w:val="clear"/>
                <w:vertAlign w:val="baseline"/>
                <w:rtl w:val="0"/>
              </w:rPr>
              <w:t xml:space="preserve">3. TERMS AND DEFINITIONS</w:t>
              <w:tab/>
              <w:t xml:space="preserve">1</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rPr>
              <w:rFonts w:ascii="Work Sans" w:cs="Work Sans" w:eastAsia="Work Sans" w:hAnsi="Work Sans"/>
              <w:i w:val="0"/>
              <w:smallCaps w:val="0"/>
              <w:strike w:val="0"/>
              <w:color w:val="000000"/>
              <w:sz w:val="22"/>
              <w:szCs w:val="22"/>
              <w:u w:val="none"/>
              <w:shd w:fill="auto" w:val="clear"/>
              <w:vertAlign w:val="baseline"/>
            </w:rPr>
          </w:pPr>
          <w:hyperlink w:anchor="_heading=h.lnxbz9">
            <w:r w:rsidDel="00000000" w:rsidR="00000000" w:rsidRPr="00000000">
              <w:rPr>
                <w:rFonts w:ascii="Work Sans" w:cs="Work Sans" w:eastAsia="Work Sans" w:hAnsi="Work Sans"/>
                <w:i w:val="0"/>
                <w:smallCaps w:val="0"/>
                <w:strike w:val="0"/>
                <w:color w:val="000000"/>
                <w:sz w:val="20"/>
                <w:szCs w:val="20"/>
                <w:u w:val="none"/>
                <w:shd w:fill="auto" w:val="clear"/>
                <w:vertAlign w:val="baseline"/>
                <w:rtl w:val="0"/>
              </w:rPr>
              <w:t xml:space="preserve">4. REFERENCE DOCUMENTS</w:t>
              <w:tab/>
              <w:t xml:space="preserve">2</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rPr>
              <w:rFonts w:ascii="Work Sans" w:cs="Work Sans" w:eastAsia="Work Sans" w:hAnsi="Work Sans"/>
              <w:i w:val="0"/>
              <w:smallCaps w:val="0"/>
              <w:strike w:val="0"/>
              <w:color w:val="000000"/>
              <w:sz w:val="22"/>
              <w:szCs w:val="22"/>
              <w:u w:val="none"/>
              <w:shd w:fill="auto" w:val="clear"/>
              <w:vertAlign w:val="baseline"/>
            </w:rPr>
          </w:pPr>
          <w:hyperlink w:anchor="_heading=h.35nkun2">
            <w:r w:rsidDel="00000000" w:rsidR="00000000" w:rsidRPr="00000000">
              <w:rPr>
                <w:rFonts w:ascii="Work Sans" w:cs="Work Sans" w:eastAsia="Work Sans" w:hAnsi="Work Sans"/>
                <w:i w:val="0"/>
                <w:smallCaps w:val="0"/>
                <w:strike w:val="0"/>
                <w:color w:val="000000"/>
                <w:sz w:val="20"/>
                <w:szCs w:val="20"/>
                <w:u w:val="none"/>
                <w:shd w:fill="auto" w:val="clear"/>
                <w:vertAlign w:val="baseline"/>
                <w:rtl w:val="0"/>
              </w:rPr>
              <w:t xml:space="preserve">5. DESCRIPTION</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Heading1"/>
        <w:widowControl w:val="1"/>
        <w:spacing w:after="160" w:before="280" w:line="360" w:lineRule="auto"/>
        <w:ind w:left="360"/>
        <w:rPr/>
      </w:pPr>
      <w:bookmarkStart w:colFirst="0" w:colLast="0" w:name="_heading=h.4d34og8" w:id="1"/>
      <w:bookmarkEnd w:id="1"/>
      <w:r w:rsidDel="00000000" w:rsidR="00000000" w:rsidRPr="00000000">
        <w:rPr>
          <w:rtl w:val="0"/>
        </w:rPr>
        <w:t xml:space="preserve">CONTROL CHANGES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A">
            <w:pPr>
              <w:jc w:val="center"/>
              <w:rPr>
                <w:color w:val="4a452a"/>
              </w:rPr>
            </w:pPr>
            <w:r w:rsidDel="00000000" w:rsidR="00000000" w:rsidRPr="00000000">
              <w:rPr>
                <w:color w:val="4a452a"/>
                <w:rtl w:val="0"/>
              </w:rPr>
              <w:t xml:space="preserve">item</w:t>
            </w:r>
          </w:p>
        </w:tc>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Description</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Date </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Approval cycle</w:t>
            </w:r>
          </w:p>
        </w:tc>
      </w:tr>
      <w:tr>
        <w:trPr>
          <w:cantSplit w:val="0"/>
          <w:trHeight w:val="1188" w:hRule="atLeast"/>
          <w:tblHeader w:val="0"/>
        </w:trPr>
        <w:tc>
          <w:tcPr>
            <w:shd w:fill="fdd999" w:val="clear"/>
          </w:tcPr>
          <w:p w:rsidR="00000000" w:rsidDel="00000000" w:rsidP="00000000" w:rsidRDefault="00000000" w:rsidRPr="00000000" w14:paraId="0000000E">
            <w:pPr>
              <w:jc w:val="center"/>
              <w:rPr>
                <w:b w:val="0"/>
                <w:color w:val="4a452a"/>
              </w:rPr>
            </w:pPr>
            <w:r w:rsidDel="00000000" w:rsidR="00000000" w:rsidRPr="00000000">
              <w:rPr>
                <w:color w:val="4a452a"/>
                <w:rtl w:val="0"/>
              </w:rPr>
              <w:t xml:space="preserve">1</w:t>
            </w:r>
            <w:r w:rsidDel="00000000" w:rsidR="00000000" w:rsidRPr="00000000">
              <w:rPr>
                <w:rtl w:val="0"/>
              </w:rPr>
            </w:r>
          </w:p>
          <w:p w:rsidR="00000000" w:rsidDel="00000000" w:rsidP="00000000" w:rsidRDefault="00000000" w:rsidRPr="00000000" w14:paraId="0000000F">
            <w:pPr>
              <w:jc w:val="center"/>
              <w:rPr>
                <w:color w:val="4a452a"/>
              </w:rPr>
            </w:pPr>
            <w:r w:rsidDel="00000000" w:rsidR="00000000" w:rsidRPr="00000000">
              <w:rPr>
                <w:rtl w:val="0"/>
              </w:rPr>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Created on</w:t>
            </w:r>
          </w:p>
          <w:p w:rsidR="00000000" w:rsidDel="00000000" w:rsidP="00000000" w:rsidRDefault="00000000" w:rsidRPr="00000000" w14:paraId="00000011">
            <w:pPr>
              <w:rPr>
                <w:color w:val="4a452a"/>
              </w:rPr>
            </w:pPr>
            <w:r w:rsidDel="00000000" w:rsidR="00000000" w:rsidRPr="00000000">
              <w:rPr>
                <w:rtl w:val="0"/>
              </w:rPr>
            </w:r>
          </w:p>
        </w:tc>
        <w:tc>
          <w:tcPr>
            <w:shd w:fill="feefd6" w:val="clear"/>
          </w:tcPr>
          <w:p w:rsidR="00000000" w:rsidDel="00000000" w:rsidP="00000000" w:rsidRDefault="00000000" w:rsidRPr="00000000" w14:paraId="00000012">
            <w:pPr>
              <w:jc w:val="center"/>
              <w:rPr>
                <w:color w:val="4a452a"/>
              </w:rPr>
            </w:pPr>
            <w:r w:rsidDel="00000000" w:rsidR="00000000" w:rsidRPr="00000000">
              <w:rPr>
                <w:color w:val="4a452a"/>
                <w:rtl w:val="0"/>
              </w:rPr>
              <w:t xml:space="preserve">2/3/2023</w:t>
            </w:r>
          </w:p>
          <w:p w:rsidR="00000000" w:rsidDel="00000000" w:rsidP="00000000" w:rsidRDefault="00000000" w:rsidRPr="00000000" w14:paraId="00000013">
            <w:pPr>
              <w:jc w:val="center"/>
              <w:rPr>
                <w:color w:val="4a452a"/>
              </w:rPr>
            </w:pPr>
            <w:r w:rsidDel="00000000" w:rsidR="00000000" w:rsidRPr="00000000">
              <w:rPr>
                <w:rtl w:val="0"/>
              </w:rPr>
            </w:r>
          </w:p>
        </w:tc>
        <w:tc>
          <w:tcPr>
            <w:shd w:fill="feefd6" w:val="clear"/>
          </w:tcPr>
          <w:p w:rsidR="00000000" w:rsidDel="00000000" w:rsidP="00000000" w:rsidRDefault="00000000" w:rsidRPr="00000000" w14:paraId="00000014">
            <w:pPr>
              <w:rPr>
                <w:b w:val="1"/>
                <w:color w:val="4a452a"/>
              </w:rPr>
            </w:pPr>
            <w:r w:rsidDel="00000000" w:rsidR="00000000" w:rsidRPr="00000000">
              <w:rPr>
                <w:b w:val="1"/>
                <w:color w:val="4a452a"/>
                <w:rtl w:val="0"/>
              </w:rPr>
              <w:t xml:space="preserve">Created by: </w:t>
            </w:r>
          </w:p>
          <w:p w:rsidR="00000000" w:rsidDel="00000000" w:rsidP="00000000" w:rsidRDefault="00000000" w:rsidRPr="00000000" w14:paraId="00000015">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Review by</w:t>
            </w:r>
          </w:p>
          <w:p w:rsidR="00000000" w:rsidDel="00000000" w:rsidP="00000000" w:rsidRDefault="00000000" w:rsidRPr="00000000" w14:paraId="00000017">
            <w:pPr>
              <w:rPr>
                <w:color w:val="4a452a"/>
              </w:rPr>
            </w:pPr>
            <w:r w:rsidDel="00000000" w:rsidR="00000000" w:rsidRPr="00000000">
              <w:rPr>
                <w:color w:val="4a452a"/>
                <w:rtl w:val="0"/>
              </w:rPr>
              <w:t xml:space="preserve">Andrés Pirela </w:t>
            </w:r>
          </w:p>
          <w:p w:rsidR="00000000" w:rsidDel="00000000" w:rsidP="00000000" w:rsidRDefault="00000000" w:rsidRPr="00000000" w14:paraId="00000018">
            <w:pPr>
              <w:rPr>
                <w:b w:val="1"/>
                <w:color w:val="4a452a"/>
              </w:rPr>
            </w:pPr>
            <w:r w:rsidDel="00000000" w:rsidR="00000000" w:rsidRPr="00000000">
              <w:rPr>
                <w:b w:val="1"/>
                <w:color w:val="4a452a"/>
                <w:rtl w:val="0"/>
              </w:rPr>
              <w:t xml:space="preserve">Approved by:</w:t>
            </w:r>
          </w:p>
          <w:p w:rsidR="00000000" w:rsidDel="00000000" w:rsidP="00000000" w:rsidRDefault="00000000" w:rsidRPr="00000000" w14:paraId="00000019">
            <w:pPr>
              <w:rPr>
                <w:color w:val="4a452a"/>
              </w:rPr>
            </w:pPr>
            <w:r w:rsidDel="00000000" w:rsidR="00000000" w:rsidRPr="00000000">
              <w:rPr>
                <w:color w:val="4a452a"/>
                <w:rtl w:val="0"/>
              </w:rPr>
              <w:t xml:space="preserve">Raúl Zarate</w:t>
            </w:r>
          </w:p>
          <w:p w:rsidR="00000000" w:rsidDel="00000000" w:rsidP="00000000" w:rsidRDefault="00000000" w:rsidRPr="00000000" w14:paraId="0000001A">
            <w:pPr>
              <w:rPr>
                <w:b w:val="1"/>
                <w:color w:val="4a452a"/>
              </w:rPr>
            </w:pPr>
            <w:r w:rsidDel="00000000" w:rsidR="00000000" w:rsidRPr="00000000">
              <w:rPr>
                <w:b w:val="1"/>
                <w:color w:val="4a452a"/>
                <w:rtl w:val="0"/>
              </w:rPr>
              <w:t xml:space="preserve">Updated by</w:t>
            </w:r>
          </w:p>
          <w:p w:rsidR="00000000" w:rsidDel="00000000" w:rsidP="00000000" w:rsidRDefault="00000000" w:rsidRPr="00000000" w14:paraId="0000001B">
            <w:pPr>
              <w:rPr>
                <w:b w:val="1"/>
                <w:color w:val="4a452a"/>
              </w:rPr>
            </w:pPr>
            <w:r w:rsidDel="00000000" w:rsidR="00000000" w:rsidRPr="00000000">
              <w:rPr>
                <w:color w:val="4a452a"/>
                <w:rtl w:val="0"/>
              </w:rPr>
              <w:t xml:space="preserve">Andres Pirela</w:t>
            </w:r>
            <w:r w:rsidDel="00000000" w:rsidR="00000000" w:rsidRPr="00000000">
              <w:rPr>
                <w:rtl w:val="0"/>
              </w:rPr>
            </w:r>
          </w:p>
        </w:tc>
      </w:tr>
      <w:tr>
        <w:trPr>
          <w:cantSplit w:val="0"/>
          <w:trHeight w:val="1188" w:hRule="atLeast"/>
          <w:tblHeader w:val="0"/>
        </w:trPr>
        <w:tc>
          <w:tcPr>
            <w:shd w:fill="fdd999" w:val="clear"/>
          </w:tcPr>
          <w:p w:rsidR="00000000" w:rsidDel="00000000" w:rsidP="00000000" w:rsidRDefault="00000000" w:rsidRPr="00000000" w14:paraId="0000001C">
            <w:pPr>
              <w:jc w:val="center"/>
              <w:rPr>
                <w:color w:val="4a452a"/>
              </w:rPr>
            </w:pPr>
            <w:r w:rsidDel="00000000" w:rsidR="00000000" w:rsidRPr="00000000">
              <w:rPr>
                <w:color w:val="4a452a"/>
                <w:rtl w:val="0"/>
              </w:rPr>
              <w:t xml:space="preserve">2</w:t>
            </w:r>
          </w:p>
        </w:tc>
        <w:tc>
          <w:tcPr>
            <w:shd w:fill="feefd6" w:val="clear"/>
          </w:tcPr>
          <w:p w:rsidR="00000000" w:rsidDel="00000000" w:rsidP="00000000" w:rsidRDefault="00000000" w:rsidRPr="00000000" w14:paraId="0000001D">
            <w:pPr>
              <w:rPr>
                <w:color w:val="4a452a"/>
              </w:rPr>
            </w:pPr>
            <w:r w:rsidDel="00000000" w:rsidR="00000000" w:rsidRPr="00000000">
              <w:rPr>
                <w:color w:val="4a452a"/>
                <w:rtl w:val="0"/>
              </w:rPr>
              <w:t xml:space="preserve">Updated</w:t>
            </w:r>
          </w:p>
        </w:tc>
        <w:tc>
          <w:tcPr>
            <w:shd w:fill="feefd6" w:val="clear"/>
          </w:tcPr>
          <w:p w:rsidR="00000000" w:rsidDel="00000000" w:rsidP="00000000" w:rsidRDefault="00000000" w:rsidRPr="00000000" w14:paraId="0000001E">
            <w:pPr>
              <w:jc w:val="center"/>
              <w:rPr>
                <w:color w:val="4a452a"/>
              </w:rPr>
            </w:pPr>
            <w:r w:rsidDel="00000000" w:rsidR="00000000" w:rsidRPr="00000000">
              <w:rPr>
                <w:color w:val="4a452a"/>
                <w:rtl w:val="0"/>
              </w:rPr>
              <w:t xml:space="preserve">06/06/2024</w:t>
            </w:r>
          </w:p>
        </w:tc>
        <w:tc>
          <w:tcPr>
            <w:shd w:fill="feefd6" w:val="clear"/>
          </w:tcPr>
          <w:p w:rsidR="00000000" w:rsidDel="00000000" w:rsidP="00000000" w:rsidRDefault="00000000" w:rsidRPr="00000000" w14:paraId="0000001F">
            <w:pPr>
              <w:rPr>
                <w:b w:val="1"/>
                <w:color w:val="4a452a"/>
              </w:rPr>
            </w:pPr>
            <w:r w:rsidDel="00000000" w:rsidR="00000000" w:rsidRPr="00000000">
              <w:rPr>
                <w:b w:val="1"/>
                <w:color w:val="4a452a"/>
                <w:rtl w:val="0"/>
              </w:rPr>
              <w:t xml:space="preserve">Created by: </w:t>
            </w:r>
          </w:p>
          <w:p w:rsidR="00000000" w:rsidDel="00000000" w:rsidP="00000000" w:rsidRDefault="00000000" w:rsidRPr="00000000" w14:paraId="00000020">
            <w:pPr>
              <w:rPr>
                <w:b w:val="1"/>
                <w:color w:val="4a452a"/>
              </w:rPr>
            </w:pPr>
            <w:r w:rsidDel="00000000" w:rsidR="00000000" w:rsidRPr="00000000">
              <w:rPr>
                <w:color w:val="4a452a"/>
                <w:rtl w:val="0"/>
              </w:rPr>
              <w:t xml:space="preserve">Andrés Pirela </w:t>
            </w:r>
            <w:r w:rsidDel="00000000" w:rsidR="00000000" w:rsidRPr="00000000">
              <w:rPr>
                <w:rtl w:val="0"/>
              </w:rPr>
            </w:r>
          </w:p>
          <w:p w:rsidR="00000000" w:rsidDel="00000000" w:rsidP="00000000" w:rsidRDefault="00000000" w:rsidRPr="00000000" w14:paraId="00000021">
            <w:pPr>
              <w:rPr>
                <w:b w:val="1"/>
                <w:color w:val="4a452a"/>
              </w:rPr>
            </w:pPr>
            <w:r w:rsidDel="00000000" w:rsidR="00000000" w:rsidRPr="00000000">
              <w:rPr>
                <w:b w:val="1"/>
                <w:color w:val="4a452a"/>
                <w:rtl w:val="0"/>
              </w:rPr>
              <w:t xml:space="preserve">Approved by:</w:t>
            </w:r>
          </w:p>
          <w:p w:rsidR="00000000" w:rsidDel="00000000" w:rsidP="00000000" w:rsidRDefault="00000000" w:rsidRPr="00000000" w14:paraId="00000022">
            <w:pPr>
              <w:rPr>
                <w:b w:val="1"/>
                <w:color w:val="4a452a"/>
              </w:rPr>
            </w:pPr>
            <w:hyperlink r:id="rId7">
              <w:r w:rsidDel="00000000" w:rsidR="00000000" w:rsidRPr="00000000">
                <w:rPr>
                  <w:color w:val="0000ee"/>
                  <w:u w:val="single"/>
                  <w:shd w:fill="auto" w:val="clear"/>
                  <w:rtl w:val="0"/>
                </w:rPr>
                <w:t xml:space="preserve">Juan Benavides</w:t>
              </w:r>
            </w:hyperlink>
            <w:r w:rsidDel="00000000" w:rsidR="00000000" w:rsidRPr="00000000">
              <w:rPr>
                <w:rtl w:val="0"/>
              </w:rPr>
            </w:r>
          </w:p>
          <w:p w:rsidR="00000000" w:rsidDel="00000000" w:rsidP="00000000" w:rsidRDefault="00000000" w:rsidRPr="00000000" w14:paraId="00000023">
            <w:pPr>
              <w:rPr>
                <w:b w:val="1"/>
                <w:color w:val="4a452a"/>
              </w:rPr>
            </w:pPr>
            <w:r w:rsidDel="00000000" w:rsidR="00000000" w:rsidRPr="00000000">
              <w:rPr>
                <w:rtl w:val="0"/>
              </w:rPr>
            </w:r>
          </w:p>
        </w:tc>
      </w:tr>
    </w:tbl>
    <w:p w:rsidR="00000000" w:rsidDel="00000000" w:rsidP="00000000" w:rsidRDefault="00000000" w:rsidRPr="00000000" w14:paraId="00000024">
      <w:pPr>
        <w:spacing w:before="8" w:lineRule="auto"/>
        <w:rPr>
          <w:rFonts w:ascii="Work Sans" w:cs="Work Sans" w:eastAsia="Work Sans" w:hAnsi="Work Sans"/>
          <w:b w:val="1"/>
          <w:sz w:val="18"/>
          <w:szCs w:val="18"/>
        </w:rPr>
      </w:pPr>
      <w:r w:rsidDel="00000000" w:rsidR="00000000" w:rsidRPr="00000000">
        <w:rPr>
          <w:rtl w:val="0"/>
        </w:rPr>
      </w:r>
    </w:p>
    <w:p w:rsidR="00000000" w:rsidDel="00000000" w:rsidP="00000000" w:rsidRDefault="00000000" w:rsidRPr="00000000" w14:paraId="00000025">
      <w:pPr>
        <w:pStyle w:val="Heading1"/>
        <w:widowControl w:val="1"/>
        <w:numPr>
          <w:ilvl w:val="0"/>
          <w:numId w:val="1"/>
        </w:numPr>
        <w:spacing w:after="160" w:before="280" w:line="360" w:lineRule="auto"/>
        <w:ind w:left="360"/>
        <w:rPr/>
      </w:pPr>
      <w:bookmarkStart w:colFirst="0" w:colLast="0" w:name="_heading=h.17dp8vu" w:id="2"/>
      <w:bookmarkEnd w:id="2"/>
      <w:r w:rsidDel="00000000" w:rsidR="00000000" w:rsidRPr="00000000">
        <w:rPr>
          <w:rtl w:val="0"/>
        </w:rPr>
        <w:t xml:space="preserve">OBJECTIVE</w:t>
      </w:r>
    </w:p>
    <w:p w:rsidR="00000000" w:rsidDel="00000000" w:rsidP="00000000" w:rsidRDefault="00000000" w:rsidRPr="00000000" w14:paraId="00000026">
      <w:pPr>
        <w:widowControl w:val="1"/>
        <w:spacing w:after="160" w:before="280" w:line="36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 indicate the steps to request contracts for an agent with OSCAR, as well as to complete the contract information in Salesforce.</w:t>
      </w:r>
    </w:p>
    <w:p w:rsidR="00000000" w:rsidDel="00000000" w:rsidP="00000000" w:rsidRDefault="00000000" w:rsidRPr="00000000" w14:paraId="00000027">
      <w:pPr>
        <w:pStyle w:val="Heading1"/>
        <w:widowControl w:val="1"/>
        <w:numPr>
          <w:ilvl w:val="0"/>
          <w:numId w:val="1"/>
        </w:numPr>
        <w:spacing w:after="160" w:before="280" w:line="360" w:lineRule="auto"/>
        <w:ind w:left="360"/>
        <w:rPr/>
      </w:pPr>
      <w:bookmarkStart w:colFirst="0" w:colLast="0" w:name="_heading=h.3rdcrjn" w:id="3"/>
      <w:bookmarkEnd w:id="3"/>
      <w:r w:rsidDel="00000000" w:rsidR="00000000" w:rsidRPr="00000000">
        <w:rPr>
          <w:rtl w:val="0"/>
        </w:rPr>
        <w:t xml:space="preserve">SCOPE</w:t>
      </w:r>
    </w:p>
    <w:p w:rsidR="00000000" w:rsidDel="00000000" w:rsidP="00000000" w:rsidRDefault="00000000" w:rsidRPr="00000000" w14:paraId="00000028">
      <w:pPr>
        <w:widowControl w:val="1"/>
        <w:spacing w:after="160" w:before="280" w:line="36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Applies to agents requesting the Oscar contract through the ARC for the first time or requiring an add state.</w:t>
      </w:r>
    </w:p>
    <w:p w:rsidR="00000000" w:rsidDel="00000000" w:rsidP="00000000" w:rsidRDefault="00000000" w:rsidRPr="00000000" w14:paraId="00000029">
      <w:pPr>
        <w:pStyle w:val="Heading1"/>
        <w:widowControl w:val="1"/>
        <w:numPr>
          <w:ilvl w:val="0"/>
          <w:numId w:val="1"/>
        </w:numPr>
        <w:spacing w:after="160" w:before="280" w:line="360" w:lineRule="auto"/>
        <w:ind w:left="360"/>
        <w:rPr/>
      </w:pPr>
      <w:bookmarkStart w:colFirst="0" w:colLast="0" w:name="_heading=h.rregtqdezfvs" w:id="4"/>
      <w:bookmarkEnd w:id="4"/>
      <w:r w:rsidDel="00000000" w:rsidR="00000000" w:rsidRPr="00000000">
        <w:rPr>
          <w:rtl w:val="0"/>
        </w:rPr>
        <w:t xml:space="preserve">TERMS AND DEFINITIONS</w:t>
      </w:r>
    </w:p>
    <w:p w:rsidR="00000000" w:rsidDel="00000000" w:rsidP="00000000" w:rsidRDefault="00000000" w:rsidRPr="00000000" w14:paraId="0000002A">
      <w:pPr>
        <w:spacing w:before="11" w:lineRule="auto"/>
        <w:ind w:left="39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ARC: </w:t>
      </w:r>
      <w:r w:rsidDel="00000000" w:rsidR="00000000" w:rsidRPr="00000000">
        <w:rPr>
          <w:rFonts w:ascii="Work Sans" w:cs="Work Sans" w:eastAsia="Work Sans" w:hAnsi="Work Sans"/>
          <w:sz w:val="20"/>
          <w:szCs w:val="20"/>
          <w:rtl w:val="0"/>
        </w:rPr>
        <w:t xml:space="preserve">Platform that allows viewing the agent's book of business, production, and commissions.</w:t>
      </w:r>
      <w:r w:rsidDel="00000000" w:rsidR="00000000" w:rsidRPr="00000000">
        <w:rPr>
          <w:rtl w:val="0"/>
        </w:rPr>
      </w:r>
    </w:p>
    <w:p w:rsidR="00000000" w:rsidDel="00000000" w:rsidP="00000000" w:rsidRDefault="00000000" w:rsidRPr="00000000" w14:paraId="0000002B">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2C">
      <w:pPr>
        <w:spacing w:before="11"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Carrier: </w:t>
      </w:r>
      <w:r w:rsidDel="00000000" w:rsidR="00000000" w:rsidRPr="00000000">
        <w:rPr>
          <w:rFonts w:ascii="Work Sans" w:cs="Work Sans" w:eastAsia="Work Sans" w:hAnsi="Work Sans"/>
          <w:sz w:val="20"/>
          <w:szCs w:val="20"/>
          <w:rtl w:val="0"/>
        </w:rPr>
        <w:t xml:space="preserve">Insurance company or entity with which Claro Insurance maintains contracts, and through these, agents associated with us sell their products.</w:t>
      </w:r>
    </w:p>
    <w:p w:rsidR="00000000" w:rsidDel="00000000" w:rsidP="00000000" w:rsidRDefault="00000000" w:rsidRPr="00000000" w14:paraId="0000002D">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2E">
      <w:pPr>
        <w:spacing w:before="11"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Salesforce: </w:t>
      </w:r>
      <w:r w:rsidDel="00000000" w:rsidR="00000000" w:rsidRPr="00000000">
        <w:rPr>
          <w:rFonts w:ascii="Work Sans" w:cs="Work Sans" w:eastAsia="Work Sans" w:hAnsi="Work Sans"/>
          <w:sz w:val="20"/>
          <w:szCs w:val="20"/>
          <w:rtl w:val="0"/>
        </w:rPr>
        <w:t xml:space="preserve">Digital tool that contains information about the company's agents and clients.</w:t>
      </w:r>
    </w:p>
    <w:p w:rsidR="00000000" w:rsidDel="00000000" w:rsidP="00000000" w:rsidRDefault="00000000" w:rsidRPr="00000000" w14:paraId="0000002F">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30">
      <w:pPr>
        <w:spacing w:before="11"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Agency: </w:t>
      </w:r>
      <w:r w:rsidDel="00000000" w:rsidR="00000000" w:rsidRPr="00000000">
        <w:rPr>
          <w:rFonts w:ascii="Work Sans" w:cs="Work Sans" w:eastAsia="Work Sans" w:hAnsi="Work Sans"/>
          <w:sz w:val="20"/>
          <w:szCs w:val="20"/>
          <w:rtl w:val="0"/>
        </w:rPr>
        <w:t xml:space="preserve">Organization recognized by Oscar as the </w:t>
      </w:r>
      <w:r w:rsidDel="00000000" w:rsidR="00000000" w:rsidRPr="00000000">
        <w:rPr>
          <w:rFonts w:ascii="Work Sans" w:cs="Work Sans" w:eastAsia="Work Sans" w:hAnsi="Work Sans"/>
          <w:sz w:val="20"/>
          <w:szCs w:val="20"/>
          <w:rtl w:val="0"/>
        </w:rPr>
        <w:t xml:space="preserve">recipients</w:t>
      </w:r>
      <w:r w:rsidDel="00000000" w:rsidR="00000000" w:rsidRPr="00000000">
        <w:rPr>
          <w:rFonts w:ascii="Work Sans" w:cs="Work Sans" w:eastAsia="Work Sans" w:hAnsi="Work Sans"/>
          <w:sz w:val="20"/>
          <w:szCs w:val="20"/>
          <w:rtl w:val="0"/>
        </w:rPr>
        <w:t xml:space="preserve"> of commissions.</w:t>
      </w:r>
    </w:p>
    <w:p w:rsidR="00000000" w:rsidDel="00000000" w:rsidP="00000000" w:rsidRDefault="00000000" w:rsidRPr="00000000" w14:paraId="00000031">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32">
      <w:pPr>
        <w:spacing w:before="11"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GA: </w:t>
      </w:r>
      <w:r w:rsidDel="00000000" w:rsidR="00000000" w:rsidRPr="00000000">
        <w:rPr>
          <w:rFonts w:ascii="Work Sans" w:cs="Work Sans" w:eastAsia="Work Sans" w:hAnsi="Work Sans"/>
          <w:sz w:val="20"/>
          <w:szCs w:val="20"/>
          <w:rtl w:val="0"/>
        </w:rPr>
        <w:t xml:space="preserve">Organization to which Override payments are directed.</w:t>
      </w:r>
    </w:p>
    <w:p w:rsidR="00000000" w:rsidDel="00000000" w:rsidP="00000000" w:rsidRDefault="00000000" w:rsidRPr="00000000" w14:paraId="00000033">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34">
      <w:pPr>
        <w:spacing w:before="11" w:lineRule="auto"/>
        <w:ind w:left="39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Commissions: </w:t>
      </w:r>
      <w:r w:rsidDel="00000000" w:rsidR="00000000" w:rsidRPr="00000000">
        <w:rPr>
          <w:rFonts w:ascii="Work Sans" w:cs="Work Sans" w:eastAsia="Work Sans" w:hAnsi="Work Sans"/>
          <w:sz w:val="20"/>
          <w:szCs w:val="20"/>
          <w:rtl w:val="0"/>
        </w:rPr>
        <w:t xml:space="preserve">Payments made by the Carrier for the membership and belong to the agent.</w:t>
      </w:r>
      <w:r w:rsidDel="00000000" w:rsidR="00000000" w:rsidRPr="00000000">
        <w:rPr>
          <w:rtl w:val="0"/>
        </w:rPr>
      </w:r>
    </w:p>
    <w:p w:rsidR="00000000" w:rsidDel="00000000" w:rsidP="00000000" w:rsidRDefault="00000000" w:rsidRPr="00000000" w14:paraId="00000035">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36">
      <w:pPr>
        <w:spacing w:before="11" w:lineRule="auto"/>
        <w:ind w:left="39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Override: </w:t>
      </w:r>
      <w:r w:rsidDel="00000000" w:rsidR="00000000" w:rsidRPr="00000000">
        <w:rPr>
          <w:rFonts w:ascii="Work Sans" w:cs="Work Sans" w:eastAsia="Work Sans" w:hAnsi="Work Sans"/>
          <w:sz w:val="20"/>
          <w:szCs w:val="20"/>
          <w:rtl w:val="0"/>
        </w:rPr>
        <w:t xml:space="preserve">Amount paid by the Carrier to the GA as extra compensation for volume.</w:t>
      </w:r>
      <w:r w:rsidDel="00000000" w:rsidR="00000000" w:rsidRPr="00000000">
        <w:rPr>
          <w:rtl w:val="0"/>
        </w:rPr>
      </w:r>
    </w:p>
    <w:p w:rsidR="00000000" w:rsidDel="00000000" w:rsidP="00000000" w:rsidRDefault="00000000" w:rsidRPr="00000000" w14:paraId="00000037">
      <w:pPr>
        <w:spacing w:before="11" w:lineRule="auto"/>
        <w:ind w:left="397" w:firstLine="0"/>
        <w:jc w:val="both"/>
        <w:rPr>
          <w:rFonts w:ascii="Work Sans" w:cs="Work Sans" w:eastAsia="Work Sans" w:hAnsi="Work Sans"/>
          <w:b w:val="1"/>
          <w:sz w:val="20"/>
          <w:szCs w:val="20"/>
        </w:rPr>
      </w:pPr>
      <w:r w:rsidDel="00000000" w:rsidR="00000000" w:rsidRPr="00000000">
        <w:rPr>
          <w:rtl w:val="0"/>
        </w:rPr>
      </w:r>
    </w:p>
    <w:p w:rsidR="00000000" w:rsidDel="00000000" w:rsidP="00000000" w:rsidRDefault="00000000" w:rsidRPr="00000000" w14:paraId="00000038">
      <w:pPr>
        <w:spacing w:before="11"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Opportunities: </w:t>
      </w:r>
      <w:r w:rsidDel="00000000" w:rsidR="00000000" w:rsidRPr="00000000">
        <w:rPr>
          <w:rFonts w:ascii="Work Sans" w:cs="Work Sans" w:eastAsia="Work Sans" w:hAnsi="Work Sans"/>
          <w:sz w:val="20"/>
          <w:szCs w:val="20"/>
          <w:rtl w:val="0"/>
        </w:rPr>
        <w:t xml:space="preserve">An agent who gives a positive response is categorized, and the record moves to the opportunities object, which applies to contracting.</w:t>
      </w:r>
    </w:p>
    <w:p w:rsidR="00000000" w:rsidDel="00000000" w:rsidP="00000000" w:rsidRDefault="00000000" w:rsidRPr="00000000" w14:paraId="00000039">
      <w:pPr>
        <w:pStyle w:val="Heading1"/>
        <w:widowControl w:val="1"/>
        <w:numPr>
          <w:ilvl w:val="0"/>
          <w:numId w:val="1"/>
        </w:numPr>
        <w:spacing w:after="160" w:before="280" w:line="360" w:lineRule="auto"/>
        <w:ind w:left="360"/>
        <w:rPr/>
      </w:pPr>
      <w:bookmarkStart w:colFirst="0" w:colLast="0" w:name="_heading=h.lnxbz9" w:id="5"/>
      <w:bookmarkEnd w:id="5"/>
      <w:r w:rsidDel="00000000" w:rsidR="00000000" w:rsidRPr="00000000">
        <w:rPr>
          <w:rtl w:val="0"/>
        </w:rPr>
        <w:t xml:space="preserve">REFERENCE DOCUMENTS</w:t>
      </w:r>
    </w:p>
    <w:p w:rsidR="00000000" w:rsidDel="00000000" w:rsidP="00000000" w:rsidRDefault="00000000" w:rsidRPr="00000000" w14:paraId="0000003A">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N/A</w:t>
      </w:r>
      <w:r w:rsidDel="00000000" w:rsidR="00000000" w:rsidRPr="00000000">
        <w:rPr>
          <w:rtl w:val="0"/>
        </w:rPr>
      </w:r>
    </w:p>
    <w:p w:rsidR="00000000" w:rsidDel="00000000" w:rsidP="00000000" w:rsidRDefault="00000000" w:rsidRPr="00000000" w14:paraId="0000003B">
      <w:pPr>
        <w:pStyle w:val="Heading1"/>
        <w:widowControl w:val="1"/>
        <w:numPr>
          <w:ilvl w:val="0"/>
          <w:numId w:val="1"/>
        </w:numPr>
        <w:spacing w:after="160" w:before="280" w:line="360" w:lineRule="auto"/>
        <w:ind w:left="360"/>
        <w:rPr/>
      </w:pPr>
      <w:bookmarkStart w:colFirst="0" w:colLast="0" w:name="_heading=h.35nkun2" w:id="6"/>
      <w:bookmarkEnd w:id="6"/>
      <w:r w:rsidDel="00000000" w:rsidR="00000000" w:rsidRPr="00000000">
        <w:rPr>
          <w:rtl w:val="0"/>
        </w:rPr>
        <w:t xml:space="preserve">DESCRIPTION</w:t>
      </w:r>
    </w:p>
    <w:p w:rsidR="00000000" w:rsidDel="00000000" w:rsidP="00000000" w:rsidRDefault="00000000" w:rsidRPr="00000000" w14:paraId="0000003C">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Log in</w:t>
      </w:r>
      <w:r w:rsidDel="00000000" w:rsidR="00000000" w:rsidRPr="00000000">
        <w:rPr>
          <w:rFonts w:ascii="Work Sans" w:cs="Work Sans" w:eastAsia="Work Sans" w:hAnsi="Work Sans"/>
          <w:sz w:val="20"/>
          <w:szCs w:val="20"/>
          <w:rtl w:val="0"/>
        </w:rPr>
        <w:t xml:space="preserve"> to Salesforce and find the contracts requested for Oscar as below:</w:t>
      </w:r>
    </w:p>
    <w:p w:rsidR="00000000" w:rsidDel="00000000" w:rsidP="00000000" w:rsidRDefault="00000000" w:rsidRPr="00000000" w14:paraId="0000003D">
      <w:pPr>
        <w:spacing w:before="7" w:lineRule="auto"/>
        <w:ind w:left="1080" w:firstLine="0"/>
        <w:rPr>
          <w:rFonts w:ascii="Work Sans" w:cs="Work Sans" w:eastAsia="Work Sans" w:hAnsi="Work Sans"/>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88900</wp:posOffset>
                </wp:positionV>
                <wp:extent cx="427990" cy="226695"/>
                <wp:effectExtent b="0" l="0" r="0" t="0"/>
                <wp:wrapNone/>
                <wp:docPr id="146" name=""/>
                <a:graphic>
                  <a:graphicData uri="http://schemas.microsoft.com/office/word/2010/wordprocessingShape">
                    <wps:wsp>
                      <wps:cNvSpPr/>
                      <wps:cNvPr id="4" name="Shape 4"/>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88900</wp:posOffset>
                </wp:positionV>
                <wp:extent cx="427990" cy="226695"/>
                <wp:effectExtent b="0" l="0" r="0" t="0"/>
                <wp:wrapNone/>
                <wp:docPr id="146"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27990" cy="226695"/>
                        </a:xfrm>
                        <a:prstGeom prst="rect"/>
                        <a:ln/>
                      </pic:spPr>
                    </pic:pic>
                  </a:graphicData>
                </a:graphic>
              </wp:anchor>
            </w:drawing>
          </mc:Fallback>
        </mc:AlternateContent>
      </w:r>
    </w:p>
    <w:p w:rsidR="00000000" w:rsidDel="00000000" w:rsidP="00000000" w:rsidRDefault="00000000" w:rsidRPr="00000000" w14:paraId="0000003E">
      <w:pP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165100</wp:posOffset>
                </wp:positionV>
                <wp:extent cx="903754" cy="200025"/>
                <wp:effectExtent b="0" l="0" r="0" t="0"/>
                <wp:wrapNone/>
                <wp:docPr id="144" name=""/>
                <a:graphic>
                  <a:graphicData uri="http://schemas.microsoft.com/office/word/2010/wordprocessingShape">
                    <wps:wsp>
                      <wps:cNvSpPr/>
                      <wps:cNvPr id="2" name="Shape 2"/>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165100</wp:posOffset>
                </wp:positionV>
                <wp:extent cx="903754" cy="200025"/>
                <wp:effectExtent b="0" l="0" r="0" t="0"/>
                <wp:wrapNone/>
                <wp:docPr id="144"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903754"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431800</wp:posOffset>
                </wp:positionV>
                <wp:extent cx="448310" cy="173990"/>
                <wp:effectExtent b="0" l="0" r="0" t="0"/>
                <wp:wrapNone/>
                <wp:docPr id="145" name=""/>
                <a:graphic>
                  <a:graphicData uri="http://schemas.microsoft.com/office/word/2010/wordprocessingShape">
                    <wps:wsp>
                      <wps:cNvSpPr/>
                      <wps:cNvPr id="3" name="Shape 3"/>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431800</wp:posOffset>
                </wp:positionV>
                <wp:extent cx="448310" cy="173990"/>
                <wp:effectExtent b="0" l="0" r="0" t="0"/>
                <wp:wrapNone/>
                <wp:docPr id="145"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448310" cy="173990"/>
                        </a:xfrm>
                        <a:prstGeom prst="rect"/>
                        <a:ln/>
                      </pic:spPr>
                    </pic:pic>
                  </a:graphicData>
                </a:graphic>
              </wp:anchor>
            </w:drawing>
          </mc:Fallback>
        </mc:AlternateContent>
      </w:r>
    </w:p>
    <w:p w:rsidR="00000000" w:rsidDel="00000000" w:rsidP="00000000" w:rsidRDefault="00000000" w:rsidRPr="00000000" w14:paraId="0000003F">
      <w:pPr>
        <w:spacing w:before="7" w:lineRule="auto"/>
        <w:rPr>
          <w:rFonts w:ascii="Work Sans" w:cs="Work Sans" w:eastAsia="Work Sans" w:hAnsi="Work Sans"/>
          <w:sz w:val="20"/>
          <w:szCs w:val="2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40">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(1) C</w:t>
      </w:r>
      <w:r w:rsidDel="00000000" w:rsidR="00000000" w:rsidRPr="00000000">
        <w:rPr>
          <w:rFonts w:ascii="Quattrocento Sans" w:cs="Quattrocento Sans" w:eastAsia="Quattrocento Sans" w:hAnsi="Quattrocento Sans"/>
          <w:sz w:val="21"/>
          <w:szCs w:val="21"/>
          <w:rtl w:val="0"/>
        </w:rPr>
        <w:t xml:space="preserve">lick on Opportunities</w:t>
      </w:r>
    </w:p>
    <w:p w:rsidR="00000000" w:rsidDel="00000000" w:rsidP="00000000" w:rsidRDefault="00000000" w:rsidRPr="00000000" w14:paraId="00000041">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Choose the started contracting list</w:t>
      </w:r>
    </w:p>
    <w:p w:rsidR="00000000" w:rsidDel="00000000" w:rsidP="00000000" w:rsidRDefault="00000000" w:rsidRPr="00000000" w14:paraId="00000042">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Look up for the Oscar opportunities.</w:t>
      </w:r>
    </w:p>
    <w:p w:rsidR="00000000" w:rsidDel="00000000" w:rsidP="00000000" w:rsidRDefault="00000000" w:rsidRPr="00000000" w14:paraId="00000043">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4">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 request the contract, you must go to the agency link as below</w:t>
      </w:r>
    </w:p>
    <w:p w:rsidR="00000000" w:rsidDel="00000000" w:rsidP="00000000" w:rsidRDefault="00000000" w:rsidRPr="00000000" w14:paraId="00000045">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6">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All Insurance Link:</w:t>
      </w:r>
    </w:p>
    <w:p w:rsidR="00000000" w:rsidDel="00000000" w:rsidP="00000000" w:rsidRDefault="00000000" w:rsidRPr="00000000" w14:paraId="00000047">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 </w:t>
      </w:r>
      <w:hyperlink r:id="rId12">
        <w:r w:rsidDel="00000000" w:rsidR="00000000" w:rsidRPr="00000000">
          <w:rPr>
            <w:rFonts w:ascii="Work Sans" w:cs="Work Sans" w:eastAsia="Work Sans" w:hAnsi="Work Sans"/>
            <w:color w:val="1155cc"/>
            <w:sz w:val="20"/>
            <w:szCs w:val="20"/>
            <w:u w:val="single"/>
            <w:rtl w:val="0"/>
          </w:rPr>
          <w:t xml:space="preserve">https://hiosc.ar/XS0HB4</w:t>
        </w:r>
      </w:hyperlink>
      <w:r w:rsidDel="00000000" w:rsidR="00000000" w:rsidRPr="00000000">
        <w:rPr>
          <w:rtl w:val="0"/>
        </w:rPr>
      </w:r>
    </w:p>
    <w:p w:rsidR="00000000" w:rsidDel="00000000" w:rsidP="00000000" w:rsidRDefault="00000000" w:rsidRPr="00000000" w14:paraId="0000004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A">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LINK DE OSCAR PARA COMFORT</w:t>
      </w:r>
    </w:p>
    <w:p w:rsidR="00000000" w:rsidDel="00000000" w:rsidP="00000000" w:rsidRDefault="00000000" w:rsidRPr="00000000" w14:paraId="0000004B">
      <w:pPr>
        <w:spacing w:before="11" w:lineRule="auto"/>
        <w:ind w:left="397" w:firstLine="720"/>
        <w:jc w:val="both"/>
        <w:rPr>
          <w:rFonts w:ascii="Work Sans" w:cs="Work Sans" w:eastAsia="Work Sans" w:hAnsi="Work Sans"/>
          <w:sz w:val="20"/>
          <w:szCs w:val="20"/>
        </w:rPr>
      </w:pPr>
      <w:hyperlink r:id="rId13">
        <w:r w:rsidDel="00000000" w:rsidR="00000000" w:rsidRPr="00000000">
          <w:rPr>
            <w:rFonts w:ascii="Work Sans" w:cs="Work Sans" w:eastAsia="Work Sans" w:hAnsi="Work Sans"/>
            <w:color w:val="1155cc"/>
            <w:sz w:val="20"/>
            <w:szCs w:val="20"/>
            <w:u w:val="single"/>
            <w:rtl w:val="0"/>
          </w:rPr>
          <w:t xml:space="preserve">https://hiosc.ar/BZ9XKM</w:t>
        </w:r>
      </w:hyperlink>
      <w:r w:rsidDel="00000000" w:rsidR="00000000" w:rsidRPr="00000000">
        <w:rPr>
          <w:rtl w:val="0"/>
        </w:rPr>
      </w:r>
    </w:p>
    <w:p w:rsidR="00000000" w:rsidDel="00000000" w:rsidP="00000000" w:rsidRDefault="00000000" w:rsidRPr="00000000" w14:paraId="0000004C">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D">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LINK DE OSCAR PARA ARPHA</w:t>
      </w:r>
    </w:p>
    <w:p w:rsidR="00000000" w:rsidDel="00000000" w:rsidP="00000000" w:rsidRDefault="00000000" w:rsidRPr="00000000" w14:paraId="0000004E">
      <w:pPr>
        <w:spacing w:before="11" w:lineRule="auto"/>
        <w:ind w:left="397" w:firstLine="720"/>
        <w:jc w:val="both"/>
        <w:rPr>
          <w:rFonts w:ascii="Work Sans" w:cs="Work Sans" w:eastAsia="Work Sans" w:hAnsi="Work Sans"/>
          <w:sz w:val="20"/>
          <w:szCs w:val="20"/>
        </w:rPr>
      </w:pPr>
      <w:hyperlink r:id="rId14">
        <w:r w:rsidDel="00000000" w:rsidR="00000000" w:rsidRPr="00000000">
          <w:rPr>
            <w:rFonts w:ascii="Work Sans" w:cs="Work Sans" w:eastAsia="Work Sans" w:hAnsi="Work Sans"/>
            <w:color w:val="1155cc"/>
            <w:sz w:val="20"/>
            <w:szCs w:val="20"/>
            <w:u w:val="single"/>
            <w:rtl w:val="0"/>
          </w:rPr>
          <w:t xml:space="preserve">https://hiosc.ar/6GQ8GB</w:t>
        </w:r>
      </w:hyperlink>
      <w:r w:rsidDel="00000000" w:rsidR="00000000" w:rsidRPr="00000000">
        <w:rPr>
          <w:rtl w:val="0"/>
        </w:rPr>
      </w:r>
    </w:p>
    <w:p w:rsidR="00000000" w:rsidDel="00000000" w:rsidP="00000000" w:rsidRDefault="00000000" w:rsidRPr="00000000" w14:paraId="0000004F">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0">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LINK DE OSCAR PARA METAVISTA</w:t>
      </w:r>
    </w:p>
    <w:p w:rsidR="00000000" w:rsidDel="00000000" w:rsidP="00000000" w:rsidRDefault="00000000" w:rsidRPr="00000000" w14:paraId="00000051">
      <w:pPr>
        <w:spacing w:before="11" w:lineRule="auto"/>
        <w:ind w:left="397" w:firstLine="720"/>
        <w:jc w:val="both"/>
        <w:rPr>
          <w:rFonts w:ascii="Work Sans" w:cs="Work Sans" w:eastAsia="Work Sans" w:hAnsi="Work Sans"/>
          <w:sz w:val="20"/>
          <w:szCs w:val="20"/>
        </w:rPr>
      </w:pPr>
      <w:hyperlink r:id="rId15">
        <w:r w:rsidDel="00000000" w:rsidR="00000000" w:rsidRPr="00000000">
          <w:rPr>
            <w:rFonts w:ascii="Work Sans" w:cs="Work Sans" w:eastAsia="Work Sans" w:hAnsi="Work Sans"/>
            <w:color w:val="1155cc"/>
            <w:sz w:val="20"/>
            <w:szCs w:val="20"/>
            <w:u w:val="single"/>
            <w:rtl w:val="0"/>
          </w:rPr>
          <w:t xml:space="preserve">https://hiosc.ar/5ZVF08</w:t>
        </w:r>
      </w:hyperlink>
      <w:r w:rsidDel="00000000" w:rsidR="00000000" w:rsidRPr="00000000">
        <w:rPr>
          <w:rFonts w:ascii="Work Sans" w:cs="Work Sans" w:eastAsia="Work Sans" w:hAnsi="Work Sans"/>
          <w:sz w:val="20"/>
          <w:szCs w:val="20"/>
          <w:rtl w:val="0"/>
        </w:rPr>
        <w:t xml:space="preserve"> </w:t>
      </w:r>
    </w:p>
    <w:p w:rsidR="00000000" w:rsidDel="00000000" w:rsidP="00000000" w:rsidRDefault="00000000" w:rsidRPr="00000000" w14:paraId="00000052">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3">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LINK DE OSCAR PARA ESTRELLA</w:t>
      </w:r>
    </w:p>
    <w:p w:rsidR="00000000" w:rsidDel="00000000" w:rsidP="00000000" w:rsidRDefault="00000000" w:rsidRPr="00000000" w14:paraId="00000054">
      <w:pPr>
        <w:spacing w:before="11" w:lineRule="auto"/>
        <w:ind w:left="397" w:firstLine="720"/>
        <w:jc w:val="both"/>
        <w:rPr>
          <w:rFonts w:ascii="Work Sans" w:cs="Work Sans" w:eastAsia="Work Sans" w:hAnsi="Work Sans"/>
          <w:sz w:val="20"/>
          <w:szCs w:val="20"/>
        </w:rPr>
      </w:pPr>
      <w:hyperlink r:id="rId16">
        <w:r w:rsidDel="00000000" w:rsidR="00000000" w:rsidRPr="00000000">
          <w:rPr>
            <w:rFonts w:ascii="Work Sans" w:cs="Work Sans" w:eastAsia="Work Sans" w:hAnsi="Work Sans"/>
            <w:color w:val="1155cc"/>
            <w:sz w:val="20"/>
            <w:szCs w:val="20"/>
            <w:u w:val="single"/>
            <w:rtl w:val="0"/>
          </w:rPr>
          <w:t xml:space="preserve">https://hiosc.ar/Z68A09</w:t>
        </w:r>
      </w:hyperlink>
      <w:r w:rsidDel="00000000" w:rsidR="00000000" w:rsidRPr="00000000">
        <w:rPr>
          <w:rtl w:val="0"/>
        </w:rPr>
      </w:r>
    </w:p>
    <w:p w:rsidR="00000000" w:rsidDel="00000000" w:rsidP="00000000" w:rsidRDefault="00000000" w:rsidRPr="00000000" w14:paraId="00000055">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6">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ALL INCLUSIVE FINANCIAL SOLUTIONS INC</w:t>
      </w:r>
    </w:p>
    <w:p w:rsidR="00000000" w:rsidDel="00000000" w:rsidP="00000000" w:rsidRDefault="00000000" w:rsidRPr="00000000" w14:paraId="00000057">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https://hiosc.ar/3BFGDC</w:t>
      </w:r>
    </w:p>
    <w:p w:rsidR="00000000" w:rsidDel="00000000" w:rsidP="00000000" w:rsidRDefault="00000000" w:rsidRPr="00000000" w14:paraId="00000058">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9">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BORTEC</w:t>
      </w:r>
    </w:p>
    <w:p w:rsidR="00000000" w:rsidDel="00000000" w:rsidP="00000000" w:rsidRDefault="00000000" w:rsidRPr="00000000" w14:paraId="0000005A">
      <w:pPr>
        <w:spacing w:before="11" w:lineRule="auto"/>
        <w:ind w:left="397" w:firstLine="720"/>
        <w:jc w:val="both"/>
        <w:rPr>
          <w:rFonts w:ascii="Work Sans" w:cs="Work Sans" w:eastAsia="Work Sans" w:hAnsi="Work Sans"/>
          <w:sz w:val="20"/>
          <w:szCs w:val="20"/>
        </w:rPr>
      </w:pPr>
      <w:hyperlink r:id="rId17">
        <w:r w:rsidDel="00000000" w:rsidR="00000000" w:rsidRPr="00000000">
          <w:rPr>
            <w:rFonts w:ascii="Work Sans" w:cs="Work Sans" w:eastAsia="Work Sans" w:hAnsi="Work Sans"/>
            <w:color w:val="1155cc"/>
            <w:sz w:val="20"/>
            <w:szCs w:val="20"/>
            <w:u w:val="single"/>
            <w:rtl w:val="0"/>
          </w:rPr>
          <w:t xml:space="preserve">https://hiosc.ar/HHSQRW</w:t>
        </w:r>
      </w:hyperlink>
      <w:r w:rsidDel="00000000" w:rsidR="00000000" w:rsidRPr="00000000">
        <w:rPr>
          <w:rtl w:val="0"/>
        </w:rPr>
      </w:r>
    </w:p>
    <w:p w:rsidR="00000000" w:rsidDel="00000000" w:rsidP="00000000" w:rsidRDefault="00000000" w:rsidRPr="00000000" w14:paraId="0000005B">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C">
      <w:pPr>
        <w:spacing w:before="11" w:lineRule="auto"/>
        <w:ind w:left="397" w:firstLine="72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CAREPOINT</w:t>
      </w:r>
    </w:p>
    <w:p w:rsidR="00000000" w:rsidDel="00000000" w:rsidP="00000000" w:rsidRDefault="00000000" w:rsidRPr="00000000" w14:paraId="0000005D">
      <w:pPr>
        <w:spacing w:before="11" w:lineRule="auto"/>
        <w:ind w:left="397" w:firstLine="720"/>
        <w:jc w:val="both"/>
        <w:rPr>
          <w:rFonts w:ascii="Work Sans" w:cs="Work Sans" w:eastAsia="Work Sans" w:hAnsi="Work Sans"/>
          <w:sz w:val="20"/>
          <w:szCs w:val="20"/>
        </w:rPr>
      </w:pPr>
      <w:hyperlink r:id="rId18">
        <w:r w:rsidDel="00000000" w:rsidR="00000000" w:rsidRPr="00000000">
          <w:rPr>
            <w:rFonts w:ascii="Work Sans" w:cs="Work Sans" w:eastAsia="Work Sans" w:hAnsi="Work Sans"/>
            <w:color w:val="1155cc"/>
            <w:sz w:val="20"/>
            <w:szCs w:val="20"/>
            <w:u w:val="single"/>
            <w:rtl w:val="0"/>
          </w:rPr>
          <w:t xml:space="preserve">https://hiosc.ar/X37M73</w:t>
        </w:r>
      </w:hyperlink>
      <w:r w:rsidDel="00000000" w:rsidR="00000000" w:rsidRPr="00000000">
        <w:rPr>
          <w:rtl w:val="0"/>
        </w:rPr>
      </w:r>
    </w:p>
    <w:p w:rsidR="00000000" w:rsidDel="00000000" w:rsidP="00000000" w:rsidRDefault="00000000" w:rsidRPr="00000000" w14:paraId="0000005E">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F">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0">
      <w:pPr>
        <w:spacing w:before="11" w:lineRule="auto"/>
        <w:ind w:left="397" w:firstLine="72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1">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the page is opened choose and select the states where the broker is licensed.</w:t>
      </w:r>
    </w:p>
    <w:p w:rsidR="00000000" w:rsidDel="00000000" w:rsidP="00000000" w:rsidRDefault="00000000" w:rsidRPr="00000000" w14:paraId="00000062">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913137" cy="3979457"/>
            <wp:effectExtent b="0" l="0" r="0" t="0"/>
            <wp:docPr id="14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13137" cy="397945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876800" cy="3400425"/>
            <wp:effectExtent b="0" l="0" r="0" t="0"/>
            <wp:docPr id="15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8768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Then review and save changes.</w:t>
      </w:r>
    </w:p>
    <w:p w:rsidR="00000000" w:rsidDel="00000000" w:rsidP="00000000" w:rsidRDefault="00000000" w:rsidRPr="00000000" w14:paraId="00000065">
      <w:pPr>
        <w:spacing w:before="11" w:lineRule="auto"/>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876800" cy="3790950"/>
            <wp:effectExtent b="0" l="0" r="0" t="0"/>
            <wp:docPr id="16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8768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7">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8">
      <w:pPr>
        <w:spacing w:before="11" w:line="276"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9">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A">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B">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Enter the agent’s NPN and the system will show a pop-up with the information located on their connection with NIPR. </w:t>
      </w:r>
    </w:p>
    <w:p w:rsidR="00000000" w:rsidDel="00000000" w:rsidP="00000000" w:rsidRDefault="00000000" w:rsidRPr="00000000" w14:paraId="0000006C">
      <w:pPr>
        <w:spacing w:before="11" w:line="276"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D">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808197" cy="2046905"/>
            <wp:effectExtent b="0" l="0" r="0" t="0"/>
            <wp:docPr descr="Interfaz de usuario gráfica, Texto, Aplicación, Correo electrónico, Teams&#10;&#10;Descripción generada automáticamente" id="157" name="image5.png"/>
            <a:graphic>
              <a:graphicData uri="http://schemas.openxmlformats.org/drawingml/2006/picture">
                <pic:pic>
                  <pic:nvPicPr>
                    <pic:cNvPr descr="Interfaz de usuario gráfica, Texto, Aplicación, Correo electrónico, Teams&#10;&#10;Descripción generada automáticamente" id="0" name="image5.png"/>
                    <pic:cNvPicPr preferRelativeResize="0"/>
                  </pic:nvPicPr>
                  <pic:blipFill>
                    <a:blip r:embed="rId22"/>
                    <a:srcRect b="17640" l="0" r="24797" t="0"/>
                    <a:stretch>
                      <a:fillRect/>
                    </a:stretch>
                  </pic:blipFill>
                  <pic:spPr>
                    <a:xfrm>
                      <a:off x="0" y="0"/>
                      <a:ext cx="3808197" cy="204690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Then confirm the type of register we are creating, the agents of Claro usually are independent under an agency, therefore we choose the option number two as below:</w:t>
      </w:r>
    </w:p>
    <w:p w:rsidR="00000000" w:rsidDel="00000000" w:rsidP="00000000" w:rsidRDefault="00000000" w:rsidRPr="00000000" w14:paraId="0000006F">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“Yes, I work for an agency, but I’m not the principal agent”</w:t>
      </w:r>
    </w:p>
    <w:p w:rsidR="00000000" w:rsidDel="00000000" w:rsidP="00000000" w:rsidRDefault="00000000" w:rsidRPr="00000000" w14:paraId="00000070">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1">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922672" cy="2403832"/>
            <wp:effectExtent b="0" l="0" r="0" t="0"/>
            <wp:docPr descr="Interfaz de usuario gráfica, Texto, Aplicación, Correo electrónico&#10;&#10;Descripción generada automáticamente" id="163" name="image16.png"/>
            <a:graphic>
              <a:graphicData uri="http://schemas.openxmlformats.org/drawingml/2006/picture">
                <pic:pic>
                  <pic:nvPicPr>
                    <pic:cNvPr descr="Interfaz de usuario gráfica, Texto, Aplicación, Correo electrónico&#10;&#10;Descripción generada automáticamente" id="0" name="image16.png"/>
                    <pic:cNvPicPr preferRelativeResize="0"/>
                  </pic:nvPicPr>
                  <pic:blipFill>
                    <a:blip r:embed="rId23"/>
                    <a:srcRect b="12637" l="0" r="13919" t="0"/>
                    <a:stretch>
                      <a:fillRect/>
                    </a:stretch>
                  </pic:blipFill>
                  <pic:spPr>
                    <a:xfrm>
                      <a:off x="0" y="0"/>
                      <a:ext cx="3922672" cy="240383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Complete the information requested and create the password: Claro2024* and click on “Sign up!”</w:t>
      </w:r>
    </w:p>
    <w:p w:rsidR="00000000" w:rsidDel="00000000" w:rsidP="00000000" w:rsidRDefault="00000000" w:rsidRPr="00000000" w14:paraId="00000073">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4572987" cy="2733714"/>
            <wp:effectExtent b="0" l="0" r="0" t="0"/>
            <wp:docPr descr="Interfaz de usuario gráfica, Aplicación, Correo electrónico&#10;&#10;Descripción generada automáticamente" id="167" name="image17.png"/>
            <a:graphic>
              <a:graphicData uri="http://schemas.openxmlformats.org/drawingml/2006/picture">
                <pic:pic>
                  <pic:nvPicPr>
                    <pic:cNvPr descr="Interfaz de usuario gráfica, Aplicación, Correo electrónico&#10;&#10;Descripción generada automáticamente" id="0" name="image17.png"/>
                    <pic:cNvPicPr preferRelativeResize="0"/>
                  </pic:nvPicPr>
                  <pic:blipFill>
                    <a:blip r:embed="rId24"/>
                    <a:srcRect b="7472" l="0" r="13830" t="0"/>
                    <a:stretch>
                      <a:fillRect/>
                    </a:stretch>
                  </pic:blipFill>
                  <pic:spPr>
                    <a:xfrm>
                      <a:off x="0" y="0"/>
                      <a:ext cx="4572987" cy="273371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5">
      <w:pPr>
        <w:numPr>
          <w:ilvl w:val="0"/>
          <w:numId w:val="2"/>
        </w:numPr>
        <w:spacing w:before="11" w:line="276" w:lineRule="auto"/>
        <w:ind w:left="1117"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 the next screen, a message will appear indicating that a verification message will be sent to the agent. Here, you just need to click on "Continue to broker account."</w:t>
      </w:r>
    </w:p>
    <w:p w:rsidR="00000000" w:rsidDel="00000000" w:rsidP="00000000" w:rsidRDefault="00000000" w:rsidRPr="00000000" w14:paraId="00000076">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2496904" cy="2257965"/>
            <wp:effectExtent b="0" l="0" r="0" t="0"/>
            <wp:docPr descr="Interfaz de usuario gráfica, Aplicación, Teams&#10;&#10;Descripción generada automáticamente" id="156" name="image13.png"/>
            <a:graphic>
              <a:graphicData uri="http://schemas.openxmlformats.org/drawingml/2006/picture">
                <pic:pic>
                  <pic:nvPicPr>
                    <pic:cNvPr descr="Interfaz de usuario gráfica, Aplicación, Teams&#10;&#10;Descripción generada automáticamente" id="0" name="image13.png"/>
                    <pic:cNvPicPr preferRelativeResize="0"/>
                  </pic:nvPicPr>
                  <pic:blipFill>
                    <a:blip r:embed="rId25"/>
                    <a:srcRect b="6738" l="7904" r="4646" t="14144"/>
                    <a:stretch>
                      <a:fillRect/>
                    </a:stretch>
                  </pic:blipFill>
                  <pic:spPr>
                    <a:xfrm>
                      <a:off x="0" y="0"/>
                      <a:ext cx="2496904" cy="225796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3"/>
        </w:numPr>
        <w:spacing w:after="240" w:before="11" w:line="276"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in the agent's account, go to the tab that says "Get appointed to sell IPF and Small Group."</w:t>
      </w:r>
    </w:p>
    <w:p w:rsidR="00000000" w:rsidDel="00000000" w:rsidP="00000000" w:rsidRDefault="00000000" w:rsidRPr="00000000" w14:paraId="00000078">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5791200" cy="3320288"/>
            <wp:effectExtent b="0" l="0" r="0" t="0"/>
            <wp:docPr descr="Interfaz de usuario gráfica, Aplicación&#10;&#10;Descripción generada automáticamente" id="152" name="image11.png"/>
            <a:graphic>
              <a:graphicData uri="http://schemas.openxmlformats.org/drawingml/2006/picture">
                <pic:pic>
                  <pic:nvPicPr>
                    <pic:cNvPr descr="Interfaz de usuario gráfica, Aplicación&#10;&#10;Descripción generada automáticamente" id="0" name="image11.png"/>
                    <pic:cNvPicPr preferRelativeResize="0"/>
                  </pic:nvPicPr>
                  <pic:blipFill>
                    <a:blip r:embed="rId26"/>
                    <a:srcRect b="0" l="0" r="0" t="0"/>
                    <a:stretch>
                      <a:fillRect/>
                    </a:stretch>
                  </pic:blipFill>
                  <pic:spPr>
                    <a:xfrm>
                      <a:off x="0" y="0"/>
                      <a:ext cx="5791200" cy="33202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 the next page, you should request an appointment only from the option that says "Oscar."</w:t>
      </w:r>
    </w:p>
    <w:p w:rsidR="00000000" w:rsidDel="00000000" w:rsidP="00000000" w:rsidRDefault="00000000" w:rsidRPr="00000000" w14:paraId="0000007A">
      <w:pPr>
        <w:spacing w:before="11" w:line="276" w:lineRule="auto"/>
        <w:jc w:val="righ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B">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2445046" cy="1882191"/>
            <wp:effectExtent b="9525" l="9525" r="9525" t="9525"/>
            <wp:docPr descr="Interfaz de usuario gráfica, Aplicación&#10;&#10;Descripción generada automáticamente" id="162" name="image15.png"/>
            <a:graphic>
              <a:graphicData uri="http://schemas.openxmlformats.org/drawingml/2006/picture">
                <pic:pic>
                  <pic:nvPicPr>
                    <pic:cNvPr descr="Interfaz de usuario gráfica, Aplicación&#10;&#10;Descripción generada automáticamente" id="0" name="image15.png"/>
                    <pic:cNvPicPr preferRelativeResize="0"/>
                  </pic:nvPicPr>
                  <pic:blipFill>
                    <a:blip r:embed="rId27"/>
                    <a:srcRect b="0" l="0" r="43324" t="0"/>
                    <a:stretch>
                      <a:fillRect/>
                    </a:stretch>
                  </pic:blipFill>
                  <pic:spPr>
                    <a:xfrm>
                      <a:off x="0" y="0"/>
                      <a:ext cx="2445046" cy="1882191"/>
                    </a:xfrm>
                    <a:prstGeom prst="rect"/>
                    <a:ln w="9525">
                      <a:solidFill>
                        <a:srgbClr val="EEECE1"/>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on this page, select the state for which the appointment will be requested. The application will ask for the license number and whether the agent is a resident or not in the state. If it is a  license of a resident, it will ask for county information: (Only when we ask for a FL Appointment.)</w:t>
      </w:r>
    </w:p>
    <w:p w:rsidR="00000000" w:rsidDel="00000000" w:rsidP="00000000" w:rsidRDefault="00000000" w:rsidRPr="00000000" w14:paraId="0000007D">
      <w:pPr>
        <w:spacing w:before="11" w:line="276" w:lineRule="auto"/>
        <w:jc w:val="center"/>
        <w:rPr>
          <w:rFonts w:ascii="Work Sans" w:cs="Work Sans" w:eastAsia="Work Sans" w:hAnsi="Work Sans"/>
          <w:sz w:val="20"/>
          <w:szCs w:val="20"/>
        </w:rPr>
      </w:pPr>
      <w:r w:rsidDel="00000000" w:rsidR="00000000" w:rsidRPr="00000000">
        <w:rPr>
          <w:rFonts w:ascii="Quattrocento Sans" w:cs="Quattrocento Sans" w:eastAsia="Quattrocento Sans" w:hAnsi="Quattrocento Sans"/>
          <w:sz w:val="21"/>
          <w:szCs w:val="21"/>
          <w:rtl w:val="0"/>
        </w:rPr>
        <w:br w:type="textWrapping"/>
      </w:r>
      <w:r w:rsidDel="00000000" w:rsidR="00000000" w:rsidRPr="00000000">
        <w:rPr>
          <w:rtl w:val="0"/>
        </w:rPr>
      </w:r>
    </w:p>
    <w:p w:rsidR="00000000" w:rsidDel="00000000" w:rsidP="00000000" w:rsidRDefault="00000000" w:rsidRPr="00000000" w14:paraId="0000007E">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Answer the following questions: </w:t>
      </w:r>
    </w:p>
    <w:p w:rsidR="00000000" w:rsidDel="00000000" w:rsidP="00000000" w:rsidRDefault="00000000" w:rsidRPr="00000000" w14:paraId="0000007F">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"Which products do you plan on selling?" Select "Individual" – </w:t>
      </w:r>
    </w:p>
    <w:p w:rsidR="00000000" w:rsidDel="00000000" w:rsidP="00000000" w:rsidRDefault="00000000" w:rsidRPr="00000000" w14:paraId="00000080">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"Are you writing through an agency?" Select "Yes". A dropdown list wil</w:t>
      </w:r>
      <w:r w:rsidDel="00000000" w:rsidR="00000000" w:rsidRPr="00000000">
        <w:rPr>
          <w:rFonts w:ascii="Quattrocento Sans" w:cs="Quattrocento Sans" w:eastAsia="Quattrocento Sans" w:hAnsi="Quattrocento Sans"/>
          <w:sz w:val="21"/>
          <w:szCs w:val="21"/>
        </w:rPr>
        <w:drawing>
          <wp:inline distB="0" distT="0" distL="0" distR="0">
            <wp:extent cx="4132898" cy="3373573"/>
            <wp:effectExtent b="0" l="0" r="0" t="0"/>
            <wp:docPr descr="Interfaz de usuario gráfica, Texto, Aplicación, Correo electrónico&#10;&#10;Descripción generada automáticamente" id="164" name="image9.png"/>
            <a:graphic>
              <a:graphicData uri="http://schemas.openxmlformats.org/drawingml/2006/picture">
                <pic:pic>
                  <pic:nvPicPr>
                    <pic:cNvPr descr="Interfaz de usuario gráfica, Texto, Aplicación, Correo electrónico&#10;&#10;Descripción generada automáticamente" id="0" name="image9.png"/>
                    <pic:cNvPicPr preferRelativeResize="0"/>
                  </pic:nvPicPr>
                  <pic:blipFill>
                    <a:blip r:embed="rId28"/>
                    <a:srcRect b="0" l="0" r="0" t="0"/>
                    <a:stretch>
                      <a:fillRect/>
                    </a:stretch>
                  </pic:blipFill>
                  <pic:spPr>
                    <a:xfrm>
                      <a:off x="0" y="0"/>
                      <a:ext cx="4132898" cy="3373573"/>
                    </a:xfrm>
                    <a:prstGeom prst="rect"/>
                    <a:ln/>
                  </pic:spPr>
                </pic:pic>
              </a:graphicData>
            </a:graphic>
          </wp:inline>
        </w:drawing>
      </w:r>
      <w:r w:rsidDel="00000000" w:rsidR="00000000" w:rsidRPr="00000000">
        <w:rPr>
          <w:rFonts w:ascii="Work Sans" w:cs="Work Sans" w:eastAsia="Work Sans" w:hAnsi="Work Sans"/>
          <w:sz w:val="20"/>
          <w:szCs w:val="20"/>
          <w:rtl w:val="0"/>
        </w:rPr>
        <w:t xml:space="preserve">l appear, search for "All Insurance", and enter the EIN as "364811052", although this last one is only for reference because once "All Insurance" is selected, it will appear automatically.</w:t>
      </w:r>
    </w:p>
    <w:p w:rsidR="00000000" w:rsidDel="00000000" w:rsidP="00000000" w:rsidRDefault="00000000" w:rsidRPr="00000000" w14:paraId="00000081">
      <w:pPr>
        <w:spacing w:before="11" w:line="276"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2">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Considerations: </w:t>
      </w:r>
      <w:r w:rsidDel="00000000" w:rsidR="00000000" w:rsidRPr="00000000">
        <w:rPr>
          <w:rFonts w:ascii="Work Sans" w:cs="Work Sans" w:eastAsia="Work Sans" w:hAnsi="Work Sans"/>
          <w:sz w:val="20"/>
          <w:szCs w:val="20"/>
          <w:rtl w:val="0"/>
        </w:rPr>
        <w:t xml:space="preserve">When managing opportunities for </w:t>
      </w:r>
    </w:p>
    <w:p w:rsidR="00000000" w:rsidDel="00000000" w:rsidP="00000000" w:rsidRDefault="00000000" w:rsidRPr="00000000" w14:paraId="00000083">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i w:val="1"/>
          <w:sz w:val="20"/>
          <w:szCs w:val="20"/>
          <w:rtl w:val="0"/>
        </w:rPr>
        <w:t xml:space="preserve">Estrella Insurance agency</w:t>
      </w:r>
      <w:r w:rsidDel="00000000" w:rsidR="00000000" w:rsidRPr="00000000">
        <w:rPr>
          <w:rFonts w:ascii="Work Sans" w:cs="Work Sans" w:eastAsia="Work Sans" w:hAnsi="Work Sans"/>
          <w:sz w:val="20"/>
          <w:szCs w:val="20"/>
          <w:rtl w:val="0"/>
        </w:rPr>
        <w:t xml:space="preserve"> at this step, you should select the agency 'Estrella Health Solution' EIN: 834285869. Similarly.</w:t>
      </w:r>
    </w:p>
    <w:p w:rsidR="00000000" w:rsidDel="00000000" w:rsidP="00000000" w:rsidRDefault="00000000" w:rsidRPr="00000000" w14:paraId="00000084">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i w:val="1"/>
          <w:sz w:val="20"/>
          <w:szCs w:val="20"/>
          <w:rtl w:val="0"/>
        </w:rPr>
        <w:t xml:space="preserve">Bortec Insurance</w:t>
      </w:r>
      <w:r w:rsidDel="00000000" w:rsidR="00000000" w:rsidRPr="00000000">
        <w:rPr>
          <w:rFonts w:ascii="Work Sans" w:cs="Work Sans" w:eastAsia="Work Sans" w:hAnsi="Work Sans"/>
          <w:sz w:val="20"/>
          <w:szCs w:val="20"/>
          <w:rtl w:val="0"/>
        </w:rPr>
        <w:t xml:space="preserve">, you should select the agency 'Bortec Insurance' EIN: 831961525."</w:t>
      </w:r>
    </w:p>
    <w:p w:rsidR="00000000" w:rsidDel="00000000" w:rsidP="00000000" w:rsidRDefault="00000000" w:rsidRPr="00000000" w14:paraId="00000085">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Arpha you should select the agency 'Arpha' EIN:."</w:t>
      </w:r>
    </w:p>
    <w:p w:rsidR="00000000" w:rsidDel="00000000" w:rsidP="00000000" w:rsidRDefault="00000000" w:rsidRPr="00000000" w14:paraId="00000086">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Metavista you should select the agency “metavista EIN:."</w:t>
      </w:r>
    </w:p>
    <w:p w:rsidR="00000000" w:rsidDel="00000000" w:rsidP="00000000" w:rsidRDefault="00000000" w:rsidRPr="00000000" w14:paraId="00000087">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8">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 the following question: 'Do you want to </w:t>
      </w:r>
      <w:r w:rsidDel="00000000" w:rsidR="00000000" w:rsidRPr="00000000">
        <w:rPr>
          <w:rFonts w:ascii="Work Sans" w:cs="Work Sans" w:eastAsia="Work Sans" w:hAnsi="Work Sans"/>
          <w:sz w:val="20"/>
          <w:szCs w:val="20"/>
          <w:rtl w:val="0"/>
        </w:rPr>
        <w:t xml:space="preserve">write Individual</w:t>
      </w:r>
      <w:r w:rsidDel="00000000" w:rsidR="00000000" w:rsidRPr="00000000">
        <w:rPr>
          <w:rFonts w:ascii="Work Sans" w:cs="Work Sans" w:eastAsia="Work Sans" w:hAnsi="Work Sans"/>
          <w:sz w:val="20"/>
          <w:szCs w:val="20"/>
          <w:rtl w:val="0"/>
        </w:rPr>
        <w:t xml:space="preserve"> &amp; Family Plans business through a General Agency?' you should choose 'Yes' and search for 'Claro/All Insurance' in the dropdown list."</w:t>
      </w:r>
    </w:p>
    <w:p w:rsidR="00000000" w:rsidDel="00000000" w:rsidP="00000000" w:rsidRDefault="00000000" w:rsidRPr="00000000" w14:paraId="00000089">
      <w:pPr>
        <w:spacing w:after="240" w:before="11" w:line="276"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A">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4032988" cy="1697428"/>
            <wp:effectExtent b="9525" l="9525" r="9525" t="9525"/>
            <wp:docPr id="154" name="image6.png"/>
            <a:graphic>
              <a:graphicData uri="http://schemas.openxmlformats.org/drawingml/2006/picture">
                <pic:pic>
                  <pic:nvPicPr>
                    <pic:cNvPr id="0" name="image6.png"/>
                    <pic:cNvPicPr preferRelativeResize="0"/>
                  </pic:nvPicPr>
                  <pic:blipFill>
                    <a:blip r:embed="rId29"/>
                    <a:srcRect b="49554" l="0" r="0" t="0"/>
                    <a:stretch>
                      <a:fillRect/>
                    </a:stretch>
                  </pic:blipFill>
                  <pic:spPr>
                    <a:xfrm>
                      <a:off x="0" y="0"/>
                      <a:ext cx="4032988" cy="1697428"/>
                    </a:xfrm>
                    <a:prstGeom prst="rect"/>
                    <a:ln w="9525">
                      <a:solidFill>
                        <a:srgbClr val="EEECE1"/>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 the question 'Do you have errors &amp; omissions coverage?' you should upload the E&amp;O coverage from All Insurance and choose the option that says 'Enrolled agents of All Insurance Inc'. Then, enter the coverage start and end dates as '10/01/2023 - 10/01/2024' (or the corresponding dates for the current year)."</w:t>
      </w:r>
    </w:p>
    <w:p w:rsidR="00000000" w:rsidDel="00000000" w:rsidP="00000000" w:rsidRDefault="00000000" w:rsidRPr="00000000" w14:paraId="0000008C">
      <w:pPr>
        <w:spacing w:before="11" w:line="276"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D">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158461" cy="2590058"/>
            <wp:effectExtent b="9525" l="9525" r="9525" t="9525"/>
            <wp:docPr descr="Interfaz de usuario gráfica, Aplicación&#10;&#10;Descripción generada automáticamente" id="160" name="image1.png"/>
            <a:graphic>
              <a:graphicData uri="http://schemas.openxmlformats.org/drawingml/2006/picture">
                <pic:pic>
                  <pic:nvPicPr>
                    <pic:cNvPr descr="Interfaz de usuario gráfica, Aplicación&#10;&#10;Descripción generada automáticamente" id="0" name="image1.png"/>
                    <pic:cNvPicPr preferRelativeResize="0"/>
                  </pic:nvPicPr>
                  <pic:blipFill>
                    <a:blip r:embed="rId30"/>
                    <a:srcRect b="7569" l="0" r="7965" t="0"/>
                    <a:stretch>
                      <a:fillRect/>
                    </a:stretch>
                  </pic:blipFill>
                  <pic:spPr>
                    <a:xfrm>
                      <a:off x="0" y="0"/>
                      <a:ext cx="3158461" cy="2590058"/>
                    </a:xfrm>
                    <a:prstGeom prst="rect"/>
                    <a:ln w="9525">
                      <a:solidFill>
                        <a:srgbClr val="EEECE1"/>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F">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0">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Click on 'E-sign contract'; this will direct you to an electronic signature where you must enter the agent's name exactly as done in step 6 and select the checkbox provided. Finally, click on 'Submit Request</w:t>
      </w:r>
    </w:p>
    <w:p w:rsidR="00000000" w:rsidDel="00000000" w:rsidP="00000000" w:rsidRDefault="00000000" w:rsidRPr="00000000" w14:paraId="00000091">
      <w:pPr>
        <w:spacing w:after="240"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641113" cy="2567786"/>
            <wp:effectExtent b="0" l="0" r="0" t="0"/>
            <wp:docPr descr="Interfaz de usuario gráfica, Texto, Aplicación&#10;&#10;Descripción generada automáticamente" id="170" name="image20.png"/>
            <a:graphic>
              <a:graphicData uri="http://schemas.openxmlformats.org/drawingml/2006/picture">
                <pic:pic>
                  <pic:nvPicPr>
                    <pic:cNvPr descr="Interfaz de usuario gráfica, Texto, Aplicación&#10;&#10;Descripción generada automáticamente" id="0" name="image20.png"/>
                    <pic:cNvPicPr preferRelativeResize="0"/>
                  </pic:nvPicPr>
                  <pic:blipFill>
                    <a:blip r:embed="rId31"/>
                    <a:srcRect b="0" l="0" r="0" t="0"/>
                    <a:stretch>
                      <a:fillRect/>
                    </a:stretch>
                  </pic:blipFill>
                  <pic:spPr>
                    <a:xfrm>
                      <a:off x="0" y="0"/>
                      <a:ext cx="3641113" cy="256778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 confirm that everything is correct, a screen similar to the following should appear (unless the agent is part of Estrella Insurance or Bortec Insurance agency, then instead of All Insurance Inc. it should be Bortec or Estrella).</w:t>
      </w:r>
    </w:p>
    <w:p w:rsidR="00000000" w:rsidDel="00000000" w:rsidP="00000000" w:rsidRDefault="00000000" w:rsidRPr="00000000" w14:paraId="00000093">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6332220" cy="1905000"/>
            <wp:effectExtent b="0" l="0" r="0" t="0"/>
            <wp:docPr descr="Interfaz de usuario gráfica, Aplicación&#10;&#10;Descripción generada automáticamente" id="155" name="image12.png"/>
            <a:graphic>
              <a:graphicData uri="http://schemas.openxmlformats.org/drawingml/2006/picture">
                <pic:pic>
                  <pic:nvPicPr>
                    <pic:cNvPr descr="Interfaz de usuario gráfica, Aplicación&#10;&#10;Descripción generada automáticamente" id="0" name="image12.png"/>
                    <pic:cNvPicPr preferRelativeResize="0"/>
                  </pic:nvPicPr>
                  <pic:blipFill>
                    <a:blip r:embed="rId32"/>
                    <a:srcRect b="43612" l="0" r="16267" t="0"/>
                    <a:stretch>
                      <a:fillRect/>
                    </a:stretch>
                  </pic:blipFill>
                  <pic:spPr>
                    <a:xfrm>
                      <a:off x="0" y="0"/>
                      <a:ext cx="63322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5">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At this point, the agent now has the Oscar contract. Please note that Oscar will not activate the contract until the agent submits their first sale. Until then, they will not have a Writing number; therefore, the update in Salesforce should be done as follows</w:t>
      </w:r>
    </w:p>
    <w:p w:rsidR="00000000" w:rsidDel="00000000" w:rsidP="00000000" w:rsidRDefault="00000000" w:rsidRPr="00000000" w14:paraId="00000096">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3794308" cy="2131600"/>
            <wp:effectExtent b="9525" l="9525" r="9525" t="9525"/>
            <wp:docPr descr="Interfaz de usuario gráfica, Aplicación&#10;&#10;Descripción generada automáticamente" id="169" name="image19.png"/>
            <a:graphic>
              <a:graphicData uri="http://schemas.openxmlformats.org/drawingml/2006/picture">
                <pic:pic>
                  <pic:nvPicPr>
                    <pic:cNvPr descr="Interfaz de usuario gráfica, Aplicación&#10;&#10;Descripción generada automáticamente" id="0" name="image19.png"/>
                    <pic:cNvPicPr preferRelativeResize="0"/>
                  </pic:nvPicPr>
                  <pic:blipFill>
                    <a:blip r:embed="rId33"/>
                    <a:srcRect b="3920" l="0" r="1749" t="0"/>
                    <a:stretch>
                      <a:fillRect/>
                    </a:stretch>
                  </pic:blipFill>
                  <pic:spPr>
                    <a:xfrm>
                      <a:off x="0" y="0"/>
                      <a:ext cx="3794308" cy="2131600"/>
                    </a:xfrm>
                    <a:prstGeom prst="rect"/>
                    <a:ln w="9525">
                      <a:solidFill>
                        <a:srgbClr val="EEECE1"/>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spacing w:before="11"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Note example:</w:t>
      </w:r>
    </w:p>
    <w:p w:rsidR="00000000" w:rsidDel="00000000" w:rsidP="00000000" w:rsidRDefault="00000000" w:rsidRPr="00000000" w14:paraId="00000098">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2848373" cy="1314633"/>
            <wp:effectExtent b="0" l="0" r="0" t="0"/>
            <wp:docPr descr="Interfaz de usuario gráfica, Texto, Aplicación, Correo electrónico&#10;&#10;Descripción generada automáticamente" id="161" name="image14.png"/>
            <a:graphic>
              <a:graphicData uri="http://schemas.openxmlformats.org/drawingml/2006/picture">
                <pic:pic>
                  <pic:nvPicPr>
                    <pic:cNvPr descr="Interfaz de usuario gráfica, Texto, Aplicación, Correo electrónico&#10;&#10;Descripción generada automáticamente" id="0" name="image14.png"/>
                    <pic:cNvPicPr preferRelativeResize="0"/>
                  </pic:nvPicPr>
                  <pic:blipFill>
                    <a:blip r:embed="rId34"/>
                    <a:srcRect b="0" l="0" r="0" t="0"/>
                    <a:stretch>
                      <a:fillRect/>
                    </a:stretch>
                  </pic:blipFill>
                  <pic:spPr>
                    <a:xfrm>
                      <a:off x="0" y="0"/>
                      <a:ext cx="2848373" cy="131463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Once the opportunity is updated, go to the contracting email informing the agents their predefined username and password, through a template named “OSCAR Appointment successful”</w:t>
      </w:r>
    </w:p>
    <w:p w:rsidR="00000000" w:rsidDel="00000000" w:rsidP="00000000" w:rsidRDefault="00000000" w:rsidRPr="00000000" w14:paraId="0000009A">
      <w:pPr>
        <w:spacing w:before="11" w:lineRule="auto"/>
        <w:ind w:left="1117"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br w:type="textWrapping"/>
      </w:r>
    </w:p>
    <w:p w:rsidR="00000000" w:rsidDel="00000000" w:rsidP="00000000" w:rsidRDefault="00000000" w:rsidRPr="00000000" w14:paraId="0000009B">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4054961" cy="2400356"/>
            <wp:effectExtent b="0" l="0" r="0" t="0"/>
            <wp:docPr id="16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054961" cy="240035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D">
      <w:pP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0" distT="0" distL="0" distR="0">
            <wp:extent cx="2723581" cy="2470108"/>
            <wp:effectExtent b="9525" l="9525" r="9525" t="9525"/>
            <wp:docPr descr="Interfaz de usuario gráfica, Texto, Aplicación, Correo electrónico&#10;&#10;Descripción generada automáticamente" id="168" name="image21.png"/>
            <a:graphic>
              <a:graphicData uri="http://schemas.openxmlformats.org/drawingml/2006/picture">
                <pic:pic>
                  <pic:nvPicPr>
                    <pic:cNvPr descr="Interfaz de usuario gráfica, Texto, Aplicación, Correo electrónico&#10;&#10;Descripción generada automáticamente" id="0" name="image21.png"/>
                    <pic:cNvPicPr preferRelativeResize="0"/>
                  </pic:nvPicPr>
                  <pic:blipFill>
                    <a:blip r:embed="rId36"/>
                    <a:srcRect b="1556" l="0" r="40722" t="0"/>
                    <a:stretch>
                      <a:fillRect/>
                    </a:stretch>
                  </pic:blipFill>
                  <pic:spPr>
                    <a:xfrm>
                      <a:off x="0" y="0"/>
                      <a:ext cx="2723581" cy="2470108"/>
                    </a:xfrm>
                    <a:prstGeom prst="rect"/>
                    <a:ln w="9525">
                      <a:solidFill>
                        <a:srgbClr val="EEECE1"/>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spacing w:before="11" w:line="276"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F">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0">
      <w:pPr>
        <w:numPr>
          <w:ilvl w:val="0"/>
          <w:numId w:val="2"/>
        </w:numPr>
        <w:spacing w:before="11" w:line="276" w:lineRule="auto"/>
        <w:ind w:left="183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 case the request is for adding a state:</w:t>
      </w:r>
    </w:p>
    <w:p w:rsidR="00000000" w:rsidDel="00000000" w:rsidP="00000000" w:rsidRDefault="00000000" w:rsidRPr="00000000" w14:paraId="000000A1">
      <w:pPr>
        <w:spacing w:before="11" w:line="276" w:lineRule="auto"/>
        <w:ind w:left="183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You need to request the credentials through email. Upon receiving the credentials, you need to log in and request the contracts by clicking </w:t>
      </w:r>
      <w:r w:rsidDel="00000000" w:rsidR="00000000" w:rsidRPr="00000000">
        <w:rPr>
          <w:rFonts w:ascii="Work Sans" w:cs="Work Sans" w:eastAsia="Work Sans" w:hAnsi="Work Sans"/>
          <w:sz w:val="20"/>
          <w:szCs w:val="20"/>
          <w:rtl w:val="0"/>
        </w:rPr>
        <w:t xml:space="preserve">in appointments</w:t>
      </w:r>
      <w:r w:rsidDel="00000000" w:rsidR="00000000" w:rsidRPr="00000000">
        <w:rPr>
          <w:rFonts w:ascii="Work Sans" w:cs="Work Sans" w:eastAsia="Work Sans" w:hAnsi="Work Sans"/>
          <w:sz w:val="20"/>
          <w:szCs w:val="20"/>
          <w:rtl w:val="0"/>
        </w:rPr>
        <w:t xml:space="preserve"> on the menu then click on “request Oscar appointment” and </w:t>
      </w:r>
      <w:r w:rsidDel="00000000" w:rsidR="00000000" w:rsidRPr="00000000">
        <w:rPr>
          <w:rFonts w:ascii="Work Sans" w:cs="Work Sans" w:eastAsia="Work Sans" w:hAnsi="Work Sans"/>
          <w:sz w:val="20"/>
          <w:szCs w:val="20"/>
          <w:rtl w:val="0"/>
        </w:rPr>
        <w:t xml:space="preserve">follow the steps</w:t>
      </w:r>
      <w:r w:rsidDel="00000000" w:rsidR="00000000" w:rsidRPr="00000000">
        <w:rPr>
          <w:rFonts w:ascii="Work Sans" w:cs="Work Sans" w:eastAsia="Work Sans" w:hAnsi="Work Sans"/>
          <w:sz w:val="20"/>
          <w:szCs w:val="20"/>
          <w:rtl w:val="0"/>
        </w:rPr>
        <w:t xml:space="preserve"> 9 to 14.</w:t>
      </w:r>
    </w:p>
    <w:p w:rsidR="00000000" w:rsidDel="00000000" w:rsidP="00000000" w:rsidRDefault="00000000" w:rsidRPr="00000000" w14:paraId="000000A2">
      <w:pPr>
        <w:spacing w:before="11" w:line="276"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213360</wp:posOffset>
            </wp:positionH>
            <wp:positionV relativeFrom="paragraph">
              <wp:posOffset>271145</wp:posOffset>
            </wp:positionV>
            <wp:extent cx="6324600" cy="1707515"/>
            <wp:effectExtent b="0" l="0" r="0" t="0"/>
            <wp:wrapSquare wrapText="bothSides" distB="0" distT="0" distL="114300" distR="114300"/>
            <wp:docPr id="15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324600" cy="1707515"/>
                    </a:xfrm>
                    <a:prstGeom prst="rect"/>
                    <a:ln/>
                  </pic:spPr>
                </pic:pic>
              </a:graphicData>
            </a:graphic>
          </wp:anchor>
        </w:drawing>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7" w:lineRule="auto"/>
        <w:rPr>
          <w:rFonts w:ascii="Source Serif Pro" w:cs="Source Serif Pro" w:eastAsia="Source Serif Pro" w:hAnsi="Source Serif Pro"/>
          <w:b w:val="1"/>
          <w:color w:val="063796"/>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Source Serif Pro"/>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279400</wp:posOffset>
              </wp:positionH>
              <wp:positionV relativeFrom="paragraph">
                <wp:posOffset>9461500</wp:posOffset>
              </wp:positionV>
              <wp:extent cx="8890" cy="12700"/>
              <wp:effectExtent b="0" l="0" r="0" t="0"/>
              <wp:wrapNone/>
              <wp:docPr id="147" name=""/>
              <a:graphic>
                <a:graphicData uri="http://schemas.microsoft.com/office/word/2010/wordprocessingShape">
                  <wps:wsp>
                    <wps:cNvSpPr/>
                    <wps:cNvPr id="5" name="Shape 5"/>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279400</wp:posOffset>
              </wp:positionH>
              <wp:positionV relativeFrom="paragraph">
                <wp:posOffset>9461500</wp:posOffset>
              </wp:positionV>
              <wp:extent cx="8890" cy="12700"/>
              <wp:effectExtent b="0" l="0" r="0" t="0"/>
              <wp:wrapNone/>
              <wp:docPr id="14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393700</wp:posOffset>
              </wp:positionH>
              <wp:positionV relativeFrom="paragraph">
                <wp:posOffset>9448800</wp:posOffset>
              </wp:positionV>
              <wp:extent cx="5652770" cy="384810"/>
              <wp:effectExtent b="0" l="0" r="0" t="0"/>
              <wp:wrapNone/>
              <wp:docPr id="148"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393700</wp:posOffset>
              </wp:positionH>
              <wp:positionV relativeFrom="paragraph">
                <wp:posOffset>9448800</wp:posOffset>
              </wp:positionV>
              <wp:extent cx="5652770" cy="384810"/>
              <wp:effectExtent b="0" l="0" r="0" t="0"/>
              <wp:wrapNone/>
              <wp:docPr id="148"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5652770" cy="3848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-572130</wp:posOffset>
                </wp:positionH>
                <wp:positionV relativeFrom="paragraph">
                  <wp:posOffset>0</wp:posOffset>
                </wp:positionV>
                <wp:extent cx="1219200" cy="413657"/>
                <wp:effectExtent b="0" l="0" r="0" t="0"/>
                <wp:wrapNone/>
                <wp:docPr id="159"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INSTRUCTIVO PARA </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A9">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AA">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AE">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Operaciones</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3"/>
      <w:tblW w:w="10395.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30"/>
      <w:gridCol w:w="5250"/>
      <w:gridCol w:w="1230"/>
      <w:gridCol w:w="1485"/>
      <w:tblGridChange w:id="0">
        <w:tblGrid>
          <w:gridCol w:w="2430"/>
          <w:gridCol w:w="5250"/>
          <w:gridCol w:w="1230"/>
          <w:gridCol w:w="1485"/>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150"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 GESTIÓN DE CONTRATOS CON OSCAR ACA</w:t>
          </w:r>
        </w:p>
      </w:tc>
      <w:tc>
        <w:tcPr>
          <w:shd w:fill="auto"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B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B8">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CM-IN-02</w:t>
          </w:r>
        </w:p>
      </w:tc>
      <w:tc>
        <w:tcPr>
          <w:shd w:fill="auto"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2</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C">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Comercial</w:t>
          </w:r>
        </w:p>
      </w:tc>
      <w:tc>
        <w:tcPr>
          <w:shd w:fill="auto"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01/2023</w:t>
          </w:r>
          <w:r w:rsidDel="00000000" w:rsidR="00000000" w:rsidRPr="00000000">
            <w:rPr>
              <w:rtl w:val="0"/>
            </w:rPr>
          </w:r>
        </w:p>
      </w:tc>
      <w:tc>
        <w:tcPr>
          <w:shd w:fill="auto" w:val="clear"/>
        </w:tcPr>
        <w:p w:rsidR="00000000" w:rsidDel="00000000" w:rsidP="00000000" w:rsidRDefault="00000000" w:rsidRPr="00000000" w14:paraId="000000BF">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Page </w:t>
          </w:r>
          <w:r w:rsidDel="00000000" w:rsidR="00000000" w:rsidRPr="00000000">
            <w:rPr>
              <w:rFonts w:ascii="Source Serif Pro" w:cs="Source Serif Pro" w:eastAsia="Source Serif Pro" w:hAnsi="Source Serif Pro"/>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sz w:val="16"/>
              <w:szCs w:val="16"/>
              <w:rtl w:val="0"/>
            </w:rPr>
            <w:t xml:space="preserve"> de </w:t>
          </w:r>
          <w:r w:rsidDel="00000000" w:rsidR="00000000" w:rsidRPr="00000000">
            <w:rPr>
              <w:rFonts w:ascii="Source Serif Pro" w:cs="Source Serif Pro" w:eastAsia="Source Serif Pro" w:hAnsi="Source Serif Pro"/>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02" w:hanging="360"/>
      </w:pPr>
      <w:rPr>
        <w:u w:val="none"/>
      </w:rPr>
    </w:lvl>
    <w:lvl w:ilvl="1">
      <w:start w:val="1"/>
      <w:numFmt w:val="decimal"/>
      <w:lvlText w:val="%1.%2"/>
      <w:lvlJc w:val="left"/>
      <w:pPr>
        <w:ind w:left="1402" w:hanging="360"/>
      </w:pPr>
      <w:rPr>
        <w:u w:val="none"/>
      </w:rPr>
    </w:lvl>
    <w:lvl w:ilvl="2">
      <w:start w:val="0"/>
      <w:numFmt w:val="bullet"/>
      <w:lvlText w:val=""/>
      <w:lvlJc w:val="left"/>
      <w:pPr>
        <w:ind w:left="1402" w:hanging="360"/>
      </w:pPr>
      <w:rPr>
        <w:u w:val="none"/>
      </w:rPr>
    </w:lvl>
    <w:lvl w:ilvl="3">
      <w:start w:val="0"/>
      <w:numFmt w:val="bullet"/>
      <w:lvlText w:val="•"/>
      <w:lvlJc w:val="left"/>
      <w:pPr>
        <w:ind w:left="3346" w:hanging="360"/>
      </w:pPr>
      <w:rPr>
        <w:u w:val="none"/>
      </w:rPr>
    </w:lvl>
    <w:lvl w:ilvl="4">
      <w:start w:val="0"/>
      <w:numFmt w:val="bullet"/>
      <w:lvlText w:val="•"/>
      <w:lvlJc w:val="left"/>
      <w:pPr>
        <w:ind w:left="4320" w:hanging="360"/>
      </w:pPr>
      <w:rPr>
        <w:u w:val="none"/>
      </w:rPr>
    </w:lvl>
    <w:lvl w:ilvl="5">
      <w:start w:val="0"/>
      <w:numFmt w:val="bullet"/>
      <w:lvlText w:val="•"/>
      <w:lvlJc w:val="left"/>
      <w:pPr>
        <w:ind w:left="5293" w:hanging="360"/>
      </w:pPr>
      <w:rPr>
        <w:u w:val="none"/>
      </w:rPr>
    </w:lvl>
    <w:lvl w:ilvl="6">
      <w:start w:val="0"/>
      <w:numFmt w:val="bullet"/>
      <w:lvlText w:val="•"/>
      <w:lvlJc w:val="left"/>
      <w:pPr>
        <w:ind w:left="6266" w:hanging="360"/>
      </w:pPr>
      <w:rPr>
        <w:u w:val="none"/>
      </w:rPr>
    </w:lvl>
    <w:lvl w:ilvl="7">
      <w:start w:val="0"/>
      <w:numFmt w:val="bullet"/>
      <w:lvlText w:val="•"/>
      <w:lvlJc w:val="left"/>
      <w:pPr>
        <w:ind w:left="7240" w:hanging="360"/>
      </w:pPr>
      <w:rPr>
        <w:u w:val="none"/>
      </w:rPr>
    </w:lvl>
    <w:lvl w:ilvl="8">
      <w:start w:val="0"/>
      <w:numFmt w:val="bullet"/>
      <w:lvlText w:val="•"/>
      <w:lvlJc w:val="left"/>
      <w:pPr>
        <w:ind w:left="8213" w:hanging="360"/>
      </w:pPr>
      <w:rPr>
        <w:u w:val="none"/>
      </w:rPr>
    </w:lvl>
  </w:abstractNum>
  <w:abstractNum w:abstractNumId="2">
    <w:lvl w:ilvl="0">
      <w:start w:val="1"/>
      <w:numFmt w:val="decimal"/>
      <w:lvlText w:val="%1."/>
      <w:lvlJc w:val="right"/>
      <w:pPr>
        <w:ind w:left="1117" w:hanging="360"/>
      </w:pPr>
      <w:rPr>
        <w:u w:val="none"/>
      </w:rPr>
    </w:lvl>
    <w:lvl w:ilvl="1">
      <w:start w:val="1"/>
      <w:numFmt w:val="lowerLetter"/>
      <w:lvlText w:val="%2."/>
      <w:lvlJc w:val="left"/>
      <w:pPr>
        <w:ind w:left="1837" w:hanging="360"/>
      </w:pPr>
      <w:rPr>
        <w:u w:val="none"/>
      </w:rPr>
    </w:lvl>
    <w:lvl w:ilvl="2">
      <w:start w:val="1"/>
      <w:numFmt w:val="lowerRoman"/>
      <w:lvlText w:val="%3."/>
      <w:lvlJc w:val="right"/>
      <w:pPr>
        <w:ind w:left="2557" w:hanging="180"/>
      </w:pPr>
      <w:rPr>
        <w:u w:val="none"/>
      </w:rPr>
    </w:lvl>
    <w:lvl w:ilvl="3">
      <w:start w:val="1"/>
      <w:numFmt w:val="decimal"/>
      <w:lvlText w:val="%4."/>
      <w:lvlJc w:val="left"/>
      <w:pPr>
        <w:ind w:left="3277" w:hanging="360"/>
      </w:pPr>
      <w:rPr>
        <w:u w:val="none"/>
      </w:rPr>
    </w:lvl>
    <w:lvl w:ilvl="4">
      <w:start w:val="1"/>
      <w:numFmt w:val="lowerLetter"/>
      <w:lvlText w:val="%5."/>
      <w:lvlJc w:val="left"/>
      <w:pPr>
        <w:ind w:left="3997" w:hanging="360"/>
      </w:pPr>
      <w:rPr>
        <w:u w:val="none"/>
      </w:rPr>
    </w:lvl>
    <w:lvl w:ilvl="5">
      <w:start w:val="1"/>
      <w:numFmt w:val="lowerRoman"/>
      <w:lvlText w:val="%6."/>
      <w:lvlJc w:val="right"/>
      <w:pPr>
        <w:ind w:left="4717" w:hanging="180"/>
      </w:pPr>
      <w:rPr>
        <w:u w:val="none"/>
      </w:rPr>
    </w:lvl>
    <w:lvl w:ilvl="6">
      <w:start w:val="1"/>
      <w:numFmt w:val="decimal"/>
      <w:lvlText w:val="%7."/>
      <w:lvlJc w:val="left"/>
      <w:pPr>
        <w:ind w:left="5437" w:hanging="360"/>
      </w:pPr>
      <w:rPr>
        <w:u w:val="none"/>
      </w:rPr>
    </w:lvl>
    <w:lvl w:ilvl="7">
      <w:start w:val="1"/>
      <w:numFmt w:val="lowerLetter"/>
      <w:lvlText w:val="%8."/>
      <w:lvlJc w:val="left"/>
      <w:pPr>
        <w:ind w:left="6157" w:hanging="360"/>
      </w:pPr>
      <w:rPr>
        <w:u w:val="none"/>
      </w:rPr>
    </w:lvl>
    <w:lvl w:ilvl="8">
      <w:start w:val="1"/>
      <w:numFmt w:val="lowerRoman"/>
      <w:lvlText w:val="%9."/>
      <w:lvlJc w:val="right"/>
      <w:pPr>
        <w:ind w:left="6877" w:hanging="180"/>
      </w:pPr>
      <w:rPr>
        <w:u w:val="none"/>
      </w:rPr>
    </w:lvl>
  </w:abstractNum>
  <w:abstractNum w:abstractNumId="3">
    <w:lvl w:ilvl="0">
      <w:start w:val="8"/>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60" w:before="280" w:line="360" w:lineRule="auto"/>
      <w:ind w:left="360"/>
    </w:pPr>
    <w:rPr>
      <w:rFonts w:ascii="Source Serif Pro" w:cs="Source Serif Pro" w:eastAsia="Source Serif Pro" w:hAnsi="Source Serif Pro"/>
      <w:b w:val="1"/>
      <w:color w:val="063796"/>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2"/>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2"/>
    <w:tblPr>
      <w:tblStyleRowBandSize w:val="1"/>
      <w:tblStyleColBandSize w:val="1"/>
    </w:tblPr>
  </w:style>
  <w:style w:type="table" w:styleId="a1" w:customStyle="1">
    <w:basedOn w:val="TableNormal2"/>
    <w:tblPr>
      <w:tblStyleRowBandSize w:val="1"/>
      <w:tblStyleColBandSize w:val="1"/>
    </w:tblPr>
  </w:style>
  <w:style w:type="table" w:styleId="a2"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3"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4"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5"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6"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7"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paragraph" w:styleId="Sinespaciado">
    <w:name w:val="No Spacing"/>
    <w:uiPriority w:val="1"/>
    <w:qFormat w:val="1"/>
    <w:rsid w:val="0022418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2.png"/><Relationship Id="rId42" Type="http://schemas.openxmlformats.org/officeDocument/2006/relationships/footer" Target="footer3.xml"/><Relationship Id="rId41" Type="http://schemas.openxmlformats.org/officeDocument/2006/relationships/footer" Target="footer1.xml"/><Relationship Id="rId22" Type="http://schemas.openxmlformats.org/officeDocument/2006/relationships/image" Target="media/image5.png"/><Relationship Id="rId21" Type="http://schemas.openxmlformats.org/officeDocument/2006/relationships/image" Target="media/image8.png"/><Relationship Id="rId43" Type="http://schemas.openxmlformats.org/officeDocument/2006/relationships/footer" Target="footer2.xml"/><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1.png"/><Relationship Id="rId25" Type="http://schemas.openxmlformats.org/officeDocument/2006/relationships/image" Target="media/image13.png"/><Relationship Id="rId28" Type="http://schemas.openxmlformats.org/officeDocument/2006/relationships/image" Target="media/image9.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hyperlink" Target="mailto:jbenavides@claroinsurance.com" TargetMode="External"/><Relationship Id="rId8" Type="http://schemas.openxmlformats.org/officeDocument/2006/relationships/image" Target="media/image24.png"/><Relationship Id="rId31" Type="http://schemas.openxmlformats.org/officeDocument/2006/relationships/image" Target="media/image20.png"/><Relationship Id="rId30" Type="http://schemas.openxmlformats.org/officeDocument/2006/relationships/image" Target="media/image1.png"/><Relationship Id="rId11" Type="http://schemas.openxmlformats.org/officeDocument/2006/relationships/image" Target="media/image23.png"/><Relationship Id="rId33" Type="http://schemas.openxmlformats.org/officeDocument/2006/relationships/image" Target="media/image19.png"/><Relationship Id="rId10" Type="http://schemas.openxmlformats.org/officeDocument/2006/relationships/image" Target="media/image22.png"/><Relationship Id="rId32" Type="http://schemas.openxmlformats.org/officeDocument/2006/relationships/image" Target="media/image12.png"/><Relationship Id="rId13" Type="http://schemas.openxmlformats.org/officeDocument/2006/relationships/hyperlink" Target="https://hiosc.ar/BZ9XKM" TargetMode="External"/><Relationship Id="rId35" Type="http://schemas.openxmlformats.org/officeDocument/2006/relationships/image" Target="media/image10.png"/><Relationship Id="rId12" Type="http://schemas.openxmlformats.org/officeDocument/2006/relationships/hyperlink" Target="https://hiosc.ar/XS0HB4" TargetMode="External"/><Relationship Id="rId34" Type="http://schemas.openxmlformats.org/officeDocument/2006/relationships/image" Target="media/image14.png"/><Relationship Id="rId15" Type="http://schemas.openxmlformats.org/officeDocument/2006/relationships/hyperlink" Target="https://hiosc.ar/5ZVF08" TargetMode="External"/><Relationship Id="rId37" Type="http://schemas.openxmlformats.org/officeDocument/2006/relationships/image" Target="media/image3.png"/><Relationship Id="rId14" Type="http://schemas.openxmlformats.org/officeDocument/2006/relationships/hyperlink" Target="https://hiosc.ar/6GQ8GB" TargetMode="External"/><Relationship Id="rId36" Type="http://schemas.openxmlformats.org/officeDocument/2006/relationships/image" Target="media/image21.png"/><Relationship Id="rId17" Type="http://schemas.openxmlformats.org/officeDocument/2006/relationships/hyperlink" Target="https://hiosc.ar/HHSQRW" TargetMode="External"/><Relationship Id="rId39" Type="http://schemas.openxmlformats.org/officeDocument/2006/relationships/header" Target="header1.xml"/><Relationship Id="rId16" Type="http://schemas.openxmlformats.org/officeDocument/2006/relationships/hyperlink" Target="https://hiosc.ar/Z68A09" TargetMode="External"/><Relationship Id="rId38" Type="http://schemas.openxmlformats.org/officeDocument/2006/relationships/header" Target="header2.xml"/><Relationship Id="rId19" Type="http://schemas.openxmlformats.org/officeDocument/2006/relationships/image" Target="media/image7.png"/><Relationship Id="rId18" Type="http://schemas.openxmlformats.org/officeDocument/2006/relationships/hyperlink" Target="https://hiosc.ar/X37M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5zyByaqGp8yt7C5wGFcR2O4JQ==">CgMxLjAyCWguMXQzaDVzZjIJaC40ZDM0b2c4MgloLjE3ZHA4dnUyCWguM3JkY3JqbjIOaC5ycmVndHFkZXpmdnMyCGgubG54Yno5MgloLjM1bmt1bjI4AHIhMW4wRGJtcWZKbFNYSk02c2o4Vnh1ZGtKQ2NsdEhhTGdf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