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9BE2C" w14:textId="77777777" w:rsidR="00E859A9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雷达 CFAR 目标检测算法解析 (</w:t>
      </w:r>
      <w:proofErr w:type="spellStart"/>
      <w:r>
        <w:rPr>
          <w:rFonts w:ascii="Google Sans" w:eastAsia="Google Sans" w:hAnsi="Google Sans" w:cs="Google Sans"/>
          <w:color w:val="1B1C1D"/>
        </w:rPr>
        <w:t>radar_cfar.c</w:t>
      </w:r>
      <w:proofErr w:type="spellEnd"/>
      <w:r>
        <w:rPr>
          <w:rFonts w:ascii="Google Sans" w:eastAsia="Google Sans" w:hAnsi="Google Sans" w:cs="Google Sans"/>
          <w:color w:val="1B1C1D"/>
        </w:rPr>
        <w:t>)</w:t>
      </w:r>
    </w:p>
    <w:p w14:paraId="1D71611F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本文档逐行解析和解释了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radar_cfar.c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中实现的二维恒虚警率（CFAR）目标检测算法。该算法采用 </w:t>
      </w:r>
      <w:r>
        <w:rPr>
          <w:rFonts w:ascii="Google Sans Text" w:eastAsia="Google Sans Text" w:hAnsi="Google Sans Text" w:cs="Google Sans Text"/>
          <w:b/>
          <w:color w:val="1B1C1D"/>
        </w:rPr>
        <w:t>OS-CFAR (Ordered Statistic CFAR) 的简化变种</w:t>
      </w:r>
      <w:r>
        <w:rPr>
          <w:rFonts w:ascii="Google Sans Text" w:eastAsia="Google Sans Text" w:hAnsi="Google Sans Text" w:cs="Google Sans Text"/>
          <w:color w:val="1B1C1D"/>
        </w:rPr>
        <w:t>，通过计算测试单元（CUT）周围参考单元的</w:t>
      </w:r>
      <w:r>
        <w:rPr>
          <w:rFonts w:ascii="Google Sans Text" w:eastAsia="Google Sans Text" w:hAnsi="Google Sans Text" w:cs="Google Sans Text"/>
          <w:b/>
          <w:color w:val="1B1C1D"/>
        </w:rPr>
        <w:t>中位数</w:t>
      </w:r>
      <w:r>
        <w:rPr>
          <w:rFonts w:ascii="Google Sans Text" w:eastAsia="Google Sans Text" w:hAnsi="Google Sans Text" w:cs="Google Sans Text"/>
          <w:color w:val="1B1C1D"/>
        </w:rPr>
        <w:t>作为噪声估计，并结合**局部最大值检查（Peak Grouping）**来提高检测性能。</w:t>
      </w:r>
    </w:p>
    <w:p w14:paraId="21A7B283" w14:textId="77777777" w:rsidR="00E859A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 结构体与全局配置</w:t>
      </w:r>
    </w:p>
    <w:p w14:paraId="397813AC" w14:textId="77777777" w:rsidR="00E859A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1.1 全局 CFAR 参数</w:t>
      </w:r>
    </w:p>
    <w:p w14:paraId="4E977D48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该结构体定义了 CFAR 检测所需的配置参数，这些参数通常由顶层配置文件定义（CONFIG_CFAR_...）。</w:t>
      </w:r>
    </w:p>
    <w:p w14:paraId="24AE1E28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CfarParams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cfar_params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  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velDim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RADAR_CHIRP_COUNT,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rangeDim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RANGE_BINS,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refCells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{CONFIG_CFAR_NUM_TRAIN_VEL, CONFIG_CFAR_NUM_TRAIN_RANGE},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guardCells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{CONFIG_CFAR_NUM_GUARD_VEL, CONFIG_CFAR_NUM_GUARD_RANGE},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thresholdFactor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CONFIG_CFAR_TH_AMP</w:t>
      </w:r>
      <w:r>
        <w:rPr>
          <w:rFonts w:ascii="Google Sans Text" w:eastAsia="Google Sans Text" w:hAnsi="Google Sans Text" w:cs="Google Sans Text"/>
          <w:color w:val="1B1C1D"/>
        </w:rPr>
        <w:br/>
        <w:t>};</w:t>
      </w:r>
      <w:r>
        <w:rPr>
          <w:rFonts w:ascii="Google Sans Text" w:eastAsia="Google Sans Text" w:hAnsi="Google Sans Text" w:cs="Google Sans Text"/>
          <w:color w:val="1B1C1D"/>
        </w:rPr>
        <w:br/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859A9" w14:paraId="252B730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7A6B1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字段名称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2BD0C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描述</w:t>
            </w:r>
          </w:p>
        </w:tc>
      </w:tr>
      <w:tr w:rsidR="00E859A9" w14:paraId="27B2CA6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82B76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velDim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7FA85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速度（多普勒）维度的点数。</w:t>
            </w:r>
          </w:p>
        </w:tc>
      </w:tr>
      <w:tr w:rsidR="00E859A9" w14:paraId="4E51AAD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BEEFF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rangeDim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C5FBE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距离维度的点数。</w:t>
            </w:r>
          </w:p>
        </w:tc>
      </w:tr>
      <w:tr w:rsidR="00E859A9" w14:paraId="08E63C8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45B31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refCells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B3327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速度和距离维度的训练（参考）单元数。</w:t>
            </w:r>
          </w:p>
        </w:tc>
      </w:tr>
      <w:tr w:rsidR="00E859A9" w14:paraId="0EDEA22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CED53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guardCells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93A4F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速度和距离维度的保护单元数。</w:t>
            </w:r>
          </w:p>
        </w:tc>
      </w:tr>
      <w:tr w:rsidR="00E859A9" w14:paraId="677980B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031AD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thresholdFactor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E7C76" w14:textId="77777777" w:rsidR="00E85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门限因子（$\alpha$），用于确定检测门限：$Threshold = \alpha \times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NoiseEst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$。</w:t>
            </w:r>
          </w:p>
        </w:tc>
      </w:tr>
    </w:tbl>
    <w:p w14:paraId="3B4B37F5" w14:textId="77777777" w:rsidR="00E859A9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 辅助函数</w:t>
      </w:r>
    </w:p>
    <w:p w14:paraId="4FAE7F2E" w14:textId="77777777" w:rsidR="00E859A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2.1 边界处理 (</w:t>
      </w:r>
      <w:proofErr w:type="spellStart"/>
      <w:r>
        <w:rPr>
          <w:rFonts w:ascii="Google Sans" w:eastAsia="Google Sans" w:hAnsi="Google Sans" w:cs="Google Sans"/>
          <w:color w:val="1B1C1D"/>
        </w:rPr>
        <w:t>get_circular_index</w:t>
      </w:r>
      <w:proofErr w:type="spellEnd"/>
      <w:r>
        <w:rPr>
          <w:rFonts w:ascii="Google Sans" w:eastAsia="Google Sans" w:hAnsi="Google Sans" w:cs="Google Sans"/>
          <w:color w:val="1B1C1D"/>
        </w:rPr>
        <w:t>)</w:t>
      </w:r>
    </w:p>
    <w:p w14:paraId="7451E4FE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由于雷达的</w:t>
      </w:r>
      <w:r>
        <w:rPr>
          <w:rFonts w:ascii="Google Sans Text" w:eastAsia="Google Sans Text" w:hAnsi="Google Sans Text" w:cs="Google Sans Text"/>
          <w:b/>
          <w:color w:val="1B1C1D"/>
        </w:rPr>
        <w:t>多普勒维</w:t>
      </w:r>
      <w:r>
        <w:rPr>
          <w:rFonts w:ascii="Google Sans Text" w:eastAsia="Google Sans Text" w:hAnsi="Google Sans Text" w:cs="Google Sans Text"/>
          <w:color w:val="1B1C1D"/>
        </w:rPr>
        <w:t>（速度）具有周期性，需要使用循环（环绕）边界处理来获取参考单元，以保证边界处的参考单元数量充足。</w:t>
      </w:r>
    </w:p>
    <w:p w14:paraId="04CAE9F3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static int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get_circular_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index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int index, int size)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if (index &gt;= size)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return index - size;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if (index &lt; 0)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return index + size;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return index;</w:t>
      </w:r>
      <w:r>
        <w:rPr>
          <w:rFonts w:ascii="Google Sans Text" w:eastAsia="Google Sans Text" w:hAnsi="Google Sans Text" w:cs="Google Sans Text"/>
          <w:color w:val="1B1C1D"/>
        </w:rPr>
        <w:br/>
        <w:t>}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777DC48C" w14:textId="77777777" w:rsidR="00E859A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2.2 中位数/最大值 (</w:t>
      </w:r>
      <w:proofErr w:type="spellStart"/>
      <w:r>
        <w:rPr>
          <w:rFonts w:ascii="Google Sans" w:eastAsia="Google Sans" w:hAnsi="Google Sans" w:cs="Google Sans"/>
          <w:color w:val="1B1C1D"/>
        </w:rPr>
        <w:t>median_of_four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B1C1D"/>
        </w:rPr>
        <w:t>max_of_four</w:t>
      </w:r>
      <w:proofErr w:type="spellEnd"/>
      <w:r>
        <w:rPr>
          <w:rFonts w:ascii="Google Sans" w:eastAsia="Google Sans" w:hAnsi="Google Sans" w:cs="Google Sans"/>
          <w:color w:val="1B1C1D"/>
        </w:rPr>
        <w:t>)</w:t>
      </w:r>
    </w:p>
    <w:p w14:paraId="2EEA34AF" w14:textId="77777777" w:rsidR="00E859A9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" w:eastAsia="Google Sans" w:hAnsi="Google Sans" w:cs="Google Sans"/>
          <w:color w:val="1B1C1D"/>
        </w:rPr>
        <w:t>median_of_four</w:t>
      </w:r>
      <w:proofErr w:type="spellEnd"/>
    </w:p>
    <w:p w14:paraId="69F3E0EF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此函数用于估计四个方向（上、下、左、右）的噪声平均值中的</w:t>
      </w:r>
      <w:r>
        <w:rPr>
          <w:rFonts w:ascii="Google Sans Text" w:eastAsia="Google Sans Text" w:hAnsi="Google Sans Text" w:cs="Google Sans Text"/>
          <w:b/>
          <w:color w:val="1B1C1D"/>
        </w:rPr>
        <w:t>中位数</w:t>
      </w:r>
      <w:r>
        <w:rPr>
          <w:rFonts w:ascii="Google Sans Text" w:eastAsia="Google Sans Text" w:hAnsi="Google Sans Text" w:cs="Google Sans Text"/>
          <w:color w:val="1B1C1D"/>
        </w:rPr>
        <w:t>。这是一种简化版的 OS-CFAR 策略，用于更好地抵抗尖峰干扰。</w:t>
      </w:r>
    </w:p>
    <w:p w14:paraId="4C0915FA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static double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median_of_four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(double a, double b, double c, double d)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double temp[4] = {a, b, c, d};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qsort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(temp, 4,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sizeof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(double),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compare_doubles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// 返回排序后的第三个值 (索引 2) 作为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中位数近似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 xml:space="preserve">    return temp[2]; </w:t>
      </w:r>
      <w:r>
        <w:rPr>
          <w:rFonts w:ascii="Google Sans Text" w:eastAsia="Google Sans Text" w:hAnsi="Google Sans Text" w:cs="Google Sans Text"/>
          <w:color w:val="1B1C1D"/>
        </w:rPr>
        <w:br/>
        <w:t>}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139CF9E8" w14:textId="77777777" w:rsidR="00E859A9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" w:eastAsia="Google Sans" w:hAnsi="Google Sans" w:cs="Google Sans"/>
          <w:color w:val="1B1C1D"/>
        </w:rPr>
        <w:t>max_of_four</w:t>
      </w:r>
      <w:proofErr w:type="spellEnd"/>
    </w:p>
    <w:p w14:paraId="082BE3D8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此函数用于局部最大值检查，判断 CUT 是否是其十字邻域中的最大值。</w:t>
      </w:r>
    </w:p>
    <w:p w14:paraId="16D08F8B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static double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max_of_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four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double a, double b, double c, double d)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double m = a;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// ... 寻找四个值中的最大值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return m;</w:t>
      </w:r>
      <w:r>
        <w:rPr>
          <w:rFonts w:ascii="Google Sans Text" w:eastAsia="Google Sans Text" w:hAnsi="Google Sans Text" w:cs="Google Sans Text"/>
          <w:color w:val="1B1C1D"/>
        </w:rPr>
        <w:br/>
        <w:t>}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5A1F7234" w14:textId="77777777" w:rsidR="00E859A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 核心 CFAR 检测逻辑 (cfar2d_core)</w:t>
      </w:r>
    </w:p>
    <w:p w14:paraId="036D2344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cfar2d_core 函数在单天线功率图（实际上是所有天线幅度的平均图）上执行目标检测，输出一组目标信息。</w:t>
      </w:r>
    </w:p>
    <w:p w14:paraId="0CEE8A2C" w14:textId="77777777" w:rsidR="00E859A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3.1 内存分配与快速排除</w:t>
      </w:r>
    </w:p>
    <w:p w14:paraId="363782BE" w14:textId="77777777" w:rsidR="00E859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动态分配</w:t>
      </w:r>
      <w:r>
        <w:rPr>
          <w:rFonts w:ascii="Google Sans Text" w:eastAsia="Google Sans Text" w:hAnsi="Google Sans Text" w:cs="Google Sans Text"/>
          <w:color w:val="1B1C1D"/>
        </w:rPr>
        <w:t>：为检测结果动态分配内存，支持自动扩容。</w:t>
      </w:r>
    </w:p>
    <w:p w14:paraId="0A9F74D0" w14:textId="77777777" w:rsidR="00E859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噪声快速估计</w:t>
      </w:r>
      <w:r>
        <w:rPr>
          <w:rFonts w:ascii="Google Sans Text" w:eastAsia="Google Sans Text" w:hAnsi="Google Sans Text" w:cs="Google Sans Text"/>
          <w:color w:val="1B1C1D"/>
        </w:rPr>
        <w:t xml:space="preserve">：在 cfar2d_core 开始时，通过简单计算图谱角落一小块区域的平均值，得到一个粗略的噪声基准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noiseEstm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。</w:t>
      </w:r>
    </w:p>
    <w:p w14:paraId="22511579" w14:textId="77777777" w:rsidR="00E859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快速排除</w:t>
      </w:r>
      <w:r>
        <w:rPr>
          <w:rFonts w:ascii="Google Sans Text" w:eastAsia="Google Sans Text" w:hAnsi="Google Sans Text" w:cs="Google Sans Text"/>
          <w:color w:val="1B1C1D"/>
        </w:rPr>
        <w:t xml:space="preserve">：对于幅度低于 2.0 *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noiseEstm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的单元，直接跳过 CFAR 计算，提高效率。</w:t>
      </w:r>
    </w:p>
    <w:p w14:paraId="1BB1887E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    // ... 内存分配和参数定义 ...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// 简化噪声估计 (用于峰值分组的快速排除)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// 假设角落区域是纯噪声区域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double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noiseEstm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0.0;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// ... 计算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noiseEstm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...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noiseEstm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/= 36.0; 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// 遍历：排除边界 (Range维从1到M-2，Vel维从1到N-2)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for (int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1;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&lt; M - 1;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++) {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for (int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1;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&lt; N - 1;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++) {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const double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currentAmp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power_map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][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];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if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currentAmp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&lt;= 2.0 *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noiseEstm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{ // 快速排除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    continue;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</w:rPr>
        <w:br/>
        <w:t>// ...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4CE12D5" w14:textId="77777777" w:rsidR="00E859A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3.2 局部最大值检查（Peak Grouping）</w:t>
      </w:r>
    </w:p>
    <w:p w14:paraId="70B52CAC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这一步是为了确保只将局部峰值标记为目标，排除目标拖尾（sidelobes）。</w:t>
      </w:r>
    </w:p>
    <w:p w14:paraId="717FC4A2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            // 峰值分组/局部最大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值检查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  <w:t xml:space="preserve">            double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neighborMax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max_of_four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power_map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- 1][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],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power_map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+ 1][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],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power_map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][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- 1],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power_map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][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+ 1]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);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if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currentAmp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&lt;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neighborMax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    continue; // 如果小于邻域最大值，则不是峰值，跳过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4DA76852" w14:textId="77777777" w:rsidR="00E859A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3.3 提取参考单元并估计噪声</w:t>
      </w:r>
    </w:p>
    <w:p w14:paraId="2A59FA2A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这是 CFAR 的核心步骤。它计算 CUT 四个方向（速度维上下，距离维左右）参考单元的总和。</w:t>
      </w:r>
    </w:p>
    <w:p w14:paraId="58DEF812" w14:textId="77777777" w:rsidR="00E859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速度维求和（上下）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7CDFAA12" w14:textId="77777777" w:rsidR="00E859A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上侧</w:t>
      </w:r>
      <w:r>
        <w:rPr>
          <w:rFonts w:ascii="Google Sans Text" w:eastAsia="Google Sans Text" w:hAnsi="Google Sans Text" w:cs="Google Sans Text"/>
          <w:color w:val="1B1C1D"/>
        </w:rPr>
        <w:t>：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-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guard_vel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-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ref_vel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</w:t>
      </w:r>
      <w:proofErr w:type="spellEnd"/>
    </w:p>
    <w:p w14:paraId="2B8C6515" w14:textId="77777777" w:rsidR="00E859A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下侧</w:t>
      </w:r>
      <w:r>
        <w:rPr>
          <w:rFonts w:ascii="Google Sans Text" w:eastAsia="Google Sans Text" w:hAnsi="Google Sans Text" w:cs="Google Sans Text"/>
          <w:color w:val="1B1C1D"/>
        </w:rPr>
        <w:t>：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guard_vel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+ 1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</w:t>
      </w:r>
      <w:proofErr w:type="spellEnd"/>
    </w:p>
    <w:p w14:paraId="440EA9E0" w14:textId="77777777" w:rsidR="00E859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距离维求和（左右）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197C8A7" w14:textId="77777777" w:rsidR="00E859A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左侧</w:t>
      </w:r>
      <w:r>
        <w:rPr>
          <w:rFonts w:ascii="Google Sans Text" w:eastAsia="Google Sans Text" w:hAnsi="Google Sans Text" w:cs="Google Sans Text"/>
          <w:color w:val="1B1C1D"/>
        </w:rPr>
        <w:t>：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-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guard_range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-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ref_range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</w:t>
      </w:r>
      <w:proofErr w:type="spellEnd"/>
    </w:p>
    <w:p w14:paraId="36F94CB7" w14:textId="77777777" w:rsidR="00E859A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右侧</w:t>
      </w:r>
      <w:r>
        <w:rPr>
          <w:rFonts w:ascii="Google Sans Text" w:eastAsia="Google Sans Text" w:hAnsi="Google Sans Text" w:cs="Google Sans Text"/>
          <w:color w:val="1B1C1D"/>
        </w:rPr>
        <w:t>：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r_idx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guard_range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+ 1 +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</w:t>
      </w:r>
      <w:proofErr w:type="spellEnd"/>
    </w:p>
    <w:p w14:paraId="1500DC1B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所有的索引都通过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get_circular_index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处理，确保边界条件正确处理。</w:t>
      </w:r>
    </w:p>
    <w:p w14:paraId="5D08ABA8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            // ... 求和逻辑 ...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// --------------------------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// 合并参考单元并估计噪声 (中位数估计)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// --------------------------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double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mean_up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sum_up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/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ref_vel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double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mean_down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sum_down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/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ref_vel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double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mean_left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sum_left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/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ref_range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double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mean_right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sum_right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/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ref_range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;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// 使用中位数作为最终的噪声估计值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double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noiseEst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median_of_four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mean_up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mean_down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mean_left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mean_right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);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30AE408C" w14:textId="77777777" w:rsidR="00E859A9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3.4 检测判决与结果存储</w:t>
      </w:r>
    </w:p>
    <w:p w14:paraId="27EEFFA5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根据噪声估计值计算门限，并判断 CUT 幅度是否超过门限。</w:t>
      </w:r>
    </w:p>
    <w:p w14:paraId="16D22D0B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$$\</w:t>
      </w:r>
      <w:proofErr w:type="gramStart"/>
      <w:r>
        <w:t>text{</w:t>
      </w:r>
      <w:proofErr w:type="gramEnd"/>
      <w:r>
        <w:t>Threshold} = \text{</w:t>
      </w:r>
      <w:proofErr w:type="spellStart"/>
      <w:r>
        <w:t>thresholdFactor</w:t>
      </w:r>
      <w:proofErr w:type="spellEnd"/>
      <w:r>
        <w:t>} \times \text{</w:t>
      </w:r>
      <w:proofErr w:type="spellStart"/>
      <w:r>
        <w:t>noiseEst</w:t>
      </w:r>
      <w:proofErr w:type="spellEnd"/>
      <w:r>
        <w:t>}$$</w:t>
      </w:r>
    </w:p>
    <w:p w14:paraId="1816B925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            const double threshold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thresholdFactor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*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noiseEst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;</w:t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if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currentAmp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&gt; threshold) {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      // ... 存储检测结果（包括SNR计算） ...</w:t>
      </w:r>
      <w:r>
        <w:rPr>
          <w:rFonts w:ascii="Google Sans Text" w:eastAsia="Google Sans Text" w:hAnsi="Google Sans Text" w:cs="Google Sans Text"/>
          <w:color w:val="1B1C1D"/>
        </w:rPr>
        <w:br/>
        <w:t xml:space="preserve">         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  }</w:t>
      </w:r>
      <w:proofErr w:type="gramEnd"/>
      <w:r>
        <w:rPr>
          <w:rFonts w:ascii="Google Sans Text" w:eastAsia="Google Sans Text" w:hAnsi="Google Sans Text" w:cs="Google Sans Text"/>
          <w:color w:val="1B1C1D"/>
        </w:rPr>
        <w:br/>
      </w:r>
    </w:p>
    <w:p w14:paraId="3AC9721F" w14:textId="77777777" w:rsidR="00E859A9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 目标细化（亚单元估计）</w:t>
      </w:r>
    </w:p>
    <w:p w14:paraId="5D2BD325" w14:textId="77777777" w:rsidR="00E859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CFAR 检测得到的是离散的整数索引。为了提高测距和测速精度，使用二次插值（Parabolic Interpolation）来估计目标在单元格内的偏移量（亚单元估计）。</w:t>
      </w:r>
    </w:p>
    <w:p w14:paraId="083B4DB3" w14:textId="782C6CE8" w:rsidR="00E859A9" w:rsidRPr="008322F5" w:rsidRDefault="00000000" w:rsidP="008322F5">
      <w:pPr>
        <w:pStyle w:val="3"/>
        <w:spacing w:before="0" w:after="120" w:line="275" w:lineRule="auto"/>
        <w:rPr>
          <w:rFonts w:ascii="Google Sans" w:hAnsi="Google Sans" w:cs="Google Sans" w:hint="eastAsia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 xml:space="preserve">4.1 </w:t>
      </w:r>
      <w:r>
        <w:rPr>
          <w:rFonts w:ascii="宋体" w:eastAsia="宋体" w:hAnsi="宋体" w:cs="宋体" w:hint="eastAsia"/>
          <w:color w:val="1B1C1D"/>
        </w:rPr>
        <w:t>核心插值函数</w:t>
      </w:r>
      <w:r>
        <w:rPr>
          <w:rFonts w:ascii="Google Sans" w:eastAsia="Google Sans" w:hAnsi="Google Sans" w:cs="Google Sans"/>
          <w:color w:val="1B1C1D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B1C1D"/>
        </w:rPr>
        <w:t>peak_interpolation_core</w:t>
      </w:r>
      <w:proofErr w:type="spellEnd"/>
      <w:r>
        <w:rPr>
          <w:rFonts w:ascii="Google Sans" w:eastAsia="Google Sans" w:hAnsi="Google Sans" w:cs="Google Sans"/>
          <w:color w:val="1B1C1D"/>
        </w:rPr>
        <w:t>)</w:t>
      </w:r>
    </w:p>
    <w:sectPr w:rsidR="00E859A9" w:rsidRPr="008322F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333DC04-B087-4330-9012-A186860F5747}"/>
    <w:embedItalic r:id="rId2" w:fontKey="{FC40145C-96FA-41E2-BEB7-E9A5F6E9F1CB}"/>
  </w:font>
  <w:font w:name="Google Sans">
    <w:charset w:val="00"/>
    <w:family w:val="auto"/>
    <w:pitch w:val="default"/>
    <w:embedRegular r:id="rId3" w:fontKey="{2AF3AB22-67FB-418C-8558-8095D14900ED}"/>
    <w:embedBold r:id="rId4" w:fontKey="{8B1A5702-BDEE-496E-9692-A6E8A599E1B4}"/>
  </w:font>
  <w:font w:name="Google Sans Text">
    <w:charset w:val="00"/>
    <w:family w:val="auto"/>
    <w:pitch w:val="default"/>
    <w:embedRegular r:id="rId5" w:fontKey="{7FF43C17-B20F-47E6-BD9B-D422E2427F06}"/>
    <w:embedBold r:id="rId6" w:fontKey="{335F1690-83A8-4556-86AB-87964B1A896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4590A5F0-0AB5-435A-A957-55B75BB5F8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6E009AE-27E3-4DA2-9741-997FDA89B2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014CE"/>
    <w:multiLevelType w:val="multilevel"/>
    <w:tmpl w:val="ADFE94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37A7BFD"/>
    <w:multiLevelType w:val="multilevel"/>
    <w:tmpl w:val="B8727E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9243207"/>
    <w:multiLevelType w:val="multilevel"/>
    <w:tmpl w:val="D6AE533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F8E32DE"/>
    <w:multiLevelType w:val="multilevel"/>
    <w:tmpl w:val="682E430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59188129">
    <w:abstractNumId w:val="2"/>
  </w:num>
  <w:num w:numId="2" w16cid:durableId="1437554765">
    <w:abstractNumId w:val="0"/>
  </w:num>
  <w:num w:numId="3" w16cid:durableId="703485896">
    <w:abstractNumId w:val="3"/>
  </w:num>
  <w:num w:numId="4" w16cid:durableId="79668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9A9"/>
    <w:rsid w:val="007323E2"/>
    <w:rsid w:val="008322F5"/>
    <w:rsid w:val="00E8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FE87"/>
  <w15:docId w15:val="{A1497A3E-BE7F-450F-95BF-099B00F7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 G</cp:lastModifiedBy>
  <cp:revision>2</cp:revision>
  <dcterms:created xsi:type="dcterms:W3CDTF">2025-11-03T08:02:00Z</dcterms:created>
  <dcterms:modified xsi:type="dcterms:W3CDTF">2025-11-03T08:02:00Z</dcterms:modified>
</cp:coreProperties>
</file>