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6D" w:rsidRDefault="006C7C13" w:rsidP="00E5536D">
      <w:pPr>
        <w:jc w:val="center"/>
        <w:rPr>
          <w:b/>
        </w:rPr>
      </w:pPr>
      <w:r>
        <w:rPr>
          <w:b/>
        </w:rPr>
        <w:t>Homework 3</w:t>
      </w:r>
      <w:r w:rsidR="00E5536D">
        <w:rPr>
          <w:b/>
        </w:rPr>
        <w:t>:</w:t>
      </w:r>
      <w:r w:rsidR="00CD1C94">
        <w:rPr>
          <w:b/>
        </w:rPr>
        <w:t xml:space="preserve"> </w:t>
      </w:r>
      <w:r w:rsidR="008759A4">
        <w:rPr>
          <w:b/>
        </w:rPr>
        <w:t>Well Transmissions</w:t>
      </w:r>
    </w:p>
    <w:p w:rsidR="00E5536D" w:rsidRDefault="00E5536D" w:rsidP="00E5536D">
      <w:pPr>
        <w:jc w:val="center"/>
        <w:rPr>
          <w:b/>
        </w:rPr>
      </w:pPr>
      <w:r>
        <w:rPr>
          <w:b/>
        </w:rPr>
        <w:t>Quantum Mechanics II: PHYS 511</w:t>
      </w:r>
    </w:p>
    <w:p w:rsidR="00E5536D" w:rsidRDefault="00E5536D" w:rsidP="00E5536D">
      <w:pPr>
        <w:jc w:val="center"/>
        <w:rPr>
          <w:b/>
        </w:rPr>
      </w:pPr>
      <w:r>
        <w:rPr>
          <w:b/>
        </w:rPr>
        <w:t>Gabriel M Steward</w:t>
      </w:r>
    </w:p>
    <w:p w:rsidR="00E5536D" w:rsidRDefault="00E5536D" w:rsidP="00E5536D">
      <w:pPr>
        <w:jc w:val="center"/>
        <w:rPr>
          <w:b/>
        </w:rPr>
      </w:pPr>
      <w:r>
        <w:rPr>
          <w:b/>
        </w:rPr>
        <w:t>Jan</w:t>
      </w:r>
      <w:r w:rsidR="003D3AF8">
        <w:rPr>
          <w:b/>
        </w:rPr>
        <w:t>uary</w:t>
      </w:r>
      <w:r>
        <w:rPr>
          <w:b/>
        </w:rPr>
        <w:t xml:space="preserve"> 2022</w:t>
      </w:r>
    </w:p>
    <w:p w:rsidR="00E5536D" w:rsidRDefault="00E5536D" w:rsidP="00E5536D">
      <w:pPr>
        <w:jc w:val="center"/>
        <w:rPr>
          <w:b/>
        </w:rPr>
      </w:pPr>
      <w:r>
        <w:rPr>
          <w:b/>
        </w:rPr>
        <w:t>Texts Referenced:</w:t>
      </w:r>
    </w:p>
    <w:p w:rsidR="007D1AAE" w:rsidRDefault="00E5536D" w:rsidP="00E5536D">
      <w:pPr>
        <w:jc w:val="center"/>
        <w:rPr>
          <w:b/>
        </w:rPr>
      </w:pPr>
      <w:r>
        <w:rPr>
          <w:b/>
        </w:rPr>
        <w:t>Modern Quantum Mechanics, Sakurai and Napolitano</w:t>
      </w:r>
    </w:p>
    <w:p w:rsidR="006C7C13" w:rsidRDefault="007D1AAE" w:rsidP="00E5536D">
      <w:pPr>
        <w:jc w:val="center"/>
        <w:rPr>
          <w:b/>
        </w:rPr>
      </w:pPr>
      <w:r>
        <w:rPr>
          <w:b/>
        </w:rPr>
        <w:t>Introduction to Quantum Mechanics, Griffiths and Schroeter</w:t>
      </w:r>
    </w:p>
    <w:p w:rsidR="00E5536D" w:rsidRDefault="006C7C13" w:rsidP="00E5536D">
      <w:pPr>
        <w:jc w:val="center"/>
        <w:rPr>
          <w:b/>
        </w:rPr>
      </w:pPr>
      <w:r>
        <w:rPr>
          <w:b/>
        </w:rPr>
        <w:t xml:space="preserve">(Further references </w:t>
      </w:r>
      <w:r w:rsidR="004A5A81">
        <w:rPr>
          <w:b/>
        </w:rPr>
        <w:t>at the end)</w:t>
      </w:r>
    </w:p>
    <w:p w:rsidR="00A425EE" w:rsidRDefault="00A425EE" w:rsidP="00E5536D">
      <w:pPr>
        <w:rPr>
          <w:b/>
        </w:rPr>
      </w:pPr>
    </w:p>
    <w:p w:rsidR="008759A4" w:rsidRDefault="003D3AF8" w:rsidP="003D3AF8">
      <w:pPr>
        <w:jc w:val="center"/>
        <w:rPr>
          <w:b/>
        </w:rPr>
      </w:pPr>
      <w:r>
        <w:rPr>
          <w:b/>
        </w:rPr>
        <w:t>Problem 1</w:t>
      </w:r>
    </w:p>
    <w:p w:rsidR="008759A4" w:rsidRDefault="008759A4" w:rsidP="008759A4">
      <w:pPr>
        <w:rPr>
          <w:i/>
        </w:rPr>
      </w:pPr>
      <w:r>
        <w:rPr>
          <w:i/>
        </w:rPr>
        <w:t>Define the function G(</w:t>
      </w:r>
      <w:r>
        <w:rPr>
          <w:i/>
        </w:rPr>
        <w:sym w:font="Symbol" w:char="F06C"/>
      </w:r>
      <w:r>
        <w:rPr>
          <w:i/>
        </w:rPr>
        <w:t>)=</w:t>
      </w:r>
      <w:r w:rsidR="00813A02" w:rsidRPr="00813A02">
        <w:rPr>
          <w:i/>
          <w:position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12.8pt">
            <v:imagedata r:id="rId4" r:pict="rId5" o:title=""/>
          </v:shape>
        </w:pict>
      </w:r>
      <w:r>
        <w:rPr>
          <w:i/>
        </w:rPr>
        <w:t xml:space="preserve"> and prove that</w:t>
      </w:r>
    </w:p>
    <w:p w:rsidR="008759A4" w:rsidRDefault="00813A02" w:rsidP="001D7D3A">
      <w:pPr>
        <w:jc w:val="center"/>
        <w:rPr>
          <w:i/>
        </w:rPr>
      </w:pPr>
      <w:r w:rsidRPr="00813A02">
        <w:rPr>
          <w:i/>
          <w:position w:val="-66"/>
        </w:rPr>
        <w:pict>
          <v:shape id="_x0000_i1026" type="#_x0000_t75" style="width:214.4pt;height:72.8pt">
            <v:imagedata r:id="rId6" r:pict="rId7" o:title=""/>
          </v:shape>
        </w:pict>
      </w:r>
    </w:p>
    <w:p w:rsidR="008759A4" w:rsidRDefault="008759A4" w:rsidP="008759A4">
      <w:pPr>
        <w:rPr>
          <w:i/>
        </w:rPr>
      </w:pPr>
      <w:r>
        <w:rPr>
          <w:i/>
        </w:rPr>
        <w:t>Use this to show</w:t>
      </w:r>
      <w:r w:rsidR="00EA19E9">
        <w:rPr>
          <w:i/>
        </w:rPr>
        <w:t xml:space="preserve"> t</w:t>
      </w:r>
      <w:r>
        <w:rPr>
          <w:i/>
        </w:rPr>
        <w:t>hat if A and B are operators that both commute with their commutator [A,B],</w:t>
      </w:r>
    </w:p>
    <w:p w:rsidR="00100F01" w:rsidRDefault="00813A02" w:rsidP="001D7D3A">
      <w:pPr>
        <w:jc w:val="center"/>
        <w:rPr>
          <w:i/>
        </w:rPr>
      </w:pPr>
      <w:r w:rsidRPr="00813A02">
        <w:rPr>
          <w:i/>
          <w:position w:val="-2"/>
        </w:rPr>
        <w:pict>
          <v:shape id="_x0000_i1027" type="#_x0000_t75" style="width:88pt;height:12.8pt">
            <v:imagedata r:id="rId8" r:pict="rId9" o:title=""/>
          </v:shape>
        </w:pict>
      </w:r>
    </w:p>
    <w:p w:rsidR="00C86917" w:rsidRDefault="00EA19E9" w:rsidP="00EA19E9">
      <w:r>
        <w:t xml:space="preserve">We are given the function </w:t>
      </w:r>
      <w:r w:rsidRPr="00EA19E9">
        <w:t>G(</w:t>
      </w:r>
      <w:r w:rsidRPr="00EA19E9">
        <w:sym w:font="Symbol" w:char="F06C"/>
      </w:r>
      <w:r w:rsidRPr="00EA19E9">
        <w:t>)</w:t>
      </w:r>
      <w:r>
        <w:t xml:space="preserve"> and seek to find its derivative. </w:t>
      </w:r>
      <w:r w:rsidR="00C86917">
        <w:t>Let’s just take it directly with the product rule:</w:t>
      </w:r>
    </w:p>
    <w:p w:rsidR="00C86917" w:rsidRDefault="00813A02" w:rsidP="00C86917">
      <w:pPr>
        <w:jc w:val="center"/>
      </w:pPr>
      <w:r w:rsidRPr="00813A02">
        <w:rPr>
          <w:position w:val="-20"/>
        </w:rPr>
        <w:pict>
          <v:shape id="_x0000_i1028" type="#_x0000_t75" style="width:231.2pt;height:28pt">
            <v:imagedata r:id="rId10" r:pict="rId11" o:title=""/>
          </v:shape>
        </w:pict>
      </w:r>
    </w:p>
    <w:p w:rsidR="00C86917" w:rsidRDefault="00C86917" w:rsidP="00EA19E9">
      <w:r>
        <w:t>The enclosed B-operator is in a known form that can be expanded. This gives us:</w:t>
      </w:r>
    </w:p>
    <w:p w:rsidR="00C86917" w:rsidRDefault="00813A02" w:rsidP="00C86917">
      <w:pPr>
        <w:jc w:val="center"/>
      </w:pPr>
      <w:r w:rsidRPr="00813A02">
        <w:rPr>
          <w:position w:val="-56"/>
        </w:rPr>
        <w:pict>
          <v:shape id="_x0000_i1029" type="#_x0000_t75" style="width:210.4pt;height:63.2pt">
            <v:imagedata r:id="rId12" r:pict="rId13" o:title=""/>
          </v:shape>
        </w:pict>
      </w:r>
    </w:p>
    <w:p w:rsidR="00C86917" w:rsidRDefault="00C86917" w:rsidP="00C86917">
      <w:r>
        <w:t>Which is the first part of what we needed to show. Now, though, we need to show G on the left side—specifically, that it would flip the commutators. Let us try doing it directly…</w:t>
      </w:r>
    </w:p>
    <w:p w:rsidR="00C86917" w:rsidRDefault="00C86917" w:rsidP="00C86917">
      <w:pPr>
        <w:jc w:val="center"/>
      </w:pPr>
      <w:r w:rsidRPr="00C86917">
        <w:rPr>
          <w:position w:val="-78"/>
        </w:rPr>
        <w:object w:dxaOrig="3620" w:dyaOrig="1700">
          <v:shape id="_x0000_i1030" type="#_x0000_t75" style="width:180.8pt;height:84.8pt" o:ole="">
            <v:imagedata r:id="rId14" r:pict="rId15" o:title=""/>
          </v:shape>
          <o:OLEObject Type="Embed" ProgID="Equation.3" ShapeID="_x0000_i1030" DrawAspect="Content" ObjectID="_1578723163" r:id="rId16"/>
        </w:object>
      </w:r>
    </w:p>
    <w:p w:rsidR="00C86917" w:rsidRDefault="00C86917" w:rsidP="00C86917">
      <w:r>
        <w:t xml:space="preserve">This is a curious result. Not what we were going for, but apparently B and its own exponential commute. We can make use of this with A. </w:t>
      </w:r>
    </w:p>
    <w:p w:rsidR="00C86917" w:rsidRDefault="000538CE" w:rsidP="00C86917">
      <w:pPr>
        <w:jc w:val="center"/>
      </w:pPr>
      <w:r w:rsidRPr="00C86917">
        <w:rPr>
          <w:position w:val="-102"/>
        </w:rPr>
        <w:object w:dxaOrig="4260" w:dyaOrig="2180">
          <v:shape id="_x0000_i1031" type="#_x0000_t75" style="width:212.8pt;height:108.8pt" o:ole="">
            <v:imagedata r:id="rId17" r:pict="rId18" o:title=""/>
          </v:shape>
          <o:OLEObject Type="Embed" ProgID="Equation.3" ShapeID="_x0000_i1031" DrawAspect="Content" ObjectID="_1578723164" r:id="rId19"/>
        </w:object>
      </w:r>
    </w:p>
    <w:p w:rsidR="000538CE" w:rsidRDefault="000538CE" w:rsidP="00EA19E9">
      <w:r>
        <w:t xml:space="preserve">Having a minus sign is the same as flipping the commutator. </w:t>
      </w:r>
    </w:p>
    <w:p w:rsidR="000538CE" w:rsidRDefault="000538CE" w:rsidP="000538CE">
      <w:pPr>
        <w:jc w:val="center"/>
      </w:pPr>
      <w:r w:rsidRPr="000538CE">
        <w:rPr>
          <w:position w:val="-28"/>
        </w:rPr>
        <w:object w:dxaOrig="3780" w:dyaOrig="700">
          <v:shape id="_x0000_i1032" type="#_x0000_t75" style="width:188.8pt;height:35.2pt" o:ole="">
            <v:imagedata r:id="rId20" r:pict="rId21" o:title=""/>
          </v:shape>
          <o:OLEObject Type="Embed" ProgID="Equation.3" ShapeID="_x0000_i1032" DrawAspect="Content" ObjectID="_1578723165" r:id="rId22"/>
        </w:object>
      </w:r>
    </w:p>
    <w:p w:rsidR="000538CE" w:rsidRDefault="000538CE" w:rsidP="00EA19E9">
      <w:r>
        <w:t xml:space="preserve">Which is exactly what the first part of the question has asked us to show. </w:t>
      </w:r>
    </w:p>
    <w:p w:rsidR="000538CE" w:rsidRDefault="000538CE" w:rsidP="00EA19E9">
      <w:r>
        <w:t>Now we somehow have to use this to show the following:</w:t>
      </w:r>
    </w:p>
    <w:p w:rsidR="000538CE" w:rsidRDefault="000538CE" w:rsidP="000538CE">
      <w:pPr>
        <w:jc w:val="center"/>
      </w:pPr>
      <w:r>
        <w:rPr>
          <w:i/>
          <w:noProof/>
          <w:position w:val="-2"/>
        </w:rPr>
        <w:drawing>
          <wp:inline distT="0" distB="0" distL="0" distR="0">
            <wp:extent cx="1117600" cy="162560"/>
            <wp:effectExtent l="2540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ve:AlternateContent xmlns:ma="http://schemas.microsoft.com/office/mac/drawingml/2008/main">
                    <ve:Choice Requires="ma">
                      <pic:blipFill>
                        <a:blip r:embed="rId23"/>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6"/>
                        <a:srcRect/>
                        <a:stretch>
                          <a:fillRect/>
                        </a:stretch>
                      </pic:blipFill>
                    </ve:Fallback>
                  </ve:AlternateContent>
                  <pic:spPr bwMode="auto">
                    <a:xfrm>
                      <a:off x="0" y="0"/>
                      <a:ext cx="1117600" cy="162560"/>
                    </a:xfrm>
                    <a:prstGeom prst="rect">
                      <a:avLst/>
                    </a:prstGeom>
                    <a:noFill/>
                    <a:ln w="9525">
                      <a:noFill/>
                      <a:miter lim="800000"/>
                      <a:headEnd/>
                      <a:tailEnd/>
                    </a:ln>
                  </pic:spPr>
                </pic:pic>
              </a:graphicData>
            </a:graphic>
          </wp:inline>
        </w:drawing>
      </w:r>
    </w:p>
    <w:p w:rsidR="000538CE" w:rsidRDefault="000538CE" w:rsidP="00EA19E9">
      <w:r>
        <w:t xml:space="preserve">With the knowledge that A and B commute with [A,B]. </w:t>
      </w:r>
    </w:p>
    <w:p w:rsidR="000538CE" w:rsidRDefault="000538CE" w:rsidP="000538CE">
      <w:pPr>
        <w:tabs>
          <w:tab w:val="left" w:pos="1920"/>
        </w:tabs>
      </w:pPr>
      <w:r>
        <w:t>Looking at our full relation:</w:t>
      </w:r>
    </w:p>
    <w:p w:rsidR="000538CE" w:rsidRDefault="000538CE" w:rsidP="000538CE">
      <w:pPr>
        <w:tabs>
          <w:tab w:val="left" w:pos="1920"/>
        </w:tabs>
        <w:jc w:val="center"/>
      </w:pPr>
      <w:r w:rsidRPr="000538CE">
        <w:rPr>
          <w:position w:val="-62"/>
        </w:rPr>
        <w:object w:dxaOrig="4180" w:dyaOrig="1380">
          <v:shape id="_x0000_i1033" type="#_x0000_t75" style="width:208.8pt;height:68.8pt" o:ole="">
            <v:imagedata r:id="rId27" r:pict="rId28" o:title=""/>
          </v:shape>
          <o:OLEObject Type="Embed" ProgID="Equation.3" ShapeID="_x0000_i1033" DrawAspect="Content" ObjectID="_1578723166" r:id="rId29"/>
        </w:object>
      </w:r>
    </w:p>
    <w:p w:rsidR="000538CE" w:rsidRPr="000538CE" w:rsidRDefault="000538CE" w:rsidP="000538CE">
      <w:pPr>
        <w:tabs>
          <w:tab w:val="left" w:pos="1920"/>
        </w:tabs>
      </w:pPr>
      <w:r>
        <w:t xml:space="preserve">If A and B commute with their commutator, then all the higher terms vanish to zero because they’re being put in a commutator </w:t>
      </w:r>
      <w:r>
        <w:rPr>
          <w:i/>
        </w:rPr>
        <w:t>with</w:t>
      </w:r>
      <w:r>
        <w:t xml:space="preserve"> their commutator.</w:t>
      </w:r>
    </w:p>
    <w:p w:rsidR="00F838C4" w:rsidRDefault="00F838C4" w:rsidP="000538CE">
      <w:pPr>
        <w:tabs>
          <w:tab w:val="left" w:pos="1920"/>
        </w:tabs>
        <w:jc w:val="center"/>
      </w:pPr>
      <w:r w:rsidRPr="00F838C4">
        <w:rPr>
          <w:position w:val="-24"/>
        </w:rPr>
        <w:object w:dxaOrig="4560" w:dyaOrig="620">
          <v:shape id="_x0000_i1034" type="#_x0000_t75" style="width:228pt;height:31.2pt" o:ole="">
            <v:imagedata r:id="rId30" r:pict="rId31" o:title=""/>
          </v:shape>
          <o:OLEObject Type="Embed" ProgID="Equation.3" ShapeID="_x0000_i1034" DrawAspect="Content" ObjectID="_1578723167" r:id="rId32"/>
        </w:object>
      </w:r>
    </w:p>
    <w:p w:rsidR="00F838C4" w:rsidRDefault="00F838C4" w:rsidP="00F838C4">
      <w:pPr>
        <w:tabs>
          <w:tab w:val="left" w:pos="1920"/>
        </w:tabs>
      </w:pPr>
      <w:r>
        <w:t xml:space="preserve">This also means that, when A and B commute with [A,B], they also commute with G since G has to be able to move all the way across without changing anything it moves across! This is consistent with what we know of operators being able to commute with their own exponential forms. </w:t>
      </w:r>
    </w:p>
    <w:p w:rsidR="0095271D" w:rsidRDefault="0095271D" w:rsidP="00F838C4">
      <w:pPr>
        <w:tabs>
          <w:tab w:val="left" w:pos="1920"/>
        </w:tabs>
      </w:pPr>
      <w:r>
        <w:t>Anyway, let’s attempt to turn this into a differential equation and solve for G directly.</w:t>
      </w:r>
    </w:p>
    <w:p w:rsidR="000538CE" w:rsidRDefault="0095271D" w:rsidP="0095271D">
      <w:pPr>
        <w:tabs>
          <w:tab w:val="left" w:pos="1920"/>
        </w:tabs>
        <w:jc w:val="center"/>
      </w:pPr>
      <w:r w:rsidRPr="0095271D">
        <w:rPr>
          <w:position w:val="-78"/>
        </w:rPr>
        <w:object w:dxaOrig="2780" w:dyaOrig="1860">
          <v:shape id="_x0000_i1069" type="#_x0000_t75" style="width:139.2pt;height:93.6pt" o:ole="">
            <v:imagedata r:id="rId33" r:pict="rId34" o:title=""/>
          </v:shape>
          <o:OLEObject Type="Embed" ProgID="Equation.3" ShapeID="_x0000_i1069" DrawAspect="Content" ObjectID="_1578723168" r:id="rId35"/>
        </w:object>
      </w:r>
    </w:p>
    <w:p w:rsidR="00EA19E9" w:rsidRPr="00EA19E9" w:rsidRDefault="0095271D" w:rsidP="0095271D">
      <w:r>
        <w:t>The trick was remembering that we were treating lambda as a variable. For our case, lambda just equals one, and we get:</w:t>
      </w:r>
    </w:p>
    <w:tbl>
      <w:tblPr>
        <w:tblStyle w:val="TableGrid"/>
        <w:tblW w:w="0" w:type="auto"/>
        <w:tblLook w:val="00BF"/>
      </w:tblPr>
      <w:tblGrid>
        <w:gridCol w:w="8856"/>
      </w:tblGrid>
      <w:tr w:rsidR="0095271D">
        <w:tc>
          <w:tcPr>
            <w:tcW w:w="8856" w:type="dxa"/>
          </w:tcPr>
          <w:p w:rsidR="0095271D" w:rsidRDefault="0095271D" w:rsidP="00EA19E9">
            <w:pPr>
              <w:jc w:val="center"/>
            </w:pPr>
            <w:r w:rsidRPr="0095271D">
              <w:rPr>
                <w:position w:val="-2"/>
              </w:rPr>
              <w:object w:dxaOrig="1420" w:dyaOrig="420">
                <v:shape id="_x0000_i1073" type="#_x0000_t75" style="width:71.2pt;height:20.8pt" o:ole="">
                  <v:imagedata r:id="rId36" r:pict="rId37" o:title=""/>
                </v:shape>
                <o:OLEObject Type="Embed" ProgID="Equation.3" ShapeID="_x0000_i1073" DrawAspect="Content" ObjectID="_1578723169" r:id="rId38"/>
              </w:object>
            </w:r>
          </w:p>
        </w:tc>
      </w:tr>
    </w:tbl>
    <w:p w:rsidR="0095271D" w:rsidRDefault="0095271D" w:rsidP="0095271D">
      <w:r>
        <w:t>Which is exactly what we sought to prove.</w:t>
      </w:r>
    </w:p>
    <w:p w:rsidR="008759A4" w:rsidRPr="00EA19E9" w:rsidRDefault="008759A4" w:rsidP="0095271D"/>
    <w:p w:rsidR="008759A4" w:rsidRDefault="00B728BC" w:rsidP="003D3AF8">
      <w:pPr>
        <w:jc w:val="center"/>
        <w:rPr>
          <w:b/>
        </w:rPr>
      </w:pPr>
      <w:r>
        <w:rPr>
          <w:b/>
        </w:rPr>
        <w:br w:type="column"/>
      </w:r>
      <w:r w:rsidR="008759A4">
        <w:rPr>
          <w:b/>
        </w:rPr>
        <w:t>Problem 2</w:t>
      </w:r>
    </w:p>
    <w:p w:rsidR="00100F01" w:rsidRDefault="008759A4" w:rsidP="008759A4">
      <w:pPr>
        <w:rPr>
          <w:i/>
        </w:rPr>
      </w:pPr>
      <w:r>
        <w:rPr>
          <w:i/>
        </w:rPr>
        <w:t>Obtain the transmission probability for a rectangular barrier of width 2a when the energy E exceeds the height V</w:t>
      </w:r>
      <w:r>
        <w:rPr>
          <w:i/>
          <w:vertAlign w:val="subscript"/>
        </w:rPr>
        <w:t>0</w:t>
      </w:r>
      <w:r>
        <w:rPr>
          <w:i/>
        </w:rPr>
        <w:t xml:space="preserve"> of the barrier. Plot the probability as a function of E/V</w:t>
      </w:r>
      <w:r>
        <w:rPr>
          <w:i/>
          <w:vertAlign w:val="subscript"/>
        </w:rPr>
        <w:t>0</w:t>
      </w:r>
      <w:r>
        <w:rPr>
          <w:i/>
        </w:rPr>
        <w:t xml:space="preserve"> up to E/V</w:t>
      </w:r>
      <w:r>
        <w:rPr>
          <w:i/>
          <w:vertAlign w:val="subscript"/>
        </w:rPr>
        <w:t>0</w:t>
      </w:r>
      <w:r>
        <w:rPr>
          <w:i/>
        </w:rPr>
        <w:t xml:space="preserve">=3, with </w:t>
      </w:r>
      <w:r w:rsidR="00813A02" w:rsidRPr="00813A02">
        <w:rPr>
          <w:i/>
          <w:position w:val="-10"/>
        </w:rPr>
        <w:pict>
          <v:shape id="_x0000_i1035" type="#_x0000_t75" style="width:99.2pt;height:20pt">
            <v:imagedata r:id="rId39" r:pict="rId40" o:title=""/>
          </v:shape>
        </w:pict>
      </w:r>
      <w:r>
        <w:rPr>
          <w:i/>
        </w:rPr>
        <w:t>.</w:t>
      </w:r>
    </w:p>
    <w:p w:rsidR="00FC2EE0" w:rsidRDefault="00FC2EE0" w:rsidP="008759A4">
      <w:r>
        <w:t xml:space="preserve">Splitting up the potential into two sections: Section I on the left, Section II </w:t>
      </w:r>
      <w:r w:rsidR="00BD1DEE">
        <w:t>in the middle, and Section III on the right, with the boundaries at x=±a</w:t>
      </w:r>
      <w:r>
        <w:t>. Section I has the standard solution for a free particle.</w:t>
      </w:r>
    </w:p>
    <w:p w:rsidR="00FC2EE0" w:rsidRDefault="00813A02" w:rsidP="00FC2EE0">
      <w:pPr>
        <w:jc w:val="center"/>
      </w:pPr>
      <w:r w:rsidRPr="00813A02">
        <w:rPr>
          <w:position w:val="-8"/>
        </w:rPr>
        <w:pict>
          <v:shape id="_x0000_i1036" type="#_x0000_t75" style="width:88pt;height:16pt">
            <v:imagedata r:id="rId41" r:pict="rId42" o:title=""/>
          </v:shape>
        </w:pict>
      </w:r>
    </w:p>
    <w:p w:rsidR="00BD1DEE" w:rsidRDefault="00BD1DEE" w:rsidP="008759A4">
      <w:pPr>
        <w:rPr>
          <w:rStyle w:val="hgkelc"/>
        </w:rPr>
      </w:pPr>
      <w:r>
        <w:t>Where k=√(2mE/</w:t>
      </w:r>
      <w:r>
        <w:rPr>
          <w:rStyle w:val="hgkelc"/>
        </w:rPr>
        <w:t>ћ</w:t>
      </w:r>
      <w:r w:rsidR="005A3236">
        <w:rPr>
          <w:rStyle w:val="hgkelc"/>
          <w:vertAlign w:val="superscript"/>
        </w:rPr>
        <w:t>2</w:t>
      </w:r>
      <w:r>
        <w:rPr>
          <w:rStyle w:val="hgkelc"/>
        </w:rPr>
        <w:t>). Section III has much the same.</w:t>
      </w:r>
    </w:p>
    <w:p w:rsidR="00BD1DEE" w:rsidRDefault="00813A02" w:rsidP="00BD1DEE">
      <w:pPr>
        <w:jc w:val="center"/>
        <w:rPr>
          <w:rStyle w:val="hgkelc"/>
        </w:rPr>
      </w:pPr>
      <w:r w:rsidRPr="00813A02">
        <w:rPr>
          <w:position w:val="-8"/>
        </w:rPr>
        <w:pict>
          <v:shape id="_x0000_i1037" type="#_x0000_t75" style="width:92.8pt;height:16pt">
            <v:imagedata r:id="rId43" r:pict="rId44" o:title=""/>
          </v:shape>
        </w:pict>
      </w:r>
    </w:p>
    <w:p w:rsidR="00BD1DEE" w:rsidRDefault="00BD1DEE" w:rsidP="008759A4">
      <w:pPr>
        <w:rPr>
          <w:rStyle w:val="hgkelc"/>
        </w:rPr>
      </w:pPr>
      <w:r>
        <w:rPr>
          <w:rStyle w:val="hgkelc"/>
        </w:rPr>
        <w:t xml:space="preserve">However, G=0 as we will not have an </w:t>
      </w:r>
      <w:r>
        <w:rPr>
          <w:rStyle w:val="hgkelc"/>
          <w:i/>
        </w:rPr>
        <w:t>incoming</w:t>
      </w:r>
      <w:r>
        <w:rPr>
          <w:rStyle w:val="hgkelc"/>
        </w:rPr>
        <w:t xml:space="preserve"> wave on the other side of the barrier. </w:t>
      </w:r>
    </w:p>
    <w:p w:rsidR="00BD1DEE" w:rsidRDefault="00BD1DEE" w:rsidP="008759A4">
      <w:pPr>
        <w:rPr>
          <w:rStyle w:val="hgkelc"/>
        </w:rPr>
      </w:pPr>
      <w:r>
        <w:rPr>
          <w:rStyle w:val="hgkelc"/>
        </w:rPr>
        <w:t xml:space="preserve">Section II is similar, but the value for k is replaced with k’.  </w:t>
      </w:r>
    </w:p>
    <w:p w:rsidR="00BD1DEE" w:rsidRDefault="00813A02" w:rsidP="00BD1DEE">
      <w:pPr>
        <w:jc w:val="center"/>
        <w:rPr>
          <w:rStyle w:val="hgkelc"/>
        </w:rPr>
      </w:pPr>
      <w:r w:rsidRPr="00813A02">
        <w:rPr>
          <w:position w:val="-8"/>
        </w:rPr>
        <w:pict>
          <v:shape id="_x0000_i1038" type="#_x0000_t75" style="width:96pt;height:16pt">
            <v:imagedata r:id="rId45" r:pict="rId46" o:title=""/>
          </v:shape>
        </w:pict>
      </w:r>
    </w:p>
    <w:p w:rsidR="000373B2" w:rsidRDefault="00BD1DEE" w:rsidP="008759A4">
      <w:pPr>
        <w:rPr>
          <w:rStyle w:val="hgkelc"/>
        </w:rPr>
      </w:pPr>
      <w:r>
        <w:t>Where k’=√(2m(E-V</w:t>
      </w:r>
      <w:r>
        <w:rPr>
          <w:vertAlign w:val="subscript"/>
        </w:rPr>
        <w:t>0</w:t>
      </w:r>
      <w:r>
        <w:t>)/</w:t>
      </w:r>
      <w:r>
        <w:rPr>
          <w:rStyle w:val="hgkelc"/>
        </w:rPr>
        <w:t>ћ</w:t>
      </w:r>
      <w:r w:rsidR="005A3236">
        <w:rPr>
          <w:rStyle w:val="hgkelc"/>
          <w:vertAlign w:val="superscript"/>
        </w:rPr>
        <w:t>2</w:t>
      </w:r>
      <w:r>
        <w:rPr>
          <w:rStyle w:val="hgkelc"/>
        </w:rPr>
        <w:t>).</w:t>
      </w:r>
      <w:r w:rsidR="0003557D">
        <w:rPr>
          <w:rStyle w:val="hgkelc"/>
        </w:rPr>
        <w:t xml:space="preserve"> E is above the barrier, so we used this version. </w:t>
      </w:r>
    </w:p>
    <w:p w:rsidR="000373B2" w:rsidRDefault="000373B2" w:rsidP="008759A4">
      <w:pPr>
        <w:rPr>
          <w:rStyle w:val="hgkelc"/>
        </w:rPr>
      </w:pPr>
      <w:r>
        <w:rPr>
          <w:rStyle w:val="hgkelc"/>
        </w:rPr>
        <w:t>First, let us get C and D in terms of F using the continuity requirements at a and -a.</w:t>
      </w:r>
    </w:p>
    <w:p w:rsidR="00E65688" w:rsidRDefault="00813A02" w:rsidP="000373B2">
      <w:pPr>
        <w:jc w:val="center"/>
        <w:rPr>
          <w:position w:val="-8"/>
        </w:rPr>
      </w:pPr>
      <w:r w:rsidRPr="00813A02">
        <w:rPr>
          <w:position w:val="-2"/>
        </w:rPr>
        <w:pict>
          <v:shape id="_x0000_i1039" type="#_x0000_t75" style="width:106.4pt;height:12.8pt">
            <v:imagedata r:id="rId47" r:pict="rId48" o:title=""/>
          </v:shape>
        </w:pict>
      </w:r>
    </w:p>
    <w:p w:rsidR="00E65688" w:rsidRDefault="00813A02" w:rsidP="000373B2">
      <w:pPr>
        <w:jc w:val="center"/>
        <w:rPr>
          <w:position w:val="-8"/>
        </w:rPr>
      </w:pPr>
      <w:r w:rsidRPr="00813A02">
        <w:rPr>
          <w:position w:val="-6"/>
        </w:rPr>
        <w:pict>
          <v:shape id="_x0000_i1040" type="#_x0000_t75" style="width:135.2pt;height:15.2pt">
            <v:imagedata r:id="rId49" r:pict="rId50" o:title=""/>
          </v:shape>
        </w:pict>
      </w:r>
    </w:p>
    <w:p w:rsidR="007A7871" w:rsidRPr="00DB4FF0" w:rsidRDefault="00E65688" w:rsidP="00DB4FF0">
      <w:pPr>
        <w:rPr>
          <w:position w:val="-8"/>
        </w:rPr>
      </w:pPr>
      <w:r>
        <w:rPr>
          <w:position w:val="-8"/>
        </w:rPr>
        <w:t>Different linear combinations of the two produce the following:</w:t>
      </w:r>
    </w:p>
    <w:p w:rsidR="00E65688" w:rsidRDefault="00DB4FF0" w:rsidP="00E65688">
      <w:pPr>
        <w:jc w:val="center"/>
        <w:rPr>
          <w:position w:val="-8"/>
        </w:rPr>
      </w:pPr>
      <w:r w:rsidRPr="00DB4FF0">
        <w:rPr>
          <w:position w:val="-146"/>
        </w:rPr>
        <w:object w:dxaOrig="2460" w:dyaOrig="2100">
          <v:shape id="_x0000_i1041" type="#_x0000_t75" style="width:123.2pt;height:104.8pt" o:ole="">
            <v:imagedata r:id="rId51" r:pict="rId52" o:title=""/>
          </v:shape>
          <o:OLEObject Type="Embed" ProgID="Equation.3" ShapeID="_x0000_i1041" DrawAspect="Content" ObjectID="_1578723170" r:id="rId53"/>
        </w:object>
      </w:r>
    </w:p>
    <w:p w:rsidR="00DB4FF0" w:rsidRDefault="00E65688" w:rsidP="00E65688">
      <w:pPr>
        <w:rPr>
          <w:rStyle w:val="hgkelc"/>
        </w:rPr>
      </w:pPr>
      <w:r>
        <w:rPr>
          <w:rStyle w:val="hgkelc"/>
        </w:rPr>
        <w:t>We then compare these with the continuity equations between AB and CD.</w:t>
      </w:r>
    </w:p>
    <w:p w:rsidR="00382148" w:rsidRPr="00DB4FF0" w:rsidRDefault="00DB4FF0" w:rsidP="00DB4FF0">
      <w:pPr>
        <w:jc w:val="center"/>
      </w:pPr>
      <w:r w:rsidRPr="00DB4FF0">
        <w:rPr>
          <w:rStyle w:val="hgkelc"/>
          <w:position w:val="-28"/>
        </w:rPr>
        <w:object w:dxaOrig="3700" w:dyaOrig="700">
          <v:shape id="_x0000_i1042" type="#_x0000_t75" style="width:184.8pt;height:35.2pt" o:ole="">
            <v:imagedata r:id="rId54" r:pict="rId55" o:title=""/>
          </v:shape>
          <o:OLEObject Type="Embed" ProgID="Equation.3" ShapeID="_x0000_i1042" DrawAspect="Content" ObjectID="_1578723171" r:id="rId56"/>
        </w:object>
      </w:r>
    </w:p>
    <w:p w:rsidR="00DB4FF0" w:rsidRDefault="00E65688" w:rsidP="00E65688">
      <w:pPr>
        <w:rPr>
          <w:position w:val="-8"/>
        </w:rPr>
      </w:pPr>
      <w:r>
        <w:rPr>
          <w:position w:val="-8"/>
        </w:rPr>
        <w:t xml:space="preserve">In both of which, substitutions can be made. Since there’s a bit of algebra here we’ll only consider one at a time. </w:t>
      </w:r>
    </w:p>
    <w:p w:rsidR="000373B2" w:rsidRPr="00DB4FF0" w:rsidRDefault="0009230C" w:rsidP="00DB4FF0">
      <w:pPr>
        <w:jc w:val="center"/>
        <w:rPr>
          <w:rStyle w:val="hgkelc"/>
        </w:rPr>
      </w:pPr>
      <w:r w:rsidRPr="00DB4FF0">
        <w:rPr>
          <w:position w:val="-154"/>
        </w:rPr>
        <w:object w:dxaOrig="5960" w:dyaOrig="3000">
          <v:shape id="_x0000_i1043" type="#_x0000_t75" style="width:298.4pt;height:150.4pt" o:ole="">
            <v:imagedata r:id="rId57" r:pict="rId58" o:title=""/>
          </v:shape>
          <o:OLEObject Type="Embed" ProgID="Equation.3" ShapeID="_x0000_i1043" DrawAspect="Content" ObjectID="_1578723172" r:id="rId59"/>
        </w:object>
      </w:r>
    </w:p>
    <w:p w:rsidR="009E6AFA" w:rsidRDefault="009E6AFA" w:rsidP="008759A4">
      <w:pPr>
        <w:rPr>
          <w:rStyle w:val="hgkelc"/>
        </w:rPr>
      </w:pPr>
      <w:r>
        <w:rPr>
          <w:rStyle w:val="hgkelc"/>
        </w:rPr>
        <w:t xml:space="preserve">Since we mainly want ratios, it seems likely the other one will have similar terms. So we seek them when we solve it. </w:t>
      </w:r>
    </w:p>
    <w:p w:rsidR="00C363A4" w:rsidRDefault="0009230C" w:rsidP="009E6AFA">
      <w:pPr>
        <w:jc w:val="center"/>
        <w:rPr>
          <w:position w:val="-154"/>
        </w:rPr>
      </w:pPr>
      <w:r w:rsidRPr="006A1AA7">
        <w:rPr>
          <w:position w:val="-174"/>
        </w:rPr>
        <w:object w:dxaOrig="6360" w:dyaOrig="3620">
          <v:shape id="_x0000_i1044" type="#_x0000_t75" style="width:318.4pt;height:180.8pt" o:ole="">
            <v:imagedata r:id="rId60" r:pict="rId61" o:title=""/>
          </v:shape>
          <o:OLEObject Type="Embed" ProgID="Equation.3" ShapeID="_x0000_i1044" DrawAspect="Content" ObjectID="_1578723173" r:id="rId62"/>
        </w:object>
      </w:r>
    </w:p>
    <w:p w:rsidR="00BD1DEE" w:rsidRDefault="00BD1DEE" w:rsidP="009E6AFA">
      <w:pPr>
        <w:jc w:val="center"/>
        <w:rPr>
          <w:rStyle w:val="hgkelc"/>
        </w:rPr>
      </w:pPr>
    </w:p>
    <w:p w:rsidR="0009230C" w:rsidRDefault="009E6AFA" w:rsidP="008759A4">
      <w:pPr>
        <w:rPr>
          <w:rStyle w:val="hgkelc"/>
        </w:rPr>
      </w:pPr>
      <w:r>
        <w:rPr>
          <w:rStyle w:val="hgkelc"/>
        </w:rPr>
        <w:t xml:space="preserve">Through linear combination of the equations, we can get equations for A and B. </w:t>
      </w:r>
    </w:p>
    <w:p w:rsidR="009E6AFA" w:rsidRDefault="0009230C" w:rsidP="0009230C">
      <w:pPr>
        <w:jc w:val="center"/>
        <w:rPr>
          <w:rStyle w:val="hgkelc"/>
        </w:rPr>
      </w:pPr>
      <w:r w:rsidRPr="0009230C">
        <w:rPr>
          <w:position w:val="-56"/>
        </w:rPr>
        <w:object w:dxaOrig="8000" w:dyaOrig="1260">
          <v:shape id="_x0000_i1045" type="#_x0000_t75" style="width:400pt;height:63.2pt" o:ole="">
            <v:imagedata r:id="rId63" r:pict="rId64" o:title=""/>
          </v:shape>
          <o:OLEObject Type="Embed" ProgID="Equation.3" ShapeID="_x0000_i1045" DrawAspect="Content" ObjectID="_1578723174" r:id="rId65"/>
        </w:object>
      </w:r>
    </w:p>
    <w:p w:rsidR="0009230C" w:rsidRDefault="007922F5" w:rsidP="008759A4">
      <w:pPr>
        <w:rPr>
          <w:rStyle w:val="hgkelc"/>
        </w:rPr>
      </w:pPr>
      <w:r>
        <w:rPr>
          <w:rStyle w:val="hgkelc"/>
        </w:rPr>
        <w:t xml:space="preserve">We technically have A </w:t>
      </w:r>
      <w:r w:rsidR="003863A8">
        <w:rPr>
          <w:rStyle w:val="hgkelc"/>
        </w:rPr>
        <w:t>and</w:t>
      </w:r>
      <w:r>
        <w:rPr>
          <w:rStyle w:val="hgkelc"/>
        </w:rPr>
        <w:t xml:space="preserve"> B now. </w:t>
      </w:r>
      <w:r w:rsidR="00C363A4">
        <w:rPr>
          <w:rStyle w:val="hgkelc"/>
        </w:rPr>
        <w:t>Simplifying</w:t>
      </w:r>
      <w:r>
        <w:rPr>
          <w:rStyle w:val="hgkelc"/>
        </w:rPr>
        <w:t>:</w:t>
      </w:r>
    </w:p>
    <w:p w:rsidR="003863A8" w:rsidRDefault="00D11EED" w:rsidP="008759A4">
      <w:pPr>
        <w:rPr>
          <w:rStyle w:val="hgkelc"/>
        </w:rPr>
      </w:pPr>
      <w:r w:rsidRPr="00D11EED">
        <w:rPr>
          <w:position w:val="-382"/>
        </w:rPr>
        <w:object w:dxaOrig="7160" w:dyaOrig="5920">
          <v:shape id="_x0000_i1046" type="#_x0000_t75" style="width:358.4pt;height:296pt" o:ole="">
            <v:imagedata r:id="rId66" r:pict="rId67" o:title=""/>
          </v:shape>
          <o:OLEObject Type="Embed" ProgID="Equation.3" ShapeID="_x0000_i1046" DrawAspect="Content" ObjectID="_1578723175" r:id="rId68"/>
        </w:object>
      </w:r>
    </w:p>
    <w:p w:rsidR="00183EE5" w:rsidRPr="00183EE5" w:rsidRDefault="00183EE5" w:rsidP="008759A4">
      <w:pPr>
        <w:rPr>
          <w:rStyle w:val="hgkelc"/>
        </w:rPr>
      </w:pPr>
      <w:r>
        <w:rPr>
          <w:rStyle w:val="hgkelc"/>
        </w:rPr>
        <w:t>Which, while not exactly the simplest, is still workable. It seems as though it will be easier to find R than T in the form we currently have. Both k and k’ are real in this case, as E&gt;V</w:t>
      </w:r>
      <w:r>
        <w:rPr>
          <w:rStyle w:val="hgkelc"/>
          <w:vertAlign w:val="subscript"/>
        </w:rPr>
        <w:t>0</w:t>
      </w:r>
      <w:r>
        <w:rPr>
          <w:rStyle w:val="hgkelc"/>
        </w:rPr>
        <w:t xml:space="preserve">. </w:t>
      </w:r>
    </w:p>
    <w:p w:rsidR="0013442F" w:rsidRDefault="00D11EED" w:rsidP="00D11EED">
      <w:pPr>
        <w:jc w:val="center"/>
        <w:rPr>
          <w:rStyle w:val="hgkelc"/>
        </w:rPr>
      </w:pPr>
      <w:r w:rsidRPr="00D11EED">
        <w:rPr>
          <w:position w:val="-258"/>
        </w:rPr>
        <w:object w:dxaOrig="9820" w:dyaOrig="5300">
          <v:shape id="_x0000_i1047" type="#_x0000_t75" style="width:491.2pt;height:264.8pt" o:ole="">
            <v:imagedata r:id="rId69" r:pict="rId70" o:title=""/>
          </v:shape>
          <o:OLEObject Type="Embed" ProgID="Equation.3" ShapeID="_x0000_i1047" DrawAspect="Content" ObjectID="_1578723176" r:id="rId71"/>
        </w:object>
      </w:r>
    </w:p>
    <w:p w:rsidR="00D56104" w:rsidRDefault="00183EE5" w:rsidP="00183EE5">
      <w:pPr>
        <w:rPr>
          <w:rStyle w:val="hgkelc"/>
        </w:rPr>
      </w:pPr>
      <w:r>
        <w:rPr>
          <w:rStyle w:val="hgkelc"/>
        </w:rPr>
        <w:t xml:space="preserve">Which, while long, is technically correct. It may be simplifiable but it is actually workable in this form. </w:t>
      </w:r>
      <w:r w:rsidR="00D56104">
        <w:rPr>
          <w:rStyle w:val="hgkelc"/>
        </w:rPr>
        <w:t xml:space="preserve">Considering how much time we’ve spent already, we really should just take this and only come back if we have significant time. The second-to-last step is the most compact version, so we will use that for our plot. </w:t>
      </w:r>
    </w:p>
    <w:p w:rsidR="00D56104" w:rsidRDefault="00D56104" w:rsidP="00183EE5">
      <w:pPr>
        <w:rPr>
          <w:rStyle w:val="hgkelc"/>
        </w:rPr>
      </w:pPr>
      <w:r>
        <w:rPr>
          <w:rStyle w:val="hgkelc"/>
        </w:rPr>
        <w:t xml:space="preserve">Now that we’re going to be plotting, we need to examine the values of k and k’. </w:t>
      </w:r>
    </w:p>
    <w:p w:rsidR="00466A1B" w:rsidRDefault="00813A02" w:rsidP="00D56104">
      <w:pPr>
        <w:jc w:val="center"/>
        <w:rPr>
          <w:rStyle w:val="hgkelc"/>
        </w:rPr>
      </w:pPr>
      <w:r w:rsidRPr="00813A02">
        <w:rPr>
          <w:rStyle w:val="hgkelc"/>
          <w:position w:val="-226"/>
        </w:rPr>
        <w:pict>
          <v:shape id="_x0000_i1048" type="#_x0000_t75" style="width:335.2pt;height:202.4pt">
            <v:imagedata r:id="rId72" r:pict="rId73" o:title=""/>
          </v:shape>
        </w:pict>
      </w:r>
    </w:p>
    <w:p w:rsidR="00183EE5" w:rsidRDefault="00466A1B" w:rsidP="00D56104">
      <w:pPr>
        <w:jc w:val="center"/>
        <w:rPr>
          <w:rStyle w:val="hgkelc"/>
        </w:rPr>
      </w:pPr>
      <w:r w:rsidRPr="00466A1B">
        <w:rPr>
          <w:rStyle w:val="hgkelc"/>
          <w:position w:val="-56"/>
        </w:rPr>
        <w:object w:dxaOrig="6700" w:dyaOrig="1200">
          <v:shape id="_x0000_i1049" type="#_x0000_t75" style="width:335.2pt;height:60pt" o:ole="">
            <v:imagedata r:id="rId74" r:pict="rId75" o:title=""/>
          </v:shape>
          <o:OLEObject Type="Embed" ProgID="Equation.3" ShapeID="_x0000_i1049" DrawAspect="Content" ObjectID="_1578723177" r:id="rId76"/>
        </w:object>
      </w:r>
    </w:p>
    <w:p w:rsidR="00B64869" w:rsidRDefault="00B64869" w:rsidP="00B64869">
      <w:pPr>
        <w:rPr>
          <w:rStyle w:val="hgkelc"/>
        </w:rPr>
      </w:pPr>
      <w:r>
        <w:rPr>
          <w:rStyle w:val="hgkelc"/>
        </w:rPr>
        <w:t>And with all of this (often somewhat rather arbitrary) work we can simplify our reflection probability. (And then get T from that).</w:t>
      </w:r>
    </w:p>
    <w:p w:rsidR="00183EE5" w:rsidRDefault="00C225D3" w:rsidP="00B64869">
      <w:pPr>
        <w:jc w:val="center"/>
        <w:rPr>
          <w:rStyle w:val="hgkelc"/>
        </w:rPr>
      </w:pPr>
      <w:r w:rsidRPr="00466A1B">
        <w:rPr>
          <w:position w:val="-70"/>
        </w:rPr>
        <w:object w:dxaOrig="5060" w:dyaOrig="1460">
          <v:shape id="_x0000_i1050" type="#_x0000_t75" style="width:222.4pt;height:64pt" o:ole="">
            <v:imagedata r:id="rId77" r:pict="rId78" o:title=""/>
          </v:shape>
          <o:OLEObject Type="Embed" ProgID="Equation.3" ShapeID="_x0000_i1050" DrawAspect="Content" ObjectID="_1578723178" r:id="rId79"/>
        </w:object>
      </w:r>
    </w:p>
    <w:p w:rsidR="00C225D3" w:rsidRDefault="00B64869" w:rsidP="00183EE5">
      <w:pPr>
        <w:rPr>
          <w:rStyle w:val="hgkelc"/>
        </w:rPr>
      </w:pPr>
      <w:r>
        <w:rPr>
          <w:rStyle w:val="hgkelc"/>
        </w:rPr>
        <w:t>Now we seek to get everything in terms of E/V since that’s how the problem words itself. We’re almost there</w:t>
      </w:r>
      <w:r w:rsidR="00C225D3">
        <w:rPr>
          <w:rStyle w:val="hgkelc"/>
        </w:rPr>
        <w:t>, we just need to manipulate certain parts that aren’t obvious just yet…</w:t>
      </w:r>
    </w:p>
    <w:p w:rsidR="00C225D3" w:rsidRDefault="000F7CBF" w:rsidP="00C225D3">
      <w:pPr>
        <w:jc w:val="center"/>
        <w:rPr>
          <w:position w:val="-8"/>
        </w:rPr>
      </w:pPr>
      <w:r w:rsidRPr="00684C5F">
        <w:rPr>
          <w:position w:val="-178"/>
        </w:rPr>
        <w:object w:dxaOrig="7660" w:dyaOrig="3720">
          <v:shape id="_x0000_i1051" type="#_x0000_t75" style="width:336.8pt;height:163.2pt" o:ole="">
            <v:imagedata r:id="rId80" r:pict="rId81" o:title=""/>
          </v:shape>
          <o:OLEObject Type="Embed" ProgID="Equation.3" ShapeID="_x0000_i1051" DrawAspect="Content" ObjectID="_1578723179" r:id="rId82"/>
        </w:object>
      </w:r>
    </w:p>
    <w:p w:rsidR="00B64869" w:rsidRDefault="000F7CBF" w:rsidP="00C225D3">
      <w:pPr>
        <w:jc w:val="center"/>
        <w:rPr>
          <w:rStyle w:val="hgkelc"/>
        </w:rPr>
      </w:pPr>
      <w:r w:rsidRPr="007E29AF">
        <w:rPr>
          <w:position w:val="-64"/>
        </w:rPr>
        <w:object w:dxaOrig="6580" w:dyaOrig="1400">
          <v:shape id="_x0000_i1052" type="#_x0000_t75" style="width:328.8pt;height:70.4pt" o:ole="">
            <v:imagedata r:id="rId83" r:pict="rId84" o:title=""/>
          </v:shape>
          <o:OLEObject Type="Embed" ProgID="Equation.3" ShapeID="_x0000_i1052" DrawAspect="Content" ObjectID="_1578723180" r:id="rId85"/>
        </w:object>
      </w:r>
    </w:p>
    <w:p w:rsidR="00B64869" w:rsidRDefault="00B64869" w:rsidP="00B64869">
      <w:pPr>
        <w:jc w:val="center"/>
        <w:rPr>
          <w:rStyle w:val="hgkelc"/>
        </w:rPr>
      </w:pPr>
    </w:p>
    <w:p w:rsidR="00B64869" w:rsidRDefault="00B64869" w:rsidP="00183EE5">
      <w:pPr>
        <w:rPr>
          <w:rStyle w:val="hgkelc"/>
        </w:rPr>
      </w:pPr>
      <w:r>
        <w:rPr>
          <w:rStyle w:val="hgkelc"/>
        </w:rPr>
        <w:t>While this is ugly it serves our needs. IF we let E/V = x, we now have</w:t>
      </w:r>
    </w:p>
    <w:p w:rsidR="00183EE5" w:rsidRPr="00B64869" w:rsidRDefault="00440AB3" w:rsidP="00B64869">
      <w:pPr>
        <w:jc w:val="center"/>
        <w:rPr>
          <w:rStyle w:val="hgkelc"/>
        </w:rPr>
      </w:pPr>
      <w:r w:rsidRPr="00440AB3">
        <w:rPr>
          <w:position w:val="-56"/>
        </w:rPr>
        <w:object w:dxaOrig="6000" w:dyaOrig="1200">
          <v:shape id="_x0000_i1053" type="#_x0000_t75" style="width:300pt;height:60pt" o:ole="">
            <v:imagedata r:id="rId86" r:pict="rId87" o:title=""/>
          </v:shape>
          <o:OLEObject Type="Embed" ProgID="Equation.3" ShapeID="_x0000_i1053" DrawAspect="Content" ObjectID="_1578723181" r:id="rId88"/>
        </w:object>
      </w:r>
    </w:p>
    <w:p w:rsidR="00440AB3" w:rsidRPr="00440AB3" w:rsidRDefault="00B64869" w:rsidP="00B64869">
      <w:r>
        <w:t xml:space="preserve">And T = 1-R. </w:t>
      </w:r>
      <w:r w:rsidR="00FD77B0">
        <w:t>We will not b</w:t>
      </w:r>
      <w:r w:rsidR="000F7CBF">
        <w:t xml:space="preserve">e explicitly writing this out. </w:t>
      </w:r>
      <w:r w:rsidR="00440AB3">
        <w:t>There is no doubt a way to cancel the 4cos</w:t>
      </w:r>
      <w:r w:rsidR="00440AB3">
        <w:rPr>
          <w:vertAlign w:val="superscript"/>
        </w:rPr>
        <w:t>2</w:t>
      </w:r>
      <w:r w:rsidR="00440AB3">
        <w:t xml:space="preserve"> term but we don’t have to find that. </w:t>
      </w:r>
    </w:p>
    <w:p w:rsidR="000F7CBF" w:rsidRDefault="000F7CBF" w:rsidP="00B64869">
      <w:r>
        <w:t>Geogebra can easily graph both</w:t>
      </w:r>
      <w:r w:rsidR="00440AB3">
        <w:t xml:space="preserve"> T and R from this</w:t>
      </w:r>
      <w:r>
        <w:t>:</w:t>
      </w:r>
    </w:p>
    <w:p w:rsidR="001275A7" w:rsidRDefault="000F7CBF" w:rsidP="000F7CBF">
      <w:pPr>
        <w:jc w:val="center"/>
      </w:pPr>
      <w:r>
        <w:rPr>
          <w:noProof/>
        </w:rPr>
        <w:drawing>
          <wp:inline distT="0" distB="0" distL="0" distR="0">
            <wp:extent cx="3302000" cy="2757484"/>
            <wp:effectExtent l="25400" t="0" r="0" b="0"/>
            <wp:docPr id="131" name="Picture 131" descr="::Desktop:Screen Shot 2022-01-28 at 12.06.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ktop:Screen Shot 2022-01-28 at 12.06.11 AM.png"/>
                    <pic:cNvPicPr>
                      <a:picLocks noChangeAspect="1" noChangeArrowheads="1"/>
                    </pic:cNvPicPr>
                  </pic:nvPicPr>
                  <pic:blipFill>
                    <a:blip r:embed="rId89"/>
                    <a:srcRect/>
                    <a:stretch>
                      <a:fillRect/>
                    </a:stretch>
                  </pic:blipFill>
                  <pic:spPr bwMode="auto">
                    <a:xfrm>
                      <a:off x="0" y="0"/>
                      <a:ext cx="3305494" cy="2760402"/>
                    </a:xfrm>
                    <a:prstGeom prst="rect">
                      <a:avLst/>
                    </a:prstGeom>
                    <a:noFill/>
                    <a:ln w="9525">
                      <a:noFill/>
                      <a:miter lim="800000"/>
                      <a:headEnd/>
                      <a:tailEnd/>
                    </a:ln>
                  </pic:spPr>
                </pic:pic>
              </a:graphicData>
            </a:graphic>
          </wp:inline>
        </w:drawing>
      </w:r>
    </w:p>
    <w:p w:rsidR="00B64869" w:rsidRDefault="000F7CBF" w:rsidP="00B64869">
      <w:r>
        <w:t xml:space="preserve">Red is transmission probability, green is reflection. They behave as expected, though are notably not classical at all: the probabilities oscillate and fluctuate near the limit before leveling off. A curious quantum effect. </w:t>
      </w:r>
    </w:p>
    <w:p w:rsidR="00B64869" w:rsidRPr="00B64869" w:rsidRDefault="00B64869" w:rsidP="00B64869"/>
    <w:p w:rsidR="003D3AF8" w:rsidRPr="00BD1DEE" w:rsidRDefault="008759A4" w:rsidP="00BD1DEE">
      <w:pPr>
        <w:jc w:val="center"/>
      </w:pPr>
      <w:r>
        <w:rPr>
          <w:b/>
        </w:rPr>
        <w:t>Problem 3</w:t>
      </w:r>
    </w:p>
    <w:p w:rsidR="008759A4" w:rsidRDefault="008759A4" w:rsidP="00B84A36">
      <w:pPr>
        <w:rPr>
          <w:i/>
        </w:rPr>
      </w:pPr>
      <w:r>
        <w:rPr>
          <w:i/>
        </w:rPr>
        <w:t>Construct the transcendental equations for the bound-state energies of the double-delta-function well (g&gt;0)</w:t>
      </w:r>
    </w:p>
    <w:p w:rsidR="008759A4" w:rsidRDefault="00813A02" w:rsidP="005F696E">
      <w:pPr>
        <w:jc w:val="center"/>
        <w:rPr>
          <w:i/>
        </w:rPr>
      </w:pPr>
      <w:r w:rsidRPr="00813A02">
        <w:rPr>
          <w:i/>
          <w:position w:val="-8"/>
        </w:rPr>
        <w:pict>
          <v:shape id="_x0000_i1054" type="#_x0000_t75" style="width:147.2pt;height:14.4pt">
            <v:imagedata r:id="rId90" r:pict="rId91" o:title=""/>
          </v:shape>
        </w:pict>
      </w:r>
    </w:p>
    <w:p w:rsidR="005A3236" w:rsidRDefault="008759A4" w:rsidP="00B84A36">
      <w:pPr>
        <w:rPr>
          <w:rStyle w:val="hgkelc"/>
          <w:i/>
        </w:rPr>
      </w:pPr>
      <w:r>
        <w:rPr>
          <w:i/>
        </w:rPr>
        <w:t xml:space="preserve">Plot the energy levels in units of </w:t>
      </w:r>
      <w:r>
        <w:rPr>
          <w:rStyle w:val="hgkelc"/>
        </w:rPr>
        <w:t>ћ</w:t>
      </w:r>
      <w:r>
        <w:rPr>
          <w:rStyle w:val="hgkelc"/>
          <w:vertAlign w:val="superscript"/>
        </w:rPr>
        <w:t>2</w:t>
      </w:r>
      <w:r>
        <w:rPr>
          <w:rStyle w:val="hgkelc"/>
        </w:rPr>
        <w:t>/ma</w:t>
      </w:r>
      <w:r>
        <w:rPr>
          <w:rStyle w:val="hgkelc"/>
          <w:vertAlign w:val="superscript"/>
        </w:rPr>
        <w:t>2</w:t>
      </w:r>
      <w:r>
        <w:rPr>
          <w:rStyle w:val="hgkelc"/>
        </w:rPr>
        <w:t xml:space="preserve"> </w:t>
      </w:r>
      <w:r>
        <w:rPr>
          <w:rStyle w:val="hgkelc"/>
          <w:i/>
        </w:rPr>
        <w:t>as a function of the dimensionless parameter mag/</w:t>
      </w:r>
      <w:r>
        <w:rPr>
          <w:rStyle w:val="hgkelc"/>
        </w:rPr>
        <w:t>ћ</w:t>
      </w:r>
      <w:r>
        <w:rPr>
          <w:rStyle w:val="hgkelc"/>
          <w:vertAlign w:val="superscript"/>
        </w:rPr>
        <w:t>2</w:t>
      </w:r>
      <w:r>
        <w:rPr>
          <w:rStyle w:val="hgkelc"/>
        </w:rPr>
        <w:t xml:space="preserve">. </w:t>
      </w:r>
      <w:r>
        <w:rPr>
          <w:rStyle w:val="hgkelc"/>
          <w:i/>
        </w:rPr>
        <w:t xml:space="preserve">In the limit of a large separation, obtain a simple formula for the splitting ∆E between the even and odd parity energies. </w:t>
      </w:r>
    </w:p>
    <w:p w:rsidR="005A3236" w:rsidRDefault="005A3236" w:rsidP="00B84A36">
      <w:pPr>
        <w:rPr>
          <w:rStyle w:val="hgkelc"/>
        </w:rPr>
      </w:pPr>
      <w:r>
        <w:rPr>
          <w:rStyle w:val="hgkelc"/>
        </w:rPr>
        <w:t xml:space="preserve">As usual with situations like this, we split it up into three sections. As these are just dirac deltas, and our energy is </w:t>
      </w:r>
      <w:r>
        <w:rPr>
          <w:rStyle w:val="hgkelc"/>
          <w:i/>
        </w:rPr>
        <w:t>less</w:t>
      </w:r>
      <w:r>
        <w:rPr>
          <w:rStyle w:val="hgkelc"/>
        </w:rPr>
        <w:t xml:space="preserve"> than zero since we have bound states. Thus, our wavefunctions are…</w:t>
      </w:r>
    </w:p>
    <w:p w:rsidR="005A3236" w:rsidRDefault="00813A02" w:rsidP="005A3236">
      <w:pPr>
        <w:jc w:val="center"/>
      </w:pPr>
      <w:r w:rsidRPr="00813A02">
        <w:rPr>
          <w:position w:val="-48"/>
        </w:rPr>
        <w:pict>
          <v:shape id="_x0000_i1055" type="#_x0000_t75" style="width:90.4pt;height:56pt">
            <v:imagedata r:id="rId92" r:pict="rId93" o:title=""/>
          </v:shape>
        </w:pict>
      </w:r>
    </w:p>
    <w:p w:rsidR="00DD435B" w:rsidRDefault="00DD435B" w:rsidP="005A3236">
      <w:r>
        <w:t>Since the bounds for I and II</w:t>
      </w:r>
      <w:r w:rsidR="00476DD7">
        <w:t>I</w:t>
      </w:r>
      <w:r>
        <w:t xml:space="preserve"> go to infinity, the solutions can’t blow up there since we are in bound states. Furthermore, as the potential is symmetric, the </w:t>
      </w:r>
      <w:r w:rsidR="00476DD7">
        <w:t xml:space="preserve">overall solution for </w:t>
      </w:r>
      <w:r w:rsidR="0034644F">
        <w:t xml:space="preserve">the probability of </w:t>
      </w:r>
      <w:r w:rsidR="00476DD7">
        <w:t>boun</w:t>
      </w:r>
      <w:r w:rsidR="0034644F">
        <w:t xml:space="preserve">d states must also be symmetric. This means the magnitude of D must equal C, and A must equal G. However, they can be positive or negative, that is, even or odd. </w:t>
      </w:r>
    </w:p>
    <w:p w:rsidR="00DD435B" w:rsidRDefault="00813A02" w:rsidP="00DD435B">
      <w:pPr>
        <w:jc w:val="center"/>
      </w:pPr>
      <w:r w:rsidRPr="00813A02">
        <w:rPr>
          <w:position w:val="-48"/>
        </w:rPr>
        <w:pict>
          <v:shape id="_x0000_i1056" type="#_x0000_t75" style="width:88.8pt;height:56pt">
            <v:imagedata r:id="rId94" r:pict="rId95" o:title=""/>
          </v:shape>
        </w:pict>
      </w:r>
    </w:p>
    <w:p w:rsidR="00DD435B" w:rsidRDefault="00DD435B" w:rsidP="005A3236">
      <w:r>
        <w:t>In</w:t>
      </w:r>
      <w:r w:rsidR="005A3236">
        <w:t xml:space="preserve"> this case </w:t>
      </w:r>
      <w:r w:rsidR="005A3236">
        <w:sym w:font="Symbol" w:char="F06B"/>
      </w:r>
      <w:r w:rsidR="005A3236">
        <w:t>=</w:t>
      </w:r>
      <w:r w:rsidR="00813A02" w:rsidRPr="00813A02">
        <w:rPr>
          <w:position w:val="-22"/>
        </w:rPr>
        <w:pict>
          <v:shape id="_x0000_i1057" type="#_x0000_t75" style="width:52.8pt;height:32pt">
            <v:imagedata r:id="rId96" r:pict="rId97" o:title=""/>
          </v:shape>
        </w:pict>
      </w:r>
      <w:r>
        <w:t xml:space="preserve">. We have wavefunction continuity, but </w:t>
      </w:r>
      <w:r>
        <w:rPr>
          <w:i/>
        </w:rPr>
        <w:t>not</w:t>
      </w:r>
      <w:r>
        <w:t xml:space="preserve"> derivative continuity. Instead, we have the dirac delta discontinuity:</w:t>
      </w:r>
    </w:p>
    <w:p w:rsidR="00DD435B" w:rsidRDefault="00813A02" w:rsidP="00DD435B">
      <w:pPr>
        <w:jc w:val="center"/>
      </w:pPr>
      <w:r w:rsidRPr="00813A02">
        <w:rPr>
          <w:position w:val="-20"/>
        </w:rPr>
        <w:pict>
          <v:shape id="_x0000_i1058" type="#_x0000_t75" style="width:88.8pt;height:28pt">
            <v:imagedata r:id="rId98" r:pict="rId99" o:title=""/>
          </v:shape>
        </w:pict>
      </w:r>
    </w:p>
    <w:p w:rsidR="00DD435B" w:rsidRDefault="00DD435B" w:rsidP="00DD435B">
      <w:r>
        <w:t xml:space="preserve">Although in our case </w:t>
      </w:r>
      <w:r>
        <w:sym w:font="Symbol" w:char="F061"/>
      </w:r>
      <w:r>
        <w:t xml:space="preserve">=-g, so this will end up being positive. </w:t>
      </w:r>
    </w:p>
    <w:p w:rsidR="00BD44A0" w:rsidRDefault="00BD44A0" w:rsidP="00DD435B">
      <w:r>
        <w:t>Our equations we obtain are now:</w:t>
      </w:r>
    </w:p>
    <w:p w:rsidR="00DD435B" w:rsidRDefault="00813A02" w:rsidP="00BD44A0">
      <w:pPr>
        <w:jc w:val="center"/>
      </w:pPr>
      <w:r w:rsidRPr="00813A02">
        <w:rPr>
          <w:position w:val="-42"/>
        </w:rPr>
        <w:pict>
          <v:shape id="_x0000_i1059" type="#_x0000_t75" style="width:180.8pt;height:48.8pt">
            <v:imagedata r:id="rId100" r:pict="rId101" o:title=""/>
          </v:shape>
        </w:pict>
      </w:r>
    </w:p>
    <w:p w:rsidR="0034644F" w:rsidRDefault="0034644F" w:rsidP="00BD44A0">
      <w:r>
        <w:t>For even solutions and</w:t>
      </w:r>
    </w:p>
    <w:p w:rsidR="0034644F" w:rsidRDefault="00813A02" w:rsidP="0034644F">
      <w:pPr>
        <w:jc w:val="center"/>
      </w:pPr>
      <w:r w:rsidRPr="00813A02">
        <w:rPr>
          <w:position w:val="-42"/>
        </w:rPr>
        <w:pict>
          <v:shape id="_x0000_i1060" type="#_x0000_t75" style="width:180.8pt;height:48.8pt">
            <v:imagedata r:id="rId102" r:pict="rId103" o:title=""/>
          </v:shape>
        </w:pict>
      </w:r>
    </w:p>
    <w:p w:rsidR="00C96AF5" w:rsidRDefault="0034644F" w:rsidP="00BD44A0">
      <w:r>
        <w:t>For odd.</w:t>
      </w:r>
    </w:p>
    <w:p w:rsidR="001F23FB" w:rsidRDefault="00C96AF5" w:rsidP="00BD44A0">
      <w:r>
        <w:t xml:space="preserve">Note </w:t>
      </w:r>
      <w:r w:rsidR="00573DDC">
        <w:t xml:space="preserve">that we are not solving for A and C this time (they would be done through normalization if we cared), we want </w:t>
      </w:r>
      <w:r w:rsidR="00573DDC">
        <w:sym w:font="Symbol" w:char="F06B"/>
      </w:r>
      <w:r w:rsidR="00573DDC">
        <w:t xml:space="preserve"> so we can find the allowed E values.</w:t>
      </w:r>
    </w:p>
    <w:p w:rsidR="0034644F" w:rsidRDefault="0034644F" w:rsidP="00BD44A0">
      <w:r>
        <w:t xml:space="preserve">Let us handle the even case first. </w:t>
      </w:r>
      <w:r w:rsidR="00573DDC">
        <w:t>Most of this work we did previously in Undergrad.</w:t>
      </w:r>
    </w:p>
    <w:p w:rsidR="0034644F" w:rsidRDefault="00813A02" w:rsidP="0034644F">
      <w:pPr>
        <w:jc w:val="center"/>
      </w:pPr>
      <w:r w:rsidRPr="00813A02">
        <w:rPr>
          <w:position w:val="-306"/>
        </w:rPr>
        <w:pict>
          <v:shape id="_x0000_i1061" type="#_x0000_t75" style="width:184pt;height:296.8pt">
            <v:imagedata r:id="rId104" r:pict="rId105" o:title=""/>
          </v:shape>
        </w:pict>
      </w:r>
    </w:p>
    <w:p w:rsidR="00573DDC" w:rsidRDefault="00573DDC" w:rsidP="00BD44A0">
      <w:r>
        <w:t xml:space="preserve">Which is a transcendental equation. </w:t>
      </w:r>
    </w:p>
    <w:p w:rsidR="00573DDC" w:rsidRDefault="00573DDC" w:rsidP="00BD44A0">
      <w:r>
        <w:t>The steps are functionally identical for the odd solutions, so they won’t be repeated. The result is</w:t>
      </w:r>
    </w:p>
    <w:p w:rsidR="008E09D8" w:rsidRDefault="00813A02" w:rsidP="00573DDC">
      <w:pPr>
        <w:jc w:val="center"/>
      </w:pPr>
      <w:r w:rsidRPr="00813A02">
        <w:rPr>
          <w:position w:val="-26"/>
        </w:rPr>
        <w:pict>
          <v:shape id="_x0000_i1062" type="#_x0000_t75" style="width:70.4pt;height:32.8pt">
            <v:imagedata r:id="rId106" r:pict="rId107" o:title=""/>
          </v:shape>
        </w:pict>
      </w:r>
    </w:p>
    <w:p w:rsidR="00573DDC" w:rsidRDefault="008E09D8" w:rsidP="008E09D8">
      <w:r>
        <w:t>If we</w:t>
      </w:r>
      <w:r w:rsidR="00B51F82">
        <w:t xml:space="preserve"> do some substitutions, say, z=</w:t>
      </w:r>
      <w:r>
        <w:t>2</w:t>
      </w:r>
      <w:r>
        <w:sym w:font="Symbol" w:char="F06B"/>
      </w:r>
      <w:r>
        <w:t>a and c=</w:t>
      </w:r>
      <w:r>
        <w:rPr>
          <w:rStyle w:val="hgkelc"/>
        </w:rPr>
        <w:t>ћ</w:t>
      </w:r>
      <w:r w:rsidR="005C59F8">
        <w:rPr>
          <w:rStyle w:val="hgkelc"/>
          <w:vertAlign w:val="superscript"/>
        </w:rPr>
        <w:t>2</w:t>
      </w:r>
      <w:r>
        <w:rPr>
          <w:rStyle w:val="hgkelc"/>
        </w:rPr>
        <w:t>/2mga we can force these transcendental equations into a much easier form</w:t>
      </w:r>
    </w:p>
    <w:p w:rsidR="008E09D8" w:rsidRPr="008E09D8" w:rsidRDefault="008E09D8" w:rsidP="00BD44A0">
      <w:pPr>
        <w:jc w:val="center"/>
      </w:pPr>
      <w:r>
        <w:t>Even: e</w:t>
      </w:r>
      <w:r>
        <w:rPr>
          <w:vertAlign w:val="superscript"/>
        </w:rPr>
        <w:t>-z</w:t>
      </w:r>
      <w:r>
        <w:t>=cz-1</w:t>
      </w:r>
    </w:p>
    <w:p w:rsidR="008E09D8" w:rsidRDefault="008E09D8" w:rsidP="00BD44A0">
      <w:pPr>
        <w:jc w:val="center"/>
      </w:pPr>
      <w:r>
        <w:t>Odd: e</w:t>
      </w:r>
      <w:r>
        <w:rPr>
          <w:vertAlign w:val="superscript"/>
        </w:rPr>
        <w:t>-z</w:t>
      </w:r>
      <w:r>
        <w:t>=1-cz</w:t>
      </w:r>
    </w:p>
    <w:p w:rsidR="00B51F82" w:rsidRDefault="008E09D8" w:rsidP="008E09D8">
      <w:r>
        <w:t>Which is how we originally solved it in undergrad</w:t>
      </w:r>
      <w:r w:rsidR="00B51F82">
        <w:t>. It also appears to be correct for this problem as well, as E=-</w:t>
      </w:r>
      <w:r w:rsidR="00B51F82">
        <w:sym w:font="Symbol" w:char="F06B"/>
      </w:r>
      <w:r w:rsidR="00B51F82">
        <w:rPr>
          <w:vertAlign w:val="superscript"/>
        </w:rPr>
        <w:t>2</w:t>
      </w:r>
      <w:r w:rsidR="00B51F82" w:rsidRPr="00B51F82">
        <w:rPr>
          <w:rStyle w:val="hgkelc"/>
        </w:rPr>
        <w:t>ћ</w:t>
      </w:r>
      <w:r w:rsidR="00B51F82">
        <w:rPr>
          <w:rStyle w:val="hgkelc"/>
          <w:vertAlign w:val="superscript"/>
        </w:rPr>
        <w:t>2</w:t>
      </w:r>
      <w:r w:rsidR="00B51F82">
        <w:rPr>
          <w:rStyle w:val="hgkelc"/>
        </w:rPr>
        <w:t xml:space="preserve">/2m which, if we let </w:t>
      </w:r>
      <w:r w:rsidR="00B51F82">
        <w:sym w:font="Symbol" w:char="F06B"/>
      </w:r>
      <w:r w:rsidR="00B51F82">
        <w:t xml:space="preserve">=z/2a, this becomes </w:t>
      </w:r>
    </w:p>
    <w:p w:rsidR="008E09D8" w:rsidRPr="00B51F82" w:rsidRDefault="00813A02" w:rsidP="00B51F82">
      <w:pPr>
        <w:jc w:val="center"/>
      </w:pPr>
      <w:r w:rsidRPr="00813A02">
        <w:rPr>
          <w:position w:val="-20"/>
        </w:rPr>
        <w:pict>
          <v:shape id="_x0000_i1063" type="#_x0000_t75" style="width:68pt;height:30.4pt">
            <v:imagedata r:id="rId108" r:pict="rId109" o:title=""/>
          </v:shape>
        </w:pict>
      </w:r>
    </w:p>
    <w:p w:rsidR="005C59F8" w:rsidRDefault="005C59F8" w:rsidP="008E09D8">
      <w:r>
        <w:t>For both even and odd, where allowed values of z are determined by the transcendental equation. It’s in the right units!</w:t>
      </w:r>
    </w:p>
    <w:p w:rsidR="005C59F8" w:rsidRDefault="00B51F82" w:rsidP="008E09D8">
      <w:pPr>
        <w:rPr>
          <w:rStyle w:val="hgkelc"/>
        </w:rPr>
      </w:pPr>
      <w:r>
        <w:t>However, currently this is a function of parameter “z” not parameter “mag/</w:t>
      </w:r>
      <w:r>
        <w:rPr>
          <w:rStyle w:val="hgkelc"/>
        </w:rPr>
        <w:t>ћ</w:t>
      </w:r>
      <w:r>
        <w:rPr>
          <w:rStyle w:val="hgkelc"/>
          <w:vertAlign w:val="superscript"/>
        </w:rPr>
        <w:t>2</w:t>
      </w:r>
      <w:r>
        <w:rPr>
          <w:rStyle w:val="hgkelc"/>
        </w:rPr>
        <w:t>”.</w:t>
      </w:r>
      <w:r w:rsidR="005C59F8">
        <w:rPr>
          <w:rStyle w:val="hgkelc"/>
        </w:rPr>
        <w:t xml:space="preserve"> Which is “2/c” in our model. If we adjust our transcendental functions with d=</w:t>
      </w:r>
      <w:r w:rsidR="005C59F8">
        <w:t>mag/</w:t>
      </w:r>
      <w:r w:rsidR="005C59F8">
        <w:rPr>
          <w:rStyle w:val="hgkelc"/>
        </w:rPr>
        <w:t>ћ</w:t>
      </w:r>
      <w:r w:rsidR="005C59F8">
        <w:rPr>
          <w:rStyle w:val="hgkelc"/>
          <w:vertAlign w:val="superscript"/>
        </w:rPr>
        <w:t>2</w:t>
      </w:r>
      <w:r w:rsidR="005C59F8">
        <w:rPr>
          <w:rStyle w:val="hgkelc"/>
        </w:rPr>
        <w:t>, we get:</w:t>
      </w:r>
    </w:p>
    <w:p w:rsidR="005C59F8" w:rsidRPr="008E09D8" w:rsidRDefault="005C59F8" w:rsidP="005C59F8">
      <w:pPr>
        <w:jc w:val="center"/>
      </w:pPr>
      <w:r>
        <w:t>Even: e</w:t>
      </w:r>
      <w:r>
        <w:rPr>
          <w:vertAlign w:val="superscript"/>
        </w:rPr>
        <w:t>-z</w:t>
      </w:r>
      <w:r>
        <w:t>=2z/d-1</w:t>
      </w:r>
    </w:p>
    <w:p w:rsidR="005C59F8" w:rsidRDefault="005C59F8" w:rsidP="005C59F8">
      <w:pPr>
        <w:jc w:val="center"/>
      </w:pPr>
      <w:r>
        <w:t>Odd: e</w:t>
      </w:r>
      <w:r>
        <w:rPr>
          <w:vertAlign w:val="superscript"/>
        </w:rPr>
        <w:t>-z</w:t>
      </w:r>
      <w:r>
        <w:t>=1-2z/d</w:t>
      </w:r>
    </w:p>
    <w:p w:rsidR="00A869E3" w:rsidRDefault="005C59F8" w:rsidP="005C59F8">
      <w:pPr>
        <w:rPr>
          <w:rStyle w:val="hgkelc"/>
        </w:rPr>
      </w:pPr>
      <w:r>
        <w:rPr>
          <w:rStyle w:val="hgkelc"/>
        </w:rPr>
        <w:t xml:space="preserve">Now, once given a d, we can solve for all z solutions, which give the different energy levels. But as these are transcendental equations </w:t>
      </w:r>
      <w:r>
        <w:rPr>
          <w:rStyle w:val="hgkelc"/>
          <w:i/>
        </w:rPr>
        <w:t>the relationship cannot be made direct</w:t>
      </w:r>
      <w:r>
        <w:rPr>
          <w:rStyle w:val="hgkelc"/>
        </w:rPr>
        <w:t xml:space="preserve"> as we </w:t>
      </w:r>
      <w:r>
        <w:rPr>
          <w:rStyle w:val="hgkelc"/>
          <w:i/>
        </w:rPr>
        <w:t xml:space="preserve">cannot solve directly for z. </w:t>
      </w:r>
      <w:r w:rsidR="00A869E3">
        <w:rPr>
          <w:rStyle w:val="hgkelc"/>
        </w:rPr>
        <w:t>But we can set c to a slider on a graph to demonstrate how this will work in GeoGebra.</w:t>
      </w:r>
    </w:p>
    <w:p w:rsidR="00A869E3" w:rsidRDefault="00A869E3" w:rsidP="00A869E3">
      <w:pPr>
        <w:jc w:val="center"/>
        <w:rPr>
          <w:rStyle w:val="hgkelc"/>
        </w:rPr>
      </w:pPr>
      <w:r>
        <w:rPr>
          <w:noProof/>
        </w:rPr>
        <w:drawing>
          <wp:inline distT="0" distB="0" distL="0" distR="0">
            <wp:extent cx="2189652" cy="2514600"/>
            <wp:effectExtent l="25400" t="0" r="0" b="0"/>
            <wp:docPr id="153" name="Picture 153" descr="::Desktop:Screen Shot 2022-01-27 at 7.0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sktop:Screen Shot 2022-01-27 at 7.02.39 PM.png"/>
                    <pic:cNvPicPr>
                      <a:picLocks noChangeAspect="1" noChangeArrowheads="1"/>
                    </pic:cNvPicPr>
                  </pic:nvPicPr>
                  <pic:blipFill>
                    <a:blip r:embed="rId110"/>
                    <a:srcRect/>
                    <a:stretch>
                      <a:fillRect/>
                    </a:stretch>
                  </pic:blipFill>
                  <pic:spPr bwMode="auto">
                    <a:xfrm>
                      <a:off x="0" y="0"/>
                      <a:ext cx="2192154" cy="2517474"/>
                    </a:xfrm>
                    <a:prstGeom prst="rect">
                      <a:avLst/>
                    </a:prstGeom>
                    <a:noFill/>
                    <a:ln w="9525">
                      <a:noFill/>
                      <a:miter lim="800000"/>
                      <a:headEnd/>
                      <a:tailEnd/>
                    </a:ln>
                  </pic:spPr>
                </pic:pic>
              </a:graphicData>
            </a:graphic>
          </wp:inline>
        </w:drawing>
      </w:r>
      <w:r>
        <w:rPr>
          <w:noProof/>
        </w:rPr>
        <w:drawing>
          <wp:inline distT="0" distB="0" distL="0" distR="0">
            <wp:extent cx="2203358" cy="2509520"/>
            <wp:effectExtent l="25400" t="0" r="6442" b="0"/>
            <wp:docPr id="154" name="Picture 154" descr="::Desktop:Screen Shot 2022-01-27 at 7.0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sktop:Screen Shot 2022-01-27 at 7.02.53 PM.png"/>
                    <pic:cNvPicPr>
                      <a:picLocks noChangeAspect="1" noChangeArrowheads="1"/>
                    </pic:cNvPicPr>
                  </pic:nvPicPr>
                  <pic:blipFill>
                    <a:blip r:embed="rId111"/>
                    <a:srcRect/>
                    <a:stretch>
                      <a:fillRect/>
                    </a:stretch>
                  </pic:blipFill>
                  <pic:spPr bwMode="auto">
                    <a:xfrm>
                      <a:off x="0" y="0"/>
                      <a:ext cx="2203358" cy="2509520"/>
                    </a:xfrm>
                    <a:prstGeom prst="rect">
                      <a:avLst/>
                    </a:prstGeom>
                    <a:noFill/>
                    <a:ln w="9525">
                      <a:noFill/>
                      <a:miter lim="800000"/>
                      <a:headEnd/>
                      <a:tailEnd/>
                    </a:ln>
                  </pic:spPr>
                </pic:pic>
              </a:graphicData>
            </a:graphic>
          </wp:inline>
        </w:drawing>
      </w:r>
    </w:p>
    <w:p w:rsidR="00737D58" w:rsidRDefault="00A869E3" w:rsidP="008E09D8">
      <w:pPr>
        <w:rPr>
          <w:rStyle w:val="hgkelc"/>
        </w:rPr>
      </w:pPr>
      <w:r>
        <w:rPr>
          <w:rStyle w:val="hgkelc"/>
        </w:rPr>
        <w:t>These are just the direct transcendental equations: e</w:t>
      </w:r>
      <w:r>
        <w:rPr>
          <w:rStyle w:val="hgkelc"/>
          <w:vertAlign w:val="superscript"/>
        </w:rPr>
        <w:t>-z</w:t>
      </w:r>
      <w:r>
        <w:rPr>
          <w:rStyle w:val="hgkelc"/>
        </w:rPr>
        <w:t xml:space="preserve"> is red as it appears in both solutions. Even is green, odd is blue. Note that there are no odd solutions for low “d”, but there is always one even solution. To make this show energies, we need to use the E=–z</w:t>
      </w:r>
      <w:r>
        <w:rPr>
          <w:rStyle w:val="hgkelc"/>
          <w:vertAlign w:val="superscript"/>
        </w:rPr>
        <w:t>2</w:t>
      </w:r>
      <w:r>
        <w:rPr>
          <w:rStyle w:val="hgkelc"/>
        </w:rPr>
        <w:t>/8 relation in the specified units. That produce</w:t>
      </w:r>
      <w:r w:rsidR="00737D58">
        <w:rPr>
          <w:rStyle w:val="hgkelc"/>
        </w:rPr>
        <w:t>s, using the same color scheme as above:</w:t>
      </w:r>
    </w:p>
    <w:p w:rsidR="00737D58" w:rsidRDefault="00737D58" w:rsidP="008E09D8">
      <w:r>
        <w:rPr>
          <w:noProof/>
        </w:rPr>
        <w:drawing>
          <wp:inline distT="0" distB="0" distL="0" distR="0">
            <wp:extent cx="2484120" cy="1718265"/>
            <wp:effectExtent l="25400" t="0" r="5080" b="0"/>
            <wp:docPr id="155" name="Picture 155" descr="::Desktop:Screen Shot 2022-01-27 at 7.1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esktop:Screen Shot 2022-01-27 at 7.10.38 PM.png"/>
                    <pic:cNvPicPr>
                      <a:picLocks noChangeAspect="1" noChangeArrowheads="1"/>
                    </pic:cNvPicPr>
                  </pic:nvPicPr>
                  <pic:blipFill>
                    <a:blip r:embed="rId112"/>
                    <a:srcRect/>
                    <a:stretch>
                      <a:fillRect/>
                    </a:stretch>
                  </pic:blipFill>
                  <pic:spPr bwMode="auto">
                    <a:xfrm>
                      <a:off x="0" y="0"/>
                      <a:ext cx="2486577" cy="1719965"/>
                    </a:xfrm>
                    <a:prstGeom prst="rect">
                      <a:avLst/>
                    </a:prstGeom>
                    <a:noFill/>
                    <a:ln w="9525">
                      <a:noFill/>
                      <a:miter lim="800000"/>
                      <a:headEnd/>
                      <a:tailEnd/>
                    </a:ln>
                  </pic:spPr>
                </pic:pic>
              </a:graphicData>
            </a:graphic>
          </wp:inline>
        </w:drawing>
      </w:r>
      <w:r>
        <w:rPr>
          <w:noProof/>
        </w:rPr>
        <w:drawing>
          <wp:inline distT="0" distB="0" distL="0" distR="0">
            <wp:extent cx="2364240" cy="1723248"/>
            <wp:effectExtent l="25400" t="0" r="0" b="0"/>
            <wp:docPr id="156" name="Picture 156" descr="::Desktop:Screen Shot 2022-01-27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esktop:Screen Shot 2022-01-27 at 7.10.55 PM.png"/>
                    <pic:cNvPicPr>
                      <a:picLocks noChangeAspect="1" noChangeArrowheads="1"/>
                    </pic:cNvPicPr>
                  </pic:nvPicPr>
                  <pic:blipFill>
                    <a:blip r:embed="rId113"/>
                    <a:srcRect/>
                    <a:stretch>
                      <a:fillRect/>
                    </a:stretch>
                  </pic:blipFill>
                  <pic:spPr bwMode="auto">
                    <a:xfrm>
                      <a:off x="0" y="0"/>
                      <a:ext cx="2364240" cy="1723248"/>
                    </a:xfrm>
                    <a:prstGeom prst="rect">
                      <a:avLst/>
                    </a:prstGeom>
                    <a:noFill/>
                    <a:ln w="9525">
                      <a:noFill/>
                      <a:miter lim="800000"/>
                      <a:headEnd/>
                      <a:tailEnd/>
                    </a:ln>
                  </pic:spPr>
                </pic:pic>
              </a:graphicData>
            </a:graphic>
          </wp:inline>
        </w:drawing>
      </w:r>
    </w:p>
    <w:p w:rsidR="00737D58" w:rsidRDefault="00737D58" w:rsidP="008E09D8">
      <w:r>
        <w:t xml:space="preserve">To reiterate, allowed energies only occur where the green and blue functions cross the red one. As seen before, no odd solution exists for small d. </w:t>
      </w:r>
    </w:p>
    <w:p w:rsidR="00737D58" w:rsidRDefault="00737D58" w:rsidP="008E09D8">
      <w:r>
        <w:t xml:space="preserve">In the limit of large separation—that is, large a—d </w:t>
      </w:r>
      <w:r w:rsidR="00257C69">
        <w:t>and z also become very large</w:t>
      </w:r>
      <w:r>
        <w:t xml:space="preserve">. </w:t>
      </w:r>
      <w:r w:rsidR="00257C69">
        <w:t>The convenient part of this is that e</w:t>
      </w:r>
      <w:r w:rsidR="00257C69">
        <w:rPr>
          <w:vertAlign w:val="superscript"/>
        </w:rPr>
        <w:t>-z</w:t>
      </w:r>
      <w:r w:rsidR="00257C69">
        <w:t xml:space="preserve"> gets closer and closer to zero the further out one goes. </w:t>
      </w:r>
      <w:r>
        <w:t>This means the transcendental equations are roughly equivalent to:</w:t>
      </w:r>
    </w:p>
    <w:p w:rsidR="00257C69" w:rsidRPr="008E09D8" w:rsidRDefault="00257C69" w:rsidP="00257C69">
      <w:pPr>
        <w:jc w:val="center"/>
      </w:pPr>
      <w:r>
        <w:t>Even: 0=2z/d-1</w:t>
      </w:r>
    </w:p>
    <w:p w:rsidR="00257C69" w:rsidRDefault="00257C69" w:rsidP="00257C69">
      <w:pPr>
        <w:jc w:val="center"/>
      </w:pPr>
      <w:r>
        <w:t>Odd: 0=1-2z/d</w:t>
      </w:r>
    </w:p>
    <w:p w:rsidR="00257C69" w:rsidRDefault="00257C69" w:rsidP="00257C69">
      <w:r>
        <w:t xml:space="preserve">For these to be true, z must equal d/2 for both even and odd cases. </w:t>
      </w:r>
      <w:r>
        <w:rPr>
          <w:i/>
        </w:rPr>
        <w:t xml:space="preserve">This means that as a increases towards infinity, the ∆z and thereby the ∆E approaches </w:t>
      </w:r>
      <w:r w:rsidRPr="006937FB">
        <w:rPr>
          <w:b/>
          <w:i/>
        </w:rPr>
        <w:t>zero</w:t>
      </w:r>
      <w:r w:rsidRPr="00257C69">
        <w:t>. The two bound states become impossible to tell apart!</w:t>
      </w:r>
      <w:r>
        <w:rPr>
          <w:i/>
        </w:rPr>
        <w:t xml:space="preserve"> </w:t>
      </w:r>
      <w:r>
        <w:t>We can see this in Geogebra as well.</w:t>
      </w:r>
    </w:p>
    <w:p w:rsidR="00257C69" w:rsidRDefault="00257C69" w:rsidP="00257C69">
      <w:r>
        <w:rPr>
          <w:noProof/>
        </w:rPr>
        <w:drawing>
          <wp:inline distT="0" distB="0" distL="0" distR="0">
            <wp:extent cx="5486400" cy="2956560"/>
            <wp:effectExtent l="25400" t="0" r="0" b="0"/>
            <wp:docPr id="157" name="Picture 157" descr="::Desktop:Screen Shot 2022-01-27 at 7.2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esktop:Screen Shot 2022-01-27 at 7.27.37 PM.png"/>
                    <pic:cNvPicPr>
                      <a:picLocks noChangeAspect="1" noChangeArrowheads="1"/>
                    </pic:cNvPicPr>
                  </pic:nvPicPr>
                  <pic:blipFill>
                    <a:blip r:embed="rId114"/>
                    <a:srcRect/>
                    <a:stretch>
                      <a:fillRect/>
                    </a:stretch>
                  </pic:blipFill>
                  <pic:spPr bwMode="auto">
                    <a:xfrm>
                      <a:off x="0" y="0"/>
                      <a:ext cx="5486400" cy="2956560"/>
                    </a:xfrm>
                    <a:prstGeom prst="rect">
                      <a:avLst/>
                    </a:prstGeom>
                    <a:noFill/>
                    <a:ln w="9525">
                      <a:noFill/>
                      <a:miter lim="800000"/>
                      <a:headEnd/>
                      <a:tailEnd/>
                    </a:ln>
                  </pic:spPr>
                </pic:pic>
              </a:graphicData>
            </a:graphic>
          </wp:inline>
        </w:drawing>
      </w:r>
    </w:p>
    <w:p w:rsidR="006937FB" w:rsidRDefault="00257C69" w:rsidP="00257C69">
      <w:r>
        <w:t>With d=10 the two functions might as well be crossing at the same point. They aren’t quite—as e</w:t>
      </w:r>
      <w:r>
        <w:rPr>
          <w:vertAlign w:val="superscript"/>
        </w:rPr>
        <w:t xml:space="preserve">-z </w:t>
      </w:r>
      <w:r>
        <w:t xml:space="preserve">doesn’t actually touch the axis. However, in the a-&gt;∞ limit, it does. </w:t>
      </w:r>
    </w:p>
    <w:p w:rsidR="001A79F9" w:rsidRDefault="001A79F9" w:rsidP="00257C69">
      <w:r>
        <w:t xml:space="preserve">Followup: </w:t>
      </w:r>
      <w:r w:rsidR="006937FB">
        <w:t>If we didn’t want it quite at infinity, but still in the large a limit, there is another formula we can develop. Take e</w:t>
      </w:r>
      <w:r w:rsidR="006937FB">
        <w:rPr>
          <w:vertAlign w:val="superscript"/>
        </w:rPr>
        <w:t>-d/2</w:t>
      </w:r>
      <w:r>
        <w:t>. Anywhere near e</w:t>
      </w:r>
      <w:r>
        <w:rPr>
          <w:vertAlign w:val="superscript"/>
        </w:rPr>
        <w:t>-d/2</w:t>
      </w:r>
      <w:r>
        <w:t xml:space="preserve"> is essentially a flat line, so we can use basic slope calculations to find ∆z. </w:t>
      </w:r>
    </w:p>
    <w:p w:rsidR="001A79F9" w:rsidRPr="001A79F9" w:rsidRDefault="001A79F9" w:rsidP="001A79F9">
      <w:pPr>
        <w:jc w:val="center"/>
      </w:pPr>
      <w:r>
        <w:t>Even: e</w:t>
      </w:r>
      <w:r>
        <w:rPr>
          <w:vertAlign w:val="superscript"/>
        </w:rPr>
        <w:t>-d/2</w:t>
      </w:r>
      <w:r>
        <w:t>=2z/d-1 =&gt; z = (d/2)(e</w:t>
      </w:r>
      <w:r>
        <w:rPr>
          <w:vertAlign w:val="superscript"/>
        </w:rPr>
        <w:t>-d/2</w:t>
      </w:r>
      <w:r>
        <w:t>+1)</w:t>
      </w:r>
    </w:p>
    <w:p w:rsidR="001A79F9" w:rsidRDefault="001A79F9" w:rsidP="001A79F9">
      <w:pPr>
        <w:jc w:val="center"/>
      </w:pPr>
      <w:r>
        <w:t>Odd: e</w:t>
      </w:r>
      <w:r>
        <w:rPr>
          <w:vertAlign w:val="superscript"/>
        </w:rPr>
        <w:t>-d/2</w:t>
      </w:r>
      <w:r>
        <w:t>=1-2z/d =&gt; z = -(d/2)(e</w:t>
      </w:r>
      <w:r>
        <w:rPr>
          <w:vertAlign w:val="superscript"/>
        </w:rPr>
        <w:t>-d/2</w:t>
      </w:r>
      <w:r>
        <w:t>-1)</w:t>
      </w:r>
    </w:p>
    <w:p w:rsidR="001A79F9" w:rsidRDefault="001A79F9" w:rsidP="001A79F9">
      <w:r>
        <w:t xml:space="preserve">The ∆z is just the difference between the two. </w:t>
      </w:r>
    </w:p>
    <w:p w:rsidR="001A79F9" w:rsidRPr="001A79F9" w:rsidRDefault="001A79F9" w:rsidP="001A79F9">
      <w:pPr>
        <w:jc w:val="center"/>
      </w:pPr>
      <w:r>
        <w:t>∆z = de</w:t>
      </w:r>
      <w:r>
        <w:rPr>
          <w:vertAlign w:val="superscript"/>
        </w:rPr>
        <w:t>-d/2</w:t>
      </w:r>
      <w:r>
        <w:t>.</w:t>
      </w:r>
    </w:p>
    <w:p w:rsidR="001A79F9" w:rsidRDefault="001A79F9" w:rsidP="001A79F9">
      <w:pPr>
        <w:jc w:val="both"/>
      </w:pPr>
      <w:r>
        <w:t>And so ∆E for this case would be</w:t>
      </w:r>
    </w:p>
    <w:p w:rsidR="001A79F9" w:rsidRDefault="00813A02" w:rsidP="001A79F9">
      <w:pPr>
        <w:jc w:val="center"/>
      </w:pPr>
      <w:r w:rsidRPr="00813A02">
        <w:rPr>
          <w:position w:val="-20"/>
        </w:rPr>
        <w:pict>
          <v:shape id="_x0000_i1064" type="#_x0000_t75" style="width:91.2pt;height:30.4pt">
            <v:imagedata r:id="rId115" r:pict="rId116" o:title=""/>
          </v:shape>
        </w:pict>
      </w:r>
    </w:p>
    <w:p w:rsidR="004A5A81" w:rsidRDefault="001A79F9" w:rsidP="001A79F9">
      <w:r>
        <w:t xml:space="preserve">But this would just be for relatively large a, not the large a limit. </w:t>
      </w:r>
    </w:p>
    <w:p w:rsidR="004A5A81" w:rsidRDefault="004A5A81" w:rsidP="001A79F9"/>
    <w:p w:rsidR="004A5A81" w:rsidRDefault="004A5A81" w:rsidP="001A79F9">
      <w:pPr>
        <w:rPr>
          <w:b/>
        </w:rPr>
      </w:pPr>
      <w:r>
        <w:rPr>
          <w:b/>
        </w:rPr>
        <w:t>Additional References:</w:t>
      </w:r>
    </w:p>
    <w:p w:rsidR="00B728BC" w:rsidRDefault="004A5A81" w:rsidP="001A79F9">
      <w:r>
        <w:t xml:space="preserve">GeoGebra Classic (Graphic Program, also used for some calculations). </w:t>
      </w:r>
    </w:p>
    <w:p w:rsidR="00E5536D" w:rsidRPr="004A5A81" w:rsidRDefault="00B728BC" w:rsidP="001A79F9">
      <w:r>
        <w:t>No others ended up being needed today!</w:t>
      </w:r>
    </w:p>
    <w:sectPr w:rsidR="00E5536D" w:rsidRPr="004A5A81" w:rsidSect="005F028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5536D"/>
    <w:rsid w:val="0002567C"/>
    <w:rsid w:val="000320AC"/>
    <w:rsid w:val="0003557D"/>
    <w:rsid w:val="000373B2"/>
    <w:rsid w:val="000538CE"/>
    <w:rsid w:val="00056A5B"/>
    <w:rsid w:val="0009230C"/>
    <w:rsid w:val="000B070B"/>
    <w:rsid w:val="000C46CB"/>
    <w:rsid w:val="000D5407"/>
    <w:rsid w:val="000F7CBF"/>
    <w:rsid w:val="00100F01"/>
    <w:rsid w:val="001275A7"/>
    <w:rsid w:val="0013442F"/>
    <w:rsid w:val="00150DDE"/>
    <w:rsid w:val="001528EC"/>
    <w:rsid w:val="00176939"/>
    <w:rsid w:val="00180387"/>
    <w:rsid w:val="00181D66"/>
    <w:rsid w:val="00183EE5"/>
    <w:rsid w:val="001A79F9"/>
    <w:rsid w:val="001D7D3A"/>
    <w:rsid w:val="001F23FB"/>
    <w:rsid w:val="00231EAB"/>
    <w:rsid w:val="00256C14"/>
    <w:rsid w:val="00257C69"/>
    <w:rsid w:val="002A3E37"/>
    <w:rsid w:val="002C33FD"/>
    <w:rsid w:val="002D7986"/>
    <w:rsid w:val="003021CB"/>
    <w:rsid w:val="00322383"/>
    <w:rsid w:val="00327C2E"/>
    <w:rsid w:val="0034644F"/>
    <w:rsid w:val="00382148"/>
    <w:rsid w:val="003863A8"/>
    <w:rsid w:val="003A2561"/>
    <w:rsid w:val="003A35C3"/>
    <w:rsid w:val="003D3AF8"/>
    <w:rsid w:val="00440AB3"/>
    <w:rsid w:val="00456042"/>
    <w:rsid w:val="0046004E"/>
    <w:rsid w:val="00466A1B"/>
    <w:rsid w:val="00476DD7"/>
    <w:rsid w:val="00485914"/>
    <w:rsid w:val="00490B9B"/>
    <w:rsid w:val="00496AAB"/>
    <w:rsid w:val="004A09A2"/>
    <w:rsid w:val="004A5A81"/>
    <w:rsid w:val="0052572B"/>
    <w:rsid w:val="00543CDF"/>
    <w:rsid w:val="00556D17"/>
    <w:rsid w:val="00573DDC"/>
    <w:rsid w:val="0058716F"/>
    <w:rsid w:val="005A28CF"/>
    <w:rsid w:val="005A3236"/>
    <w:rsid w:val="005C3F22"/>
    <w:rsid w:val="005C59F8"/>
    <w:rsid w:val="005D67BB"/>
    <w:rsid w:val="005F028C"/>
    <w:rsid w:val="005F696E"/>
    <w:rsid w:val="005F7200"/>
    <w:rsid w:val="0065634F"/>
    <w:rsid w:val="0065639C"/>
    <w:rsid w:val="00684C5F"/>
    <w:rsid w:val="006937FB"/>
    <w:rsid w:val="006A1AA7"/>
    <w:rsid w:val="006B4F8F"/>
    <w:rsid w:val="006B7BE7"/>
    <w:rsid w:val="006C7C13"/>
    <w:rsid w:val="006D04A0"/>
    <w:rsid w:val="006D2913"/>
    <w:rsid w:val="006D2B48"/>
    <w:rsid w:val="006F5DF1"/>
    <w:rsid w:val="007368A4"/>
    <w:rsid w:val="00737D58"/>
    <w:rsid w:val="00763077"/>
    <w:rsid w:val="00774531"/>
    <w:rsid w:val="007922F5"/>
    <w:rsid w:val="007A7871"/>
    <w:rsid w:val="007C1293"/>
    <w:rsid w:val="007C1A00"/>
    <w:rsid w:val="007C4703"/>
    <w:rsid w:val="007D1AAE"/>
    <w:rsid w:val="007E29AF"/>
    <w:rsid w:val="007F06D3"/>
    <w:rsid w:val="007F6BCB"/>
    <w:rsid w:val="008040DA"/>
    <w:rsid w:val="008078DE"/>
    <w:rsid w:val="00813A02"/>
    <w:rsid w:val="00827978"/>
    <w:rsid w:val="00856617"/>
    <w:rsid w:val="008759A4"/>
    <w:rsid w:val="00895293"/>
    <w:rsid w:val="008B0BA6"/>
    <w:rsid w:val="008D23A1"/>
    <w:rsid w:val="008E09D8"/>
    <w:rsid w:val="00923B5C"/>
    <w:rsid w:val="00934719"/>
    <w:rsid w:val="00940024"/>
    <w:rsid w:val="0095271D"/>
    <w:rsid w:val="00976BDC"/>
    <w:rsid w:val="00977CB6"/>
    <w:rsid w:val="00984875"/>
    <w:rsid w:val="00984BDB"/>
    <w:rsid w:val="009E6AFA"/>
    <w:rsid w:val="00A0275A"/>
    <w:rsid w:val="00A1282F"/>
    <w:rsid w:val="00A22EA5"/>
    <w:rsid w:val="00A2752F"/>
    <w:rsid w:val="00A425EE"/>
    <w:rsid w:val="00A869E3"/>
    <w:rsid w:val="00AA1C3B"/>
    <w:rsid w:val="00AE79E2"/>
    <w:rsid w:val="00AF36A3"/>
    <w:rsid w:val="00B0486C"/>
    <w:rsid w:val="00B152B5"/>
    <w:rsid w:val="00B201B3"/>
    <w:rsid w:val="00B51F82"/>
    <w:rsid w:val="00B64869"/>
    <w:rsid w:val="00B728BC"/>
    <w:rsid w:val="00B84A36"/>
    <w:rsid w:val="00B94386"/>
    <w:rsid w:val="00BD1DEE"/>
    <w:rsid w:val="00BD44A0"/>
    <w:rsid w:val="00C225D3"/>
    <w:rsid w:val="00C24525"/>
    <w:rsid w:val="00C363A4"/>
    <w:rsid w:val="00C86917"/>
    <w:rsid w:val="00C96AF5"/>
    <w:rsid w:val="00CA7479"/>
    <w:rsid w:val="00CC6948"/>
    <w:rsid w:val="00CD1C94"/>
    <w:rsid w:val="00CD7D32"/>
    <w:rsid w:val="00D11EED"/>
    <w:rsid w:val="00D55D4D"/>
    <w:rsid w:val="00D56104"/>
    <w:rsid w:val="00DA61F4"/>
    <w:rsid w:val="00DB344D"/>
    <w:rsid w:val="00DB4FF0"/>
    <w:rsid w:val="00DD435B"/>
    <w:rsid w:val="00DF7FEB"/>
    <w:rsid w:val="00E35264"/>
    <w:rsid w:val="00E5536D"/>
    <w:rsid w:val="00E6071C"/>
    <w:rsid w:val="00E65688"/>
    <w:rsid w:val="00EA19E9"/>
    <w:rsid w:val="00EA1CA9"/>
    <w:rsid w:val="00EA373D"/>
    <w:rsid w:val="00EA4452"/>
    <w:rsid w:val="00ED5C31"/>
    <w:rsid w:val="00EF1CB9"/>
    <w:rsid w:val="00F046DF"/>
    <w:rsid w:val="00F349D7"/>
    <w:rsid w:val="00F838C4"/>
    <w:rsid w:val="00F9297D"/>
    <w:rsid w:val="00FA63B5"/>
    <w:rsid w:val="00FC2EE0"/>
    <w:rsid w:val="00FD77B0"/>
    <w:rsid w:val="00FE604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F028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E79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2D7986"/>
  </w:style>
  <w:style w:type="paragraph" w:styleId="ListParagraph">
    <w:name w:val="List Paragraph"/>
    <w:basedOn w:val="Normal"/>
    <w:rsid w:val="008D23A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76.pict"/><Relationship Id="rId102" Type="http://schemas.openxmlformats.org/officeDocument/2006/relationships/image" Target="media/image77.png"/><Relationship Id="rId103" Type="http://schemas.openxmlformats.org/officeDocument/2006/relationships/image" Target="media/image78.pict"/><Relationship Id="rId104" Type="http://schemas.openxmlformats.org/officeDocument/2006/relationships/image" Target="media/image79.png"/><Relationship Id="rId105" Type="http://schemas.openxmlformats.org/officeDocument/2006/relationships/image" Target="media/image80.pict"/><Relationship Id="rId106" Type="http://schemas.openxmlformats.org/officeDocument/2006/relationships/image" Target="media/image81.png"/><Relationship Id="rId107" Type="http://schemas.openxmlformats.org/officeDocument/2006/relationships/image" Target="media/image82.pict"/><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image" Target="media/image3.png"/><Relationship Id="rId7" Type="http://schemas.openxmlformats.org/officeDocument/2006/relationships/image" Target="media/image4.pict"/><Relationship Id="rId8" Type="http://schemas.openxmlformats.org/officeDocument/2006/relationships/image" Target="media/image5.png"/><Relationship Id="rId9" Type="http://schemas.openxmlformats.org/officeDocument/2006/relationships/image" Target="media/image6.pict"/><Relationship Id="rId108" Type="http://schemas.openxmlformats.org/officeDocument/2006/relationships/image" Target="media/image83.png"/><Relationship Id="rId109" Type="http://schemas.openxmlformats.org/officeDocument/2006/relationships/image" Target="media/image84.pict"/><Relationship Id="rId10" Type="http://schemas.openxmlformats.org/officeDocument/2006/relationships/image" Target="media/image7.png"/><Relationship Id="rId11" Type="http://schemas.openxmlformats.org/officeDocument/2006/relationships/image" Target="media/image8.pict"/><Relationship Id="rId12" Type="http://schemas.openxmlformats.org/officeDocument/2006/relationships/image" Target="media/image9.png"/><Relationship Id="rId13" Type="http://schemas.openxmlformats.org/officeDocument/2006/relationships/image" Target="media/image10.pict"/><Relationship Id="rId14" Type="http://schemas.openxmlformats.org/officeDocument/2006/relationships/image" Target="media/image11.png"/><Relationship Id="rId15" Type="http://schemas.openxmlformats.org/officeDocument/2006/relationships/image" Target="media/image12.pict"/><Relationship Id="rId16" Type="http://schemas.openxmlformats.org/officeDocument/2006/relationships/oleObject" Target="embeddings/Microsoft_Equation1.bin"/><Relationship Id="rId17" Type="http://schemas.openxmlformats.org/officeDocument/2006/relationships/image" Target="media/image13.png"/><Relationship Id="rId18" Type="http://schemas.openxmlformats.org/officeDocument/2006/relationships/image" Target="media/image14.pict"/><Relationship Id="rId19" Type="http://schemas.openxmlformats.org/officeDocument/2006/relationships/oleObject" Target="embeddings/Microsoft_Equation2.bin"/><Relationship Id="rId30" Type="http://schemas.openxmlformats.org/officeDocument/2006/relationships/image" Target="media/image20.png"/><Relationship Id="rId31" Type="http://schemas.openxmlformats.org/officeDocument/2006/relationships/image" Target="media/image21.pict"/><Relationship Id="rId32" Type="http://schemas.openxmlformats.org/officeDocument/2006/relationships/oleObject" Target="embeddings/Microsoft_Equation5.bin"/><Relationship Id="rId33" Type="http://schemas.openxmlformats.org/officeDocument/2006/relationships/image" Target="media/image22.png"/><Relationship Id="rId34" Type="http://schemas.openxmlformats.org/officeDocument/2006/relationships/image" Target="media/image23.pict"/><Relationship Id="rId35" Type="http://schemas.openxmlformats.org/officeDocument/2006/relationships/oleObject" Target="embeddings/Microsoft_Equation6.bin"/><Relationship Id="rId36" Type="http://schemas.openxmlformats.org/officeDocument/2006/relationships/image" Target="media/image24.png"/><Relationship Id="rId37" Type="http://schemas.openxmlformats.org/officeDocument/2006/relationships/image" Target="media/image25.pict"/><Relationship Id="rId38" Type="http://schemas.openxmlformats.org/officeDocument/2006/relationships/oleObject" Target="embeddings/Microsoft_Equation7.bin"/><Relationship Id="rId39" Type="http://schemas.openxmlformats.org/officeDocument/2006/relationships/image" Target="media/image26.png"/><Relationship Id="rId50" Type="http://schemas.openxmlformats.org/officeDocument/2006/relationships/image" Target="media/image37.pict"/><Relationship Id="rId51" Type="http://schemas.openxmlformats.org/officeDocument/2006/relationships/image" Target="media/image38.png"/><Relationship Id="rId52" Type="http://schemas.openxmlformats.org/officeDocument/2006/relationships/image" Target="media/image39.pict"/><Relationship Id="rId53" Type="http://schemas.openxmlformats.org/officeDocument/2006/relationships/oleObject" Target="embeddings/Microsoft_Equation8.bin"/><Relationship Id="rId54" Type="http://schemas.openxmlformats.org/officeDocument/2006/relationships/image" Target="media/image40.png"/><Relationship Id="rId55" Type="http://schemas.openxmlformats.org/officeDocument/2006/relationships/image" Target="media/image41.pict"/><Relationship Id="rId56" Type="http://schemas.openxmlformats.org/officeDocument/2006/relationships/oleObject" Target="embeddings/Microsoft_Equation9.bin"/><Relationship Id="rId57" Type="http://schemas.openxmlformats.org/officeDocument/2006/relationships/image" Target="media/image42.png"/><Relationship Id="rId58" Type="http://schemas.openxmlformats.org/officeDocument/2006/relationships/image" Target="media/image43.pict"/><Relationship Id="rId59" Type="http://schemas.openxmlformats.org/officeDocument/2006/relationships/oleObject" Target="embeddings/Microsoft_Equation10.bin"/><Relationship Id="rId70" Type="http://schemas.openxmlformats.org/officeDocument/2006/relationships/image" Target="media/image51.pict"/><Relationship Id="rId71" Type="http://schemas.openxmlformats.org/officeDocument/2006/relationships/oleObject" Target="embeddings/Microsoft_Equation14.bin"/><Relationship Id="rId72" Type="http://schemas.openxmlformats.org/officeDocument/2006/relationships/image" Target="media/image52.png"/><Relationship Id="rId73" Type="http://schemas.openxmlformats.org/officeDocument/2006/relationships/image" Target="media/image53.pict"/><Relationship Id="rId74" Type="http://schemas.openxmlformats.org/officeDocument/2006/relationships/image" Target="media/image54.png"/><Relationship Id="rId75" Type="http://schemas.openxmlformats.org/officeDocument/2006/relationships/image" Target="media/image55.pict"/><Relationship Id="rId76" Type="http://schemas.openxmlformats.org/officeDocument/2006/relationships/oleObject" Target="embeddings/Microsoft_Equation15.bin"/><Relationship Id="rId77" Type="http://schemas.openxmlformats.org/officeDocument/2006/relationships/image" Target="media/image56.png"/><Relationship Id="rId78" Type="http://schemas.openxmlformats.org/officeDocument/2006/relationships/image" Target="media/image57.pict"/><Relationship Id="rId79" Type="http://schemas.openxmlformats.org/officeDocument/2006/relationships/oleObject" Target="embeddings/Microsoft_Equation16.bin"/><Relationship Id="rId110" Type="http://schemas.openxmlformats.org/officeDocument/2006/relationships/image" Target="media/image85.png"/><Relationship Id="rId90" Type="http://schemas.openxmlformats.org/officeDocument/2006/relationships/image" Target="media/image65.png"/><Relationship Id="rId91" Type="http://schemas.openxmlformats.org/officeDocument/2006/relationships/image" Target="media/image66.pict"/><Relationship Id="rId92" Type="http://schemas.openxmlformats.org/officeDocument/2006/relationships/image" Target="media/image67.png"/><Relationship Id="rId93" Type="http://schemas.openxmlformats.org/officeDocument/2006/relationships/image" Target="media/image68.pict"/><Relationship Id="rId94" Type="http://schemas.openxmlformats.org/officeDocument/2006/relationships/image" Target="media/image69.png"/><Relationship Id="rId95" Type="http://schemas.openxmlformats.org/officeDocument/2006/relationships/image" Target="media/image70.pict"/><Relationship Id="rId96" Type="http://schemas.openxmlformats.org/officeDocument/2006/relationships/image" Target="media/image71.png"/><Relationship Id="rId97" Type="http://schemas.openxmlformats.org/officeDocument/2006/relationships/image" Target="media/image72.pict"/><Relationship Id="rId98" Type="http://schemas.openxmlformats.org/officeDocument/2006/relationships/image" Target="media/image73.png"/><Relationship Id="rId99" Type="http://schemas.openxmlformats.org/officeDocument/2006/relationships/image" Target="media/image74.pict"/><Relationship Id="rId111" Type="http://schemas.openxmlformats.org/officeDocument/2006/relationships/image" Target="media/image86.png"/><Relationship Id="rId112" Type="http://schemas.openxmlformats.org/officeDocument/2006/relationships/image" Target="media/image87.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91.pict"/><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ict"/><Relationship Id="rId22" Type="http://schemas.openxmlformats.org/officeDocument/2006/relationships/oleObject" Target="embeddings/Microsoft_Equation3.bin"/><Relationship Id="rId23" Type="http://schemas.openxmlformats.org/officeDocument/2006/relationships/image" Target="media/image17.pdf"/><Relationship Id="rId26" Type="http://schemas.openxmlformats.org/officeDocument/2006/relationships/image" Target="media/image181.png"/><Relationship Id="rId27" Type="http://schemas.openxmlformats.org/officeDocument/2006/relationships/image" Target="media/image18.png"/><Relationship Id="rId28" Type="http://schemas.openxmlformats.org/officeDocument/2006/relationships/image" Target="media/image19.pict"/><Relationship Id="rId29" Type="http://schemas.openxmlformats.org/officeDocument/2006/relationships/oleObject" Target="embeddings/Microsoft_Equation4.bin"/><Relationship Id="rId40" Type="http://schemas.openxmlformats.org/officeDocument/2006/relationships/image" Target="media/image27.pict"/><Relationship Id="rId41" Type="http://schemas.openxmlformats.org/officeDocument/2006/relationships/image" Target="media/image28.png"/><Relationship Id="rId42" Type="http://schemas.openxmlformats.org/officeDocument/2006/relationships/image" Target="media/image29.pict"/><Relationship Id="rId43" Type="http://schemas.openxmlformats.org/officeDocument/2006/relationships/image" Target="media/image30.png"/><Relationship Id="rId44" Type="http://schemas.openxmlformats.org/officeDocument/2006/relationships/image" Target="media/image31.pict"/><Relationship Id="rId45" Type="http://schemas.openxmlformats.org/officeDocument/2006/relationships/image" Target="media/image32.png"/><Relationship Id="rId46" Type="http://schemas.openxmlformats.org/officeDocument/2006/relationships/image" Target="media/image33.pict"/><Relationship Id="rId47" Type="http://schemas.openxmlformats.org/officeDocument/2006/relationships/image" Target="media/image34.png"/><Relationship Id="rId48" Type="http://schemas.openxmlformats.org/officeDocument/2006/relationships/image" Target="media/image35.pict"/><Relationship Id="rId49" Type="http://schemas.openxmlformats.org/officeDocument/2006/relationships/image" Target="media/image36.png"/><Relationship Id="rId60" Type="http://schemas.openxmlformats.org/officeDocument/2006/relationships/image" Target="media/image44.png"/><Relationship Id="rId61" Type="http://schemas.openxmlformats.org/officeDocument/2006/relationships/image" Target="media/image45.pict"/><Relationship Id="rId62" Type="http://schemas.openxmlformats.org/officeDocument/2006/relationships/oleObject" Target="embeddings/Microsoft_Equation11.bin"/><Relationship Id="rId63" Type="http://schemas.openxmlformats.org/officeDocument/2006/relationships/image" Target="media/image46.png"/><Relationship Id="rId64" Type="http://schemas.openxmlformats.org/officeDocument/2006/relationships/image" Target="media/image47.pict"/><Relationship Id="rId65" Type="http://schemas.openxmlformats.org/officeDocument/2006/relationships/oleObject" Target="embeddings/Microsoft_Equation12.bin"/><Relationship Id="rId66" Type="http://schemas.openxmlformats.org/officeDocument/2006/relationships/image" Target="media/image48.png"/><Relationship Id="rId67" Type="http://schemas.openxmlformats.org/officeDocument/2006/relationships/image" Target="media/image49.pict"/><Relationship Id="rId68" Type="http://schemas.openxmlformats.org/officeDocument/2006/relationships/oleObject" Target="embeddings/Microsoft_Equation13.bin"/><Relationship Id="rId69" Type="http://schemas.openxmlformats.org/officeDocument/2006/relationships/image" Target="media/image50.png"/><Relationship Id="rId100" Type="http://schemas.openxmlformats.org/officeDocument/2006/relationships/image" Target="media/image75.png"/><Relationship Id="rId80" Type="http://schemas.openxmlformats.org/officeDocument/2006/relationships/image" Target="media/image58.png"/><Relationship Id="rId81" Type="http://schemas.openxmlformats.org/officeDocument/2006/relationships/image" Target="media/image59.pict"/><Relationship Id="rId82" Type="http://schemas.openxmlformats.org/officeDocument/2006/relationships/oleObject" Target="embeddings/Microsoft_Equation17.bin"/><Relationship Id="rId83" Type="http://schemas.openxmlformats.org/officeDocument/2006/relationships/image" Target="media/image60.png"/><Relationship Id="rId84" Type="http://schemas.openxmlformats.org/officeDocument/2006/relationships/image" Target="media/image61.pict"/><Relationship Id="rId85" Type="http://schemas.openxmlformats.org/officeDocument/2006/relationships/oleObject" Target="embeddings/Microsoft_Equation18.bin"/><Relationship Id="rId86" Type="http://schemas.openxmlformats.org/officeDocument/2006/relationships/image" Target="media/image62.png"/><Relationship Id="rId87" Type="http://schemas.openxmlformats.org/officeDocument/2006/relationships/image" Target="media/image63.pict"/><Relationship Id="rId88" Type="http://schemas.openxmlformats.org/officeDocument/2006/relationships/oleObject" Target="embeddings/Microsoft_Equation19.bin"/><Relationship Id="rId89"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1340</Words>
  <Characters>7642</Characters>
  <Application>Microsoft Macintosh Word</Application>
  <DocSecurity>0</DocSecurity>
  <Lines>63</Lines>
  <Paragraphs>15</Paragraphs>
  <ScaleCrop>false</ScaleCrop>
  <LinksUpToDate>false</LinksUpToDate>
  <CharactersWithSpaces>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Steward</dc:creator>
  <cp:keywords/>
  <cp:lastModifiedBy>Rob Steward</cp:lastModifiedBy>
  <cp:revision>33</cp:revision>
  <dcterms:created xsi:type="dcterms:W3CDTF">2022-01-22T22:50:00Z</dcterms:created>
  <dcterms:modified xsi:type="dcterms:W3CDTF">2022-01-28T17:26:00Z</dcterms:modified>
</cp:coreProperties>
</file>