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CN" w:eastAsia="zh-CN"/>
        </w:rPr>
        <w:t>顺势而动，</w:t>
      </w:r>
      <w:r>
        <w:rPr>
          <w:rFonts w:ascii="Arial Unicode MS" w:hAnsi="Arial Unicode MS"/>
          <w:rtl w:val="0"/>
          <w:lang w:val="en-US"/>
        </w:rPr>
        <w:t>GMC</w:t>
      </w:r>
      <w:r>
        <w:rPr>
          <w:rFonts w:eastAsia="Arial Unicode MS" w:hint="eastAsia"/>
          <w:rtl w:val="0"/>
          <w:lang w:val="zh-CN" w:eastAsia="zh-CN"/>
        </w:rPr>
        <w:t>与实体经济深度结合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ru-RU"/>
        </w:rPr>
        <w:t xml:space="preserve">1 </w:t>
      </w:r>
      <w:r>
        <w:rPr>
          <w:rFonts w:eastAsia="Arial Unicode MS" w:hint="eastAsia"/>
          <w:rtl w:val="0"/>
          <w:lang w:val="zh-CN" w:eastAsia="zh-CN"/>
        </w:rPr>
        <w:t xml:space="preserve">腾讯 </w:t>
      </w:r>
      <w:r>
        <w:rPr>
          <w:rFonts w:ascii="Arial Unicode MS" w:hAnsi="Arial Unicode MS"/>
          <w:rtl w:val="0"/>
          <w:lang w:val="en-US"/>
        </w:rPr>
        <w:t xml:space="preserve">http://toutiao.com/item/6822496646387991044/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2 </w:t>
      </w:r>
      <w:r>
        <w:rPr>
          <w:rFonts w:eastAsia="Arial Unicode MS" w:hint="eastAsia"/>
          <w:rtl w:val="0"/>
          <w:lang w:val="zh-TW" w:eastAsia="zh-TW"/>
        </w:rPr>
        <w:t xml:space="preserve">搜狐 </w:t>
      </w:r>
      <w:r>
        <w:rPr>
          <w:rFonts w:ascii="Arial Unicode MS" w:hAnsi="Arial Unicode MS"/>
          <w:rtl w:val="0"/>
          <w:lang w:val="en-US"/>
        </w:rPr>
        <w:t xml:space="preserve">https://www.sohu.com/a/392805749_120149085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3 </w:t>
      </w:r>
      <w:r>
        <w:rPr>
          <w:rFonts w:eastAsia="Arial Unicode MS" w:hint="eastAsia"/>
          <w:rtl w:val="0"/>
          <w:lang w:val="zh-CN" w:eastAsia="zh-CN"/>
        </w:rPr>
        <w:t xml:space="preserve">今日头条 </w:t>
      </w:r>
      <w:r>
        <w:rPr>
          <w:rFonts w:ascii="Arial Unicode MS" w:hAnsi="Arial Unicode MS"/>
          <w:rtl w:val="0"/>
          <w:lang w:val="en-US"/>
        </w:rPr>
        <w:t xml:space="preserve">http://toutiao.com/item/6822496646387991044/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4 </w:t>
      </w:r>
      <w:r>
        <w:rPr>
          <w:rFonts w:eastAsia="Arial Unicode MS" w:hint="eastAsia"/>
          <w:rtl w:val="0"/>
          <w:lang w:val="zh-CN" w:eastAsia="zh-CN"/>
        </w:rPr>
        <w:t xml:space="preserve">中国财经网 </w:t>
      </w:r>
      <w:r>
        <w:rPr>
          <w:rFonts w:ascii="Arial Unicode MS" w:hAnsi="Arial Unicode MS"/>
          <w:rtl w:val="0"/>
          <w:lang w:val="en-US"/>
        </w:rPr>
        <w:t xml:space="preserve">http://www.hlnv.com/html/news/61ba6fdc89e0b5bee615aa7a.html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5 </w:t>
      </w:r>
      <w:r>
        <w:rPr>
          <w:rFonts w:eastAsia="Arial Unicode MS" w:hint="eastAsia"/>
          <w:rtl w:val="0"/>
          <w:lang w:val="zh-CN" w:eastAsia="zh-CN"/>
        </w:rPr>
        <w:t xml:space="preserve">中国经贸网 </w:t>
      </w:r>
      <w:r>
        <w:rPr>
          <w:rFonts w:ascii="Arial Unicode MS" w:hAnsi="Arial Unicode MS"/>
          <w:rtl w:val="0"/>
          <w:lang w:val="en-US"/>
        </w:rPr>
        <w:t xml:space="preserve">http://www.cnjingmao.cn/jmnews/2020/17370510622.html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6 </w:t>
      </w:r>
      <w:r>
        <w:rPr>
          <w:rFonts w:eastAsia="Arial Unicode MS" w:hint="eastAsia"/>
          <w:rtl w:val="0"/>
          <w:lang w:val="zh-CN" w:eastAsia="zh-CN"/>
        </w:rPr>
        <w:t xml:space="preserve">中国商讯网 </w:t>
      </w:r>
      <w:r>
        <w:rPr>
          <w:rFonts w:ascii="Arial Unicode MS" w:hAnsi="Arial Unicode MS"/>
          <w:rtl w:val="0"/>
          <w:lang w:val="en-US"/>
        </w:rPr>
        <w:t xml:space="preserve">http://www.zgsxww.cn/lnlc/2020/70189.html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ru-RU"/>
        </w:rPr>
        <w:t xml:space="preserve">7 </w:t>
      </w:r>
      <w:r>
        <w:rPr>
          <w:rFonts w:eastAsia="Arial Unicode MS" w:hint="eastAsia"/>
          <w:rtl w:val="0"/>
          <w:lang w:val="zh-CN" w:eastAsia="zh-CN"/>
        </w:rPr>
        <w:t xml:space="preserve">中华财经网 </w:t>
      </w:r>
      <w:r>
        <w:rPr>
          <w:rFonts w:ascii="Arial Unicode MS" w:hAnsi="Arial Unicode MS"/>
          <w:rtl w:val="0"/>
          <w:lang w:val="en-US"/>
        </w:rPr>
        <w:t xml:space="preserve">http://www.chinaf.top/v-1-680351.aspx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8 </w:t>
      </w:r>
      <w:r>
        <w:rPr>
          <w:rFonts w:eastAsia="Arial Unicode MS" w:hint="eastAsia"/>
          <w:rtl w:val="0"/>
          <w:lang w:val="zh-CN" w:eastAsia="zh-CN"/>
        </w:rPr>
        <w:t xml:space="preserve">中国产经报道 </w:t>
      </w:r>
      <w:r>
        <w:rPr>
          <w:rFonts w:ascii="Arial Unicode MS" w:hAnsi="Arial Unicode MS"/>
          <w:rtl w:val="0"/>
          <w:lang w:val="en-US"/>
        </w:rPr>
        <w:t xml:space="preserve">http://www.zgcybd.cn/vnl/107313.html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9 </w:t>
      </w:r>
      <w:r>
        <w:rPr>
          <w:rFonts w:eastAsia="Arial Unicode MS" w:hint="eastAsia"/>
          <w:rtl w:val="0"/>
          <w:lang w:val="zh-CN" w:eastAsia="zh-CN"/>
        </w:rPr>
        <w:t xml:space="preserve">投资观察网 </w:t>
      </w:r>
      <w:r>
        <w:rPr>
          <w:rFonts w:ascii="Arial Unicode MS" w:hAnsi="Arial Unicode MS"/>
          <w:rtl w:val="0"/>
          <w:lang w:val="en-US"/>
        </w:rPr>
        <w:t xml:space="preserve">http://www.csnqc.cn/xry/107311.html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10 </w:t>
      </w:r>
      <w:r>
        <w:rPr>
          <w:rFonts w:eastAsia="Arial Unicode MS" w:hint="eastAsia"/>
          <w:rtl w:val="0"/>
          <w:lang w:val="zh-CN" w:eastAsia="zh-CN"/>
        </w:rPr>
        <w:t xml:space="preserve">东方财经网 </w:t>
      </w:r>
      <w:r>
        <w:rPr>
          <w:rFonts w:ascii="Arial Unicode MS" w:hAnsi="Arial Unicode MS"/>
          <w:rtl w:val="0"/>
          <w:lang w:val="en-US"/>
        </w:rPr>
        <w:t xml:space="preserve">http://www.yabf.net/uj/2020/3706663.html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11 </w:t>
      </w:r>
      <w:r>
        <w:rPr>
          <w:rFonts w:eastAsia="Arial Unicode MS" w:hint="eastAsia"/>
          <w:rtl w:val="0"/>
          <w:lang w:val="zh-CN" w:eastAsia="zh-CN"/>
        </w:rPr>
        <w:t xml:space="preserve">大众财经网 </w:t>
      </w:r>
      <w:r>
        <w:rPr>
          <w:rFonts w:ascii="Arial Unicode MS" w:hAnsi="Arial Unicode MS"/>
          <w:rtl w:val="0"/>
          <w:lang w:val="en-US"/>
        </w:rPr>
        <w:t xml:space="preserve">http://www.dzwcj.cn/ds/202005/37061494.html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12 </w:t>
      </w:r>
      <w:r>
        <w:rPr>
          <w:rFonts w:eastAsia="Arial Unicode MS" w:hint="eastAsia"/>
          <w:rtl w:val="0"/>
          <w:lang w:val="zh-CN" w:eastAsia="zh-CN"/>
        </w:rPr>
        <w:t xml:space="preserve">第一财商网 </w:t>
      </w:r>
      <w:r>
        <w:rPr>
          <w:rFonts w:ascii="Arial Unicode MS" w:hAnsi="Arial Unicode MS"/>
          <w:rtl w:val="0"/>
          <w:lang w:val="en-US"/>
        </w:rPr>
        <w:t xml:space="preserve">http://www.14667.net/xxx/2020/3707708.html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13 </w:t>
      </w:r>
      <w:r>
        <w:rPr>
          <w:rFonts w:eastAsia="Arial Unicode MS" w:hint="eastAsia"/>
          <w:rtl w:val="0"/>
          <w:lang w:val="zh-CN" w:eastAsia="zh-CN"/>
        </w:rPr>
        <w:t xml:space="preserve">中国商业资讯网 </w:t>
      </w:r>
      <w:r>
        <w:rPr>
          <w:rFonts w:ascii="Arial Unicode MS" w:hAnsi="Arial Unicode MS"/>
          <w:rtl w:val="0"/>
          <w:lang w:val="en-US"/>
        </w:rPr>
        <w:t xml:space="preserve">http://www.cnbusines.com/info/2020/news_30429.html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14 </w:t>
      </w:r>
      <w:r>
        <w:rPr>
          <w:rFonts w:eastAsia="Arial Unicode MS" w:hint="eastAsia"/>
          <w:rtl w:val="0"/>
          <w:lang w:val="zh-CN" w:eastAsia="zh-CN"/>
        </w:rPr>
        <w:t xml:space="preserve">前沿财经网 </w:t>
      </w:r>
      <w:r>
        <w:rPr>
          <w:rFonts w:ascii="Arial Unicode MS" w:hAnsi="Arial Unicode MS"/>
          <w:rtl w:val="0"/>
          <w:lang w:val="it-IT"/>
        </w:rPr>
        <w:t xml:space="preserve">http://www.chinazipper.com.cn/redian/shangxun/1322.html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15 </w:t>
      </w:r>
      <w:r>
        <w:rPr>
          <w:rFonts w:eastAsia="Arial Unicode MS" w:hint="eastAsia"/>
          <w:rtl w:val="0"/>
          <w:lang w:val="zh-CN" w:eastAsia="zh-CN"/>
        </w:rPr>
        <w:t xml:space="preserve">财经参考数字报 </w:t>
      </w:r>
      <w:r>
        <w:rPr>
          <w:rFonts w:ascii="Arial Unicode MS" w:hAnsi="Arial Unicode MS"/>
          <w:rtl w:val="0"/>
          <w:lang w:val="en-US"/>
        </w:rPr>
        <w:t xml:space="preserve">http://www.djckb.com/finance/2020050363385.html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16 </w:t>
      </w:r>
      <w:r>
        <w:rPr>
          <w:rFonts w:eastAsia="Arial Unicode MS" w:hint="eastAsia"/>
          <w:rtl w:val="0"/>
          <w:lang w:val="zh-CN" w:eastAsia="zh-CN"/>
        </w:rPr>
        <w:t xml:space="preserve">中国企业家新闻网 </w:t>
      </w:r>
      <w:r>
        <w:rPr>
          <w:rFonts w:ascii="Arial Unicode MS" w:hAnsi="Arial Unicode MS"/>
          <w:rtl w:val="0"/>
          <w:lang w:val="en-US"/>
        </w:rPr>
        <w:t xml:space="preserve">http://www.zhopera.com/shang/caijing/435.html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ru-RU"/>
        </w:rPr>
        <w:t xml:space="preserve">17 </w:t>
      </w:r>
      <w:r>
        <w:rPr>
          <w:rFonts w:eastAsia="Arial Unicode MS" w:hint="eastAsia"/>
          <w:rtl w:val="0"/>
          <w:lang w:val="zh-CN" w:eastAsia="zh-CN"/>
        </w:rPr>
        <w:t xml:space="preserve">高端财经网 </w:t>
      </w:r>
      <w:r>
        <w:rPr>
          <w:rFonts w:ascii="Arial Unicode MS" w:hAnsi="Arial Unicode MS"/>
          <w:rtl w:val="0"/>
          <w:lang w:val="en-US"/>
        </w:rPr>
        <w:t xml:space="preserve">http://www.zgsxww.cn/lnlc/2020/70189.html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18 </w:t>
      </w:r>
      <w:r>
        <w:rPr>
          <w:rFonts w:eastAsia="Arial Unicode MS" w:hint="eastAsia"/>
          <w:rtl w:val="0"/>
          <w:lang w:val="zh-CN" w:eastAsia="zh-CN"/>
        </w:rPr>
        <w:t xml:space="preserve">今日中国财经 </w:t>
      </w:r>
      <w:r>
        <w:rPr>
          <w:rFonts w:ascii="Arial Unicode MS" w:hAnsi="Arial Unicode MS"/>
          <w:rtl w:val="0"/>
        </w:rPr>
        <w:t xml:space="preserve">www.jrzgltzzs.cn/202005/0329971.html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19 </w:t>
      </w:r>
      <w:r>
        <w:rPr>
          <w:rFonts w:eastAsia="Arial Unicode MS" w:hint="eastAsia"/>
          <w:rtl w:val="0"/>
          <w:lang w:val="zh-CN" w:eastAsia="zh-CN"/>
        </w:rPr>
        <w:t xml:space="preserve">华夏财经网 </w:t>
      </w:r>
      <w:r>
        <w:rPr>
          <w:rFonts w:ascii="Arial Unicode MS" w:hAnsi="Arial Unicode MS"/>
          <w:rtl w:val="0"/>
        </w:rPr>
        <w:t xml:space="preserve">http://www.huaxiacj.cn/html/202005/37051600.html </w:t>
      </w:r>
    </w:p>
    <w:p>
      <w:pPr>
        <w:pStyle w:val="Body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20 </w:t>
      </w:r>
      <w:r>
        <w:rPr>
          <w:rFonts w:eastAsia="Arial Unicode MS" w:hint="eastAsia"/>
          <w:rtl w:val="0"/>
          <w:lang w:val="zh-CN" w:eastAsia="zh-CN"/>
        </w:rPr>
        <w:t xml:space="preserve">中国经济日报 </w:t>
      </w:r>
      <w:r>
        <w:rPr>
          <w:rFonts w:ascii="Arial Unicode MS" w:hAnsi="Arial Unicode MS"/>
          <w:rtl w:val="0"/>
          <w:lang w:val="it-IT"/>
        </w:rPr>
        <w:t xml:space="preserve">http://8ht.com.cn/a/guonei/831.html </w:t>
      </w:r>
    </w:p>
    <w:p>
      <w:pPr>
        <w:pStyle w:val="Body"/>
      </w:pPr>
      <w:r>
        <w:rPr>
          <w:rFonts w:ascii="Arial Unicode MS" w:hAnsi="Arial Unicode MS"/>
          <w:rtl w:val="0"/>
        </w:rPr>
        <w:t xml:space="preserve">21 </w:t>
      </w:r>
      <w:r>
        <w:rPr>
          <w:rFonts w:eastAsia="Arial Unicode MS" w:hint="eastAsia"/>
          <w:rtl w:val="0"/>
          <w:lang w:val="zh-CN" w:eastAsia="zh-CN"/>
        </w:rPr>
        <w:t xml:space="preserve">一点资讯 </w:t>
      </w:r>
      <w:r>
        <w:rPr>
          <w:rFonts w:ascii="Arial Unicode MS" w:hAnsi="Arial Unicode MS"/>
          <w:rtl w:val="0"/>
          <w:lang w:val="en-US"/>
        </w:rPr>
        <w:t>https://www.yidianzixun.com/article/0PHItP1F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