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005" w:rsidRDefault="0091522A">
      <w:pPr>
        <w:pStyle w:val="Tytu"/>
        <w:rPr>
          <w:sz w:val="52"/>
        </w:rPr>
      </w:pPr>
      <w:r>
        <w:rPr>
          <w:sz w:val="52"/>
        </w:rPr>
        <w:t>Uniwersytet Łódzki</w:t>
      </w:r>
    </w:p>
    <w:p w:rsidR="003F5005" w:rsidRDefault="003F5005">
      <w:pPr>
        <w:jc w:val="center"/>
        <w:rPr>
          <w:sz w:val="52"/>
        </w:rPr>
      </w:pPr>
      <w:r>
        <w:rPr>
          <w:sz w:val="52"/>
        </w:rPr>
        <w:t xml:space="preserve">Wydział </w:t>
      </w:r>
      <w:r w:rsidR="0091522A">
        <w:rPr>
          <w:sz w:val="52"/>
        </w:rPr>
        <w:t>Matematyki i Informatyki</w:t>
      </w:r>
    </w:p>
    <w:p w:rsidR="003F5005" w:rsidRDefault="003F5005">
      <w:pPr>
        <w:jc w:val="center"/>
        <w:rPr>
          <w:sz w:val="48"/>
        </w:rPr>
      </w:pPr>
    </w:p>
    <w:p w:rsidR="003F5005" w:rsidRDefault="003F5005">
      <w:pPr>
        <w:jc w:val="center"/>
        <w:rPr>
          <w:sz w:val="48"/>
        </w:rPr>
      </w:pPr>
    </w:p>
    <w:p w:rsidR="003F5005" w:rsidRDefault="003F5005">
      <w:pPr>
        <w:jc w:val="center"/>
        <w:rPr>
          <w:sz w:val="48"/>
        </w:rPr>
      </w:pPr>
    </w:p>
    <w:p w:rsidR="003F5005" w:rsidRDefault="003F5005">
      <w:pPr>
        <w:jc w:val="center"/>
        <w:rPr>
          <w:sz w:val="48"/>
        </w:rPr>
      </w:pPr>
    </w:p>
    <w:p w:rsidR="003F5005" w:rsidRDefault="003F5005">
      <w:pPr>
        <w:jc w:val="center"/>
        <w:rPr>
          <w:sz w:val="32"/>
        </w:rPr>
      </w:pPr>
    </w:p>
    <w:p w:rsidR="003F5005" w:rsidRDefault="003F5005">
      <w:pPr>
        <w:jc w:val="center"/>
        <w:rPr>
          <w:sz w:val="32"/>
        </w:rPr>
      </w:pPr>
    </w:p>
    <w:p w:rsidR="003F5005" w:rsidRDefault="003F5005">
      <w:pPr>
        <w:rPr>
          <w:sz w:val="32"/>
        </w:rPr>
      </w:pPr>
      <w:r>
        <w:rPr>
          <w:sz w:val="32"/>
        </w:rPr>
        <w:t>Temat ćwiczenia:</w:t>
      </w:r>
    </w:p>
    <w:p w:rsidR="003F5005" w:rsidRDefault="003F5005">
      <w:pPr>
        <w:pStyle w:val="Tekstpodstawowy"/>
        <w:jc w:val="center"/>
      </w:pPr>
      <w:r>
        <w:t>Zastosowanie sieci o radialnych funkcjach bazowych do prognozowania dobowego przebiegu zapotrzebowania na energię elektryczną</w:t>
      </w:r>
    </w:p>
    <w:p w:rsidR="003F5005" w:rsidRDefault="003F5005"/>
    <w:p w:rsidR="003F5005" w:rsidRDefault="003F5005"/>
    <w:p w:rsidR="003F5005" w:rsidRDefault="003F5005"/>
    <w:p w:rsidR="003F5005" w:rsidRDefault="003F5005"/>
    <w:p w:rsidR="003F5005" w:rsidRDefault="003F5005"/>
    <w:p w:rsidR="003F5005" w:rsidRDefault="003F5005"/>
    <w:p w:rsidR="003F5005" w:rsidRDefault="003F5005"/>
    <w:p w:rsidR="003F5005" w:rsidRDefault="003F5005"/>
    <w:p w:rsidR="003F5005" w:rsidRDefault="003F5005"/>
    <w:p w:rsidR="003F5005" w:rsidRDefault="003F5005">
      <w:pPr>
        <w:ind w:left="1080"/>
        <w:rPr>
          <w:b/>
          <w:bCs/>
          <w:i/>
          <w:iCs/>
        </w:rPr>
      </w:pPr>
      <w:r>
        <w:t xml:space="preserve">Sprawozdanie z przedmiotu: </w:t>
      </w:r>
      <w:r w:rsidR="0091522A">
        <w:rPr>
          <w:b/>
          <w:bCs/>
          <w:i/>
          <w:iCs/>
        </w:rPr>
        <w:t>Zaawansowane Metody Eksploracji</w:t>
      </w:r>
    </w:p>
    <w:p w:rsidR="00197485" w:rsidRPr="00197485" w:rsidRDefault="00197485">
      <w:pPr>
        <w:ind w:left="1080"/>
      </w:pPr>
      <w:r w:rsidRPr="00197485">
        <w:t>Studia stacjonarne 2-go stopnia</w:t>
      </w:r>
    </w:p>
    <w:p w:rsidR="00197485" w:rsidRDefault="00197485">
      <w:pPr>
        <w:ind w:left="1080"/>
      </w:pPr>
      <w:r>
        <w:t xml:space="preserve">Kierunek: </w:t>
      </w:r>
      <w:r w:rsidRPr="00197485">
        <w:rPr>
          <w:i/>
        </w:rPr>
        <w:t xml:space="preserve">Analiza Danych, </w:t>
      </w:r>
      <w:proofErr w:type="spellStart"/>
      <w:r w:rsidR="003F5005" w:rsidRPr="00197485">
        <w:rPr>
          <w:i/>
        </w:rPr>
        <w:t>sem</w:t>
      </w:r>
      <w:proofErr w:type="spellEnd"/>
      <w:r w:rsidR="003F5005" w:rsidRPr="00197485">
        <w:rPr>
          <w:i/>
        </w:rPr>
        <w:t xml:space="preserve">. </w:t>
      </w:r>
      <w:r w:rsidRPr="00197485">
        <w:rPr>
          <w:i/>
        </w:rPr>
        <w:t>1</w:t>
      </w:r>
    </w:p>
    <w:p w:rsidR="003F5005" w:rsidRDefault="003F5005">
      <w:pPr>
        <w:ind w:left="1080"/>
        <w:rPr>
          <w:i/>
          <w:iCs/>
        </w:rPr>
      </w:pPr>
      <w:r>
        <w:t>Prowadzący</w:t>
      </w:r>
      <w:r w:rsidR="00197485">
        <w:t>:</w:t>
      </w:r>
      <w:r>
        <w:t xml:space="preserve"> </w:t>
      </w:r>
      <w:r w:rsidR="0091522A">
        <w:rPr>
          <w:i/>
          <w:iCs/>
        </w:rPr>
        <w:t>prof. dr</w:t>
      </w:r>
      <w:r>
        <w:rPr>
          <w:i/>
          <w:iCs/>
        </w:rPr>
        <w:t xml:space="preserve"> </w:t>
      </w:r>
      <w:r w:rsidR="0091522A">
        <w:rPr>
          <w:i/>
          <w:iCs/>
        </w:rPr>
        <w:t xml:space="preserve">hab. </w:t>
      </w:r>
      <w:r>
        <w:rPr>
          <w:i/>
          <w:iCs/>
        </w:rPr>
        <w:t>inż. Grzegorz Dudek</w:t>
      </w:r>
    </w:p>
    <w:tbl>
      <w:tblPr>
        <w:tblW w:w="6480" w:type="dxa"/>
        <w:tblInd w:w="1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3240"/>
      </w:tblGrid>
      <w:tr w:rsidR="003F5005">
        <w:tblPrEx>
          <w:tblCellMar>
            <w:top w:w="0" w:type="dxa"/>
            <w:bottom w:w="0" w:type="dxa"/>
          </w:tblCellMar>
        </w:tblPrEx>
        <w:tc>
          <w:tcPr>
            <w:tcW w:w="3240" w:type="dxa"/>
            <w:tcBorders>
              <w:left w:val="nil"/>
            </w:tcBorders>
          </w:tcPr>
          <w:p w:rsidR="003F5005" w:rsidRDefault="003F5005">
            <w:pPr>
              <w:spacing w:before="120" w:after="120"/>
            </w:pPr>
            <w:r>
              <w:t xml:space="preserve">Data wykonania ćwiczenia: </w:t>
            </w:r>
          </w:p>
        </w:tc>
        <w:tc>
          <w:tcPr>
            <w:tcW w:w="3240" w:type="dxa"/>
            <w:tcBorders>
              <w:right w:val="nil"/>
            </w:tcBorders>
          </w:tcPr>
          <w:p w:rsidR="003F5005" w:rsidRDefault="003F5005" w:rsidP="0091522A">
            <w:pPr>
              <w:spacing w:before="120" w:after="120"/>
              <w:ind w:left="-5"/>
            </w:pPr>
            <w:r>
              <w:t>21.09.20</w:t>
            </w:r>
            <w:r w:rsidR="0091522A">
              <w:t>2</w:t>
            </w:r>
            <w:r>
              <w:t>3, 28.09.20</w:t>
            </w:r>
            <w:r w:rsidR="0091522A">
              <w:t>2</w:t>
            </w:r>
            <w:r>
              <w:t>3</w:t>
            </w:r>
          </w:p>
        </w:tc>
      </w:tr>
      <w:tr w:rsidR="003F5005">
        <w:tblPrEx>
          <w:tblCellMar>
            <w:top w:w="0" w:type="dxa"/>
            <w:bottom w:w="0" w:type="dxa"/>
          </w:tblCellMar>
        </w:tblPrEx>
        <w:tc>
          <w:tcPr>
            <w:tcW w:w="3240" w:type="dxa"/>
            <w:tcBorders>
              <w:left w:val="nil"/>
            </w:tcBorders>
          </w:tcPr>
          <w:p w:rsidR="003F5005" w:rsidRDefault="003F5005">
            <w:pPr>
              <w:spacing w:before="120" w:after="120"/>
            </w:pPr>
            <w:r>
              <w:t>Data złożenia sprawozdania:</w:t>
            </w:r>
          </w:p>
        </w:tc>
        <w:tc>
          <w:tcPr>
            <w:tcW w:w="3240" w:type="dxa"/>
            <w:tcBorders>
              <w:right w:val="nil"/>
            </w:tcBorders>
          </w:tcPr>
          <w:p w:rsidR="003F5005" w:rsidRDefault="003F5005">
            <w:pPr>
              <w:spacing w:before="120" w:after="120"/>
              <w:ind w:left="1080"/>
            </w:pPr>
          </w:p>
        </w:tc>
      </w:tr>
      <w:tr w:rsidR="003F5005">
        <w:tblPrEx>
          <w:tblCellMar>
            <w:top w:w="0" w:type="dxa"/>
            <w:bottom w:w="0" w:type="dxa"/>
          </w:tblCellMar>
        </w:tblPrEx>
        <w:tc>
          <w:tcPr>
            <w:tcW w:w="3240" w:type="dxa"/>
            <w:tcBorders>
              <w:left w:val="nil"/>
            </w:tcBorders>
          </w:tcPr>
          <w:p w:rsidR="003F5005" w:rsidRDefault="003F5005">
            <w:pPr>
              <w:spacing w:before="120" w:after="120"/>
            </w:pPr>
            <w:r>
              <w:t>Data zaliczenia:</w:t>
            </w:r>
          </w:p>
        </w:tc>
        <w:tc>
          <w:tcPr>
            <w:tcW w:w="3240" w:type="dxa"/>
            <w:tcBorders>
              <w:right w:val="nil"/>
            </w:tcBorders>
          </w:tcPr>
          <w:p w:rsidR="003F5005" w:rsidRDefault="003F5005">
            <w:pPr>
              <w:spacing w:before="120" w:after="120"/>
              <w:ind w:left="1080"/>
            </w:pPr>
          </w:p>
        </w:tc>
      </w:tr>
    </w:tbl>
    <w:p w:rsidR="003F5005" w:rsidRDefault="003F5005"/>
    <w:p w:rsidR="003F5005" w:rsidRDefault="003F5005">
      <w:pPr>
        <w:tabs>
          <w:tab w:val="left" w:pos="6000"/>
        </w:tabs>
        <w:ind w:left="5040"/>
        <w:rPr>
          <w:sz w:val="28"/>
        </w:rPr>
      </w:pPr>
    </w:p>
    <w:tbl>
      <w:tblPr>
        <w:tblW w:w="0" w:type="auto"/>
        <w:tblInd w:w="475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2"/>
        <w:gridCol w:w="1867"/>
      </w:tblGrid>
      <w:tr w:rsidR="003F5005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bottom w:val="single" w:sz="4" w:space="0" w:color="auto"/>
            </w:tcBorders>
            <w:vAlign w:val="center"/>
          </w:tcPr>
          <w:p w:rsidR="003F5005" w:rsidRDefault="003F5005">
            <w:pPr>
              <w:tabs>
                <w:tab w:val="left" w:pos="6000"/>
              </w:tabs>
              <w:spacing w:before="120" w:after="120"/>
              <w:rPr>
                <w:sz w:val="28"/>
              </w:rPr>
            </w:pPr>
            <w:r>
              <w:rPr>
                <w:sz w:val="28"/>
              </w:rPr>
              <w:t>Wykonali:</w:t>
            </w:r>
          </w:p>
        </w:tc>
        <w:tc>
          <w:tcPr>
            <w:tcW w:w="1942" w:type="dxa"/>
            <w:tcBorders>
              <w:bottom w:val="single" w:sz="4" w:space="0" w:color="auto"/>
            </w:tcBorders>
            <w:vAlign w:val="center"/>
          </w:tcPr>
          <w:p w:rsidR="003F5005" w:rsidRDefault="003F5005">
            <w:pPr>
              <w:tabs>
                <w:tab w:val="left" w:pos="6000"/>
              </w:tabs>
              <w:spacing w:before="120" w:after="120"/>
              <w:rPr>
                <w:sz w:val="28"/>
              </w:rPr>
            </w:pPr>
            <w:r>
              <w:rPr>
                <w:sz w:val="28"/>
              </w:rPr>
              <w:t>Ocena:</w:t>
            </w:r>
          </w:p>
        </w:tc>
      </w:tr>
      <w:tr w:rsidR="003F5005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005" w:rsidRDefault="003F5005">
            <w:pPr>
              <w:tabs>
                <w:tab w:val="left" w:pos="6000"/>
              </w:tabs>
              <w:spacing w:before="120" w:after="120"/>
              <w:rPr>
                <w:sz w:val="28"/>
              </w:rPr>
            </w:pPr>
            <w:r>
              <w:rPr>
                <w:b/>
                <w:bCs/>
                <w:sz w:val="28"/>
              </w:rPr>
              <w:t>Jan Kowalski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F5005" w:rsidRDefault="003F5005">
            <w:pPr>
              <w:tabs>
                <w:tab w:val="left" w:pos="6000"/>
              </w:tabs>
              <w:spacing w:before="120" w:after="120"/>
              <w:rPr>
                <w:sz w:val="28"/>
              </w:rPr>
            </w:pPr>
          </w:p>
        </w:tc>
      </w:tr>
      <w:tr w:rsidR="003F5005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005" w:rsidRDefault="003F5005">
            <w:pPr>
              <w:pStyle w:val="Nagwek2"/>
              <w:spacing w:before="120" w:after="120" w:line="240" w:lineRule="auto"/>
            </w:pPr>
            <w:r>
              <w:t>Stefan Nowak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F5005" w:rsidRDefault="003F5005">
            <w:pPr>
              <w:tabs>
                <w:tab w:val="left" w:pos="6000"/>
              </w:tabs>
              <w:spacing w:before="120" w:after="120"/>
              <w:rPr>
                <w:sz w:val="28"/>
              </w:rPr>
            </w:pPr>
          </w:p>
        </w:tc>
      </w:tr>
    </w:tbl>
    <w:p w:rsidR="003F5005" w:rsidRDefault="003F5005">
      <w:pPr>
        <w:tabs>
          <w:tab w:val="left" w:pos="6000"/>
        </w:tabs>
        <w:spacing w:before="120" w:after="120"/>
        <w:ind w:left="4680"/>
        <w:rPr>
          <w:sz w:val="28"/>
        </w:rPr>
      </w:pPr>
      <w:r>
        <w:rPr>
          <w:sz w:val="28"/>
        </w:rPr>
        <w:t xml:space="preserve">Nr </w:t>
      </w:r>
      <w:r w:rsidR="0091522A">
        <w:rPr>
          <w:sz w:val="28"/>
        </w:rPr>
        <w:t>sekcji</w:t>
      </w:r>
      <w:r>
        <w:rPr>
          <w:sz w:val="28"/>
        </w:rPr>
        <w:t xml:space="preserve">: </w:t>
      </w:r>
      <w:r>
        <w:rPr>
          <w:b/>
          <w:bCs/>
          <w:sz w:val="48"/>
        </w:rPr>
        <w:t>7.2</w:t>
      </w:r>
      <w:r>
        <w:rPr>
          <w:sz w:val="28"/>
        </w:rPr>
        <w:t xml:space="preserve"> </w:t>
      </w:r>
    </w:p>
    <w:p w:rsidR="003F5005" w:rsidRDefault="003F5005">
      <w:pPr>
        <w:tabs>
          <w:tab w:val="left" w:pos="6000"/>
        </w:tabs>
        <w:jc w:val="both"/>
        <w:rPr>
          <w:b/>
          <w:bCs/>
          <w:sz w:val="28"/>
        </w:rPr>
      </w:pPr>
      <w:r>
        <w:rPr>
          <w:sz w:val="28"/>
        </w:rPr>
        <w:br w:type="page"/>
      </w:r>
      <w:r>
        <w:rPr>
          <w:b/>
          <w:bCs/>
          <w:sz w:val="28"/>
        </w:rPr>
        <w:lastRenderedPageBreak/>
        <w:t>A. Cel ćwiczenia</w:t>
      </w:r>
    </w:p>
    <w:p w:rsidR="003F5005" w:rsidRDefault="003F5005">
      <w:pPr>
        <w:tabs>
          <w:tab w:val="left" w:pos="6000"/>
        </w:tabs>
        <w:jc w:val="both"/>
      </w:pPr>
    </w:p>
    <w:p w:rsidR="003F5005" w:rsidRDefault="003F5005">
      <w:pPr>
        <w:tabs>
          <w:tab w:val="left" w:pos="6000"/>
        </w:tabs>
        <w:jc w:val="both"/>
      </w:pPr>
      <w:r>
        <w:t xml:space="preserve">Zapoznanie się z budową, funkcjonowaniem i metodą uczenia sieci neuronowej o radialnych funkcjach bazowych. Zwrócenie uwagi na istotę wstępnego przetworzenia danych i selekcji wejść. Zapoznanie się z problematyką prognozowania procesów wykazujących cechy quasi-periodyczności. </w:t>
      </w:r>
    </w:p>
    <w:p w:rsidR="003F5005" w:rsidRDefault="003F5005">
      <w:pPr>
        <w:tabs>
          <w:tab w:val="left" w:pos="6000"/>
        </w:tabs>
        <w:jc w:val="both"/>
      </w:pPr>
    </w:p>
    <w:p w:rsidR="003F5005" w:rsidRDefault="003F5005">
      <w:pPr>
        <w:tabs>
          <w:tab w:val="left" w:pos="6000"/>
        </w:tabs>
        <w:jc w:val="both"/>
        <w:rPr>
          <w:b/>
          <w:bCs/>
          <w:sz w:val="28"/>
        </w:rPr>
      </w:pPr>
      <w:r>
        <w:rPr>
          <w:b/>
          <w:bCs/>
          <w:sz w:val="28"/>
        </w:rPr>
        <w:t>B. Treść zadania</w:t>
      </w:r>
    </w:p>
    <w:p w:rsidR="003F5005" w:rsidRDefault="003F5005">
      <w:pPr>
        <w:tabs>
          <w:tab w:val="left" w:pos="6000"/>
        </w:tabs>
        <w:jc w:val="both"/>
      </w:pPr>
    </w:p>
    <w:p w:rsidR="003F5005" w:rsidRDefault="003F5005">
      <w:pPr>
        <w:jc w:val="both"/>
      </w:pPr>
      <w:r>
        <w:t>Zaprojektuj sieć o radialnych funkcjach bazowych do prognozowania dobowego przebiegu obciążenia systemu elektroenergetycznego (SEE). Dane są przebiegi dobowe (godzina po godzinie) obciążenia SEE z okresu trzech lat. Określ średnie bezwzględne błędy procentowe prognoz, a dla najlepszego wariantu sieci także bezwzględne błędy procentowe w rozbiciu na dni tygodnia oraz godziny doby.</w:t>
      </w:r>
    </w:p>
    <w:p w:rsidR="003F5005" w:rsidRDefault="003F5005">
      <w:pPr>
        <w:jc w:val="both"/>
      </w:pPr>
      <w:r>
        <w:t xml:space="preserve">Z wykorzystaniem programu </w:t>
      </w:r>
      <w:proofErr w:type="spellStart"/>
      <w:r>
        <w:t>RBF_pro</w:t>
      </w:r>
      <w:proofErr w:type="spellEnd"/>
      <w:r>
        <w:t xml:space="preserve"> przeprowadź eksperymenty numeryczne (trening i test sieci) dla następujących wariantów:</w:t>
      </w:r>
    </w:p>
    <w:p w:rsidR="003F5005" w:rsidRDefault="003F5005">
      <w:pPr>
        <w:numPr>
          <w:ilvl w:val="0"/>
          <w:numId w:val="19"/>
        </w:numPr>
        <w:jc w:val="both"/>
      </w:pPr>
      <w:r>
        <w:t xml:space="preserve">przyjmujemy różną liczbę neuronów w warstwie ukrytej – K = 50, 60, ..., 300, i stałą wartość rozpiętości funkcji radialnych </w:t>
      </w:r>
      <w:r>
        <w:sym w:font="Symbol" w:char="F073"/>
      </w:r>
      <w:r>
        <w:t xml:space="preserve"> = 1,</w:t>
      </w:r>
    </w:p>
    <w:p w:rsidR="003F5005" w:rsidRDefault="003F5005">
      <w:pPr>
        <w:numPr>
          <w:ilvl w:val="0"/>
          <w:numId w:val="19"/>
        </w:numPr>
        <w:jc w:val="both"/>
      </w:pPr>
      <w:r>
        <w:t xml:space="preserve">dla optymalnej liczby neuronów K z wariantu z p. 1 przyjmujemy różne wartość rozpiętości </w:t>
      </w:r>
      <w:r>
        <w:sym w:font="Symbol" w:char="F073"/>
      </w:r>
      <w:r>
        <w:t xml:space="preserve"> = 0.6, 0.7, ..., 1.3.</w:t>
      </w:r>
    </w:p>
    <w:p w:rsidR="003F5005" w:rsidRDefault="003F5005">
      <w:pPr>
        <w:tabs>
          <w:tab w:val="left" w:pos="6000"/>
        </w:tabs>
        <w:jc w:val="both"/>
      </w:pPr>
    </w:p>
    <w:p w:rsidR="003F5005" w:rsidRDefault="003F5005">
      <w:pPr>
        <w:tabs>
          <w:tab w:val="left" w:pos="6000"/>
        </w:tabs>
        <w:jc w:val="both"/>
        <w:rPr>
          <w:b/>
          <w:bCs/>
          <w:sz w:val="28"/>
        </w:rPr>
      </w:pPr>
      <w:r>
        <w:rPr>
          <w:b/>
          <w:bCs/>
          <w:sz w:val="28"/>
        </w:rPr>
        <w:t>C. Budowa i działanie sieci neuronowej o radialnych funkcjach bazowych</w:t>
      </w:r>
    </w:p>
    <w:p w:rsidR="003F5005" w:rsidRDefault="003F5005">
      <w:pPr>
        <w:jc w:val="both"/>
      </w:pPr>
    </w:p>
    <w:p w:rsidR="003F5005" w:rsidRDefault="003F5005">
      <w:pPr>
        <w:jc w:val="both"/>
      </w:pPr>
      <w:r>
        <w:t>Sieci o radialnych funkcjach bazowych (</w:t>
      </w:r>
      <w:proofErr w:type="spellStart"/>
      <w:r>
        <w:rPr>
          <w:i/>
        </w:rPr>
        <w:t>radial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basis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function</w:t>
      </w:r>
      <w:proofErr w:type="spellEnd"/>
      <w:r>
        <w:rPr>
          <w:i/>
        </w:rPr>
        <w:t xml:space="preserve"> network - RBF</w:t>
      </w:r>
      <w:r>
        <w:t xml:space="preserve">) składają się z trzech warstw (rys. 1). </w:t>
      </w:r>
    </w:p>
    <w:p w:rsidR="003F5005" w:rsidRDefault="003F5005">
      <w:pPr>
        <w:jc w:val="center"/>
      </w:pPr>
      <w:r>
        <w:object w:dxaOrig="11616" w:dyaOrig="66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pt;height:171pt" o:ole="" fillcolor="window">
            <v:imagedata r:id="rId7" o:title="" croptop="2779f" cropbottom="11117f" cropleft="12794f" cropright="9596f"/>
          </v:shape>
          <o:OLEObject Type="Embed" ProgID="AutoCAD.Drawing.14" ShapeID="_x0000_i1025" DrawAspect="Content" ObjectID="_1769934876" r:id="rId8"/>
        </w:object>
      </w:r>
    </w:p>
    <w:p w:rsidR="003F5005" w:rsidRDefault="003F5005">
      <w:pPr>
        <w:jc w:val="center"/>
        <w:rPr>
          <w:sz w:val="20"/>
        </w:rPr>
      </w:pPr>
      <w:r>
        <w:rPr>
          <w:sz w:val="20"/>
        </w:rPr>
        <w:t>Rys.1. Architektura sieci RBF.</w:t>
      </w:r>
    </w:p>
    <w:p w:rsidR="003F5005" w:rsidRDefault="003F5005">
      <w:pPr>
        <w:jc w:val="both"/>
      </w:pPr>
    </w:p>
    <w:p w:rsidR="003F5005" w:rsidRDefault="003F5005">
      <w:pPr>
        <w:jc w:val="both"/>
      </w:pPr>
      <w:r>
        <w:t xml:space="preserve">Neurony w warstwie ukrytej stanowią bazę dla wektorów wejściowych </w:t>
      </w:r>
      <w:r>
        <w:rPr>
          <w:b/>
        </w:rPr>
        <w:t>x</w:t>
      </w:r>
      <w:r>
        <w:t xml:space="preserve">, odwzorowując je nieliniowo. Każdy neuron tej warstwy realizuje funkcję zmieniającą się radialnie wokół centrum </w:t>
      </w:r>
      <w:r>
        <w:rPr>
          <w:b/>
        </w:rPr>
        <w:t>C</w:t>
      </w:r>
      <w:r>
        <w:rPr>
          <w:vertAlign w:val="subscript"/>
        </w:rPr>
        <w:t>i</w:t>
      </w:r>
      <w:r>
        <w:t>, np. funkcję Gaussa:</w:t>
      </w:r>
    </w:p>
    <w:p w:rsidR="003F5005" w:rsidRDefault="003F5005">
      <w:pPr>
        <w:jc w:val="both"/>
      </w:pPr>
    </w:p>
    <w:p w:rsidR="003F5005" w:rsidRDefault="003F5005">
      <w:pPr>
        <w:ind w:left="2124" w:firstLine="708"/>
        <w:jc w:val="both"/>
      </w:pPr>
      <w:r>
        <w:rPr>
          <w:position w:val="-38"/>
        </w:rPr>
        <w:object w:dxaOrig="2640" w:dyaOrig="880">
          <v:shape id="_x0000_i1026" type="#_x0000_t75" style="width:132pt;height:43.8pt" o:ole="">
            <v:imagedata r:id="rId9" o:title=""/>
          </v:shape>
          <o:OLEObject Type="Embed" ProgID="Equation.3" ShapeID="_x0000_i1026" DrawAspect="Content" ObjectID="_1769934877" r:id="rId10"/>
        </w:object>
      </w:r>
      <w:r>
        <w:t>,</w:t>
      </w:r>
      <w:r>
        <w:tab/>
      </w:r>
      <w:r>
        <w:tab/>
      </w:r>
      <w:r>
        <w:tab/>
      </w:r>
      <w:r>
        <w:tab/>
      </w:r>
      <w:r>
        <w:tab/>
        <w:t>(1)</w:t>
      </w:r>
    </w:p>
    <w:p w:rsidR="003F5005" w:rsidRDefault="003F5005">
      <w:pPr>
        <w:jc w:val="both"/>
      </w:pPr>
    </w:p>
    <w:p w:rsidR="003F5005" w:rsidRDefault="003F5005">
      <w:pPr>
        <w:jc w:val="both"/>
      </w:pPr>
      <w:r>
        <w:t xml:space="preserve">w której: ||.|| - norma euklidesowa, </w:t>
      </w:r>
      <w:r>
        <w:sym w:font="Symbol" w:char="F073"/>
      </w:r>
      <w:r>
        <w:rPr>
          <w:vertAlign w:val="subscript"/>
        </w:rPr>
        <w:t>i</w:t>
      </w:r>
      <w:r>
        <w:rPr>
          <w:i/>
        </w:rPr>
        <w:t xml:space="preserve"> </w:t>
      </w:r>
      <w:r>
        <w:t xml:space="preserve">– parametr decydujący o kształcie (szerokości) funkcji radialnej. </w:t>
      </w:r>
    </w:p>
    <w:p w:rsidR="003F5005" w:rsidRDefault="003F5005">
      <w:pPr>
        <w:ind w:firstLine="708"/>
        <w:jc w:val="both"/>
      </w:pPr>
      <w:r>
        <w:lastRenderedPageBreak/>
        <w:t>Neurony warstwy wyjściowej realizują superpozycję sygnałów wychodzących z neuronów ukrytych. Wyjście sieci jest liniową kombinacją sygnałów warstwy ukrytej. Funkcję jaką realizuje sieć można zapisać wzorem:</w:t>
      </w:r>
    </w:p>
    <w:p w:rsidR="003F5005" w:rsidRDefault="003F5005">
      <w:pPr>
        <w:jc w:val="both"/>
      </w:pPr>
    </w:p>
    <w:p w:rsidR="003F5005" w:rsidRDefault="003F5005">
      <w:pPr>
        <w:jc w:val="both"/>
      </w:pPr>
      <w:r>
        <w:tab/>
      </w:r>
      <w:r>
        <w:tab/>
      </w:r>
      <w:r>
        <w:tab/>
      </w:r>
      <w:r>
        <w:tab/>
      </w:r>
      <w:r>
        <w:rPr>
          <w:position w:val="-28"/>
        </w:rPr>
        <w:object w:dxaOrig="2480" w:dyaOrig="680">
          <v:shape id="_x0000_i1027" type="#_x0000_t75" style="width:124.2pt;height:34.2pt" o:ole="">
            <v:imagedata r:id="rId11" o:title=""/>
          </v:shape>
          <o:OLEObject Type="Embed" ProgID="Equation.3" ShapeID="_x0000_i1027" DrawAspect="Content" ObjectID="_1769934878" r:id="rId12"/>
        </w:object>
      </w:r>
      <w:r>
        <w:t>,</w:t>
      </w:r>
      <w:r>
        <w:tab/>
      </w:r>
      <w:r>
        <w:tab/>
      </w:r>
      <w:r>
        <w:tab/>
      </w:r>
      <w:r>
        <w:tab/>
      </w:r>
      <w:r>
        <w:tab/>
        <w:t>(2)</w:t>
      </w:r>
      <w:r>
        <w:tab/>
      </w:r>
      <w:r>
        <w:tab/>
      </w:r>
      <w:r>
        <w:tab/>
      </w:r>
      <w:r>
        <w:tab/>
      </w:r>
    </w:p>
    <w:p w:rsidR="003F5005" w:rsidRDefault="003F5005">
      <w:pPr>
        <w:jc w:val="both"/>
      </w:pPr>
      <w:r>
        <w:t xml:space="preserve">w którym: i – numer neuronu ukrytego, K – liczba neuronów ukrytych, </w:t>
      </w:r>
      <w:proofErr w:type="spellStart"/>
      <w:r>
        <w:rPr>
          <w:b/>
        </w:rPr>
        <w:t>w</w:t>
      </w:r>
      <w:r>
        <w:rPr>
          <w:vertAlign w:val="subscript"/>
        </w:rPr>
        <w:t>i</w:t>
      </w:r>
      <w:proofErr w:type="spellEnd"/>
      <w:r>
        <w:t xml:space="preserve"> – wektor wagowy łączący i-ty neuron warstwy ukrytej z warstwą wyjściową, </w:t>
      </w:r>
      <w:r>
        <w:rPr>
          <w:b/>
        </w:rPr>
        <w:t>w</w:t>
      </w:r>
      <w:r>
        <w:rPr>
          <w:vertAlign w:val="subscript"/>
        </w:rPr>
        <w:t>0</w:t>
      </w:r>
      <w:r>
        <w:t xml:space="preserve"> reprezentuje stały składnik przesunięcia funkcji.</w:t>
      </w:r>
    </w:p>
    <w:p w:rsidR="003F5005" w:rsidRDefault="003F5005">
      <w:pPr>
        <w:jc w:val="both"/>
      </w:pPr>
      <w:r>
        <w:tab/>
        <w:t xml:space="preserve">Sieć RBF realizuje odwzorowanie zbioru wektorów wejściowych </w:t>
      </w:r>
      <w:r>
        <w:rPr>
          <w:b/>
        </w:rPr>
        <w:t>x</w:t>
      </w:r>
      <w:r>
        <w:t xml:space="preserve"> w zbiór wektorów </w:t>
      </w:r>
      <w:proofErr w:type="spellStart"/>
      <w:r>
        <w:rPr>
          <w:b/>
        </w:rPr>
        <w:t>y</w:t>
      </w:r>
      <w:r>
        <w:rPr>
          <w:vertAlign w:val="superscript"/>
        </w:rPr>
        <w:t>d</w:t>
      </w:r>
      <w:proofErr w:type="spellEnd"/>
      <w:r>
        <w:t xml:space="preserve"> poprzez określenie funkcji aproksymującej F(</w:t>
      </w:r>
      <w:r>
        <w:rPr>
          <w:b/>
        </w:rPr>
        <w:t>x</w:t>
      </w:r>
      <w:r>
        <w:t xml:space="preserve">), czyli rozciągnięcie nad zbiorem wektorów </w:t>
      </w:r>
      <w:r>
        <w:rPr>
          <w:b/>
        </w:rPr>
        <w:t>x</w:t>
      </w:r>
      <w:r>
        <w:t xml:space="preserve"> hiperpłaszczyzny wielowymiarowej dopasowującej się do wartości żądanych.</w:t>
      </w:r>
    </w:p>
    <w:p w:rsidR="003F5005" w:rsidRDefault="003F5005">
      <w:pPr>
        <w:pStyle w:val="Tekstpodstawowy2"/>
      </w:pPr>
      <w:r>
        <w:tab/>
        <w:t>Proces uczenia sieci RBF przebiega trójetapowo: w pierwszym etapie należy ustalić liczbę neuronów w warstwie ukrytej oraz dobrać centra funkcji radialnych korzystając z dowolnego algorytmu klasteryzacji, w drugim etapie wyznacza się szerokości pól recepcyjnych każdego neuronu ukrytego i w etapie trzecim wyznacza się wagi powiązań między warstwą ukrytą i wyjściową. Przy uczeniu sieci korzysta się z informacji zawartych w zbiorze treningowym.</w:t>
      </w:r>
    </w:p>
    <w:p w:rsidR="003F5005" w:rsidRDefault="003F5005">
      <w:pPr>
        <w:ind w:firstLine="708"/>
        <w:jc w:val="both"/>
      </w:pPr>
      <w:r>
        <w:t>Dobór wag powiązań warstwy ukrytej z warstwą wyjściową sprowadza się do rozwiązania równania o postaci:</w:t>
      </w:r>
    </w:p>
    <w:p w:rsidR="003F5005" w:rsidRDefault="003F5005">
      <w:pPr>
        <w:ind w:firstLine="708"/>
        <w:jc w:val="both"/>
      </w:pPr>
    </w:p>
    <w:p w:rsidR="003F5005" w:rsidRDefault="003F5005">
      <w:pPr>
        <w:ind w:left="708" w:firstLine="708"/>
        <w:jc w:val="both"/>
      </w:pPr>
      <w:r>
        <w:tab/>
      </w:r>
      <w:r>
        <w:tab/>
      </w:r>
      <w:r>
        <w:tab/>
      </w:r>
      <w:r>
        <w:tab/>
      </w:r>
      <w:r>
        <w:rPr>
          <w:position w:val="-10"/>
        </w:rPr>
        <w:object w:dxaOrig="999" w:dyaOrig="360">
          <v:shape id="_x0000_i1028" type="#_x0000_t75" style="width:49.8pt;height:18pt" o:ole="">
            <v:imagedata r:id="rId13" o:title=""/>
          </v:shape>
          <o:OLEObject Type="Embed" ProgID="Equation.3" ShapeID="_x0000_i1028" DrawAspect="Content" ObjectID="_1769934879" r:id="rId14"/>
        </w:object>
      </w:r>
      <w:r>
        <w:t xml:space="preserve">. </w:t>
      </w:r>
      <w:r>
        <w:tab/>
      </w:r>
      <w:r>
        <w:tab/>
      </w:r>
      <w:r>
        <w:tab/>
      </w:r>
      <w:r>
        <w:tab/>
      </w:r>
      <w:r>
        <w:tab/>
        <w:t>(3)</w:t>
      </w:r>
    </w:p>
    <w:p w:rsidR="003F5005" w:rsidRDefault="003F5005">
      <w:pPr>
        <w:jc w:val="both"/>
      </w:pPr>
      <w:r>
        <w:t xml:space="preserve"> </w:t>
      </w:r>
    </w:p>
    <w:p w:rsidR="003F5005" w:rsidRDefault="003F5005">
      <w:pPr>
        <w:ind w:firstLine="708"/>
        <w:jc w:val="both"/>
      </w:pPr>
      <w:r>
        <w:t>Rozwiązanie, minimalizujące kwadrat normy ||</w:t>
      </w:r>
      <w:proofErr w:type="spellStart"/>
      <w:r>
        <w:rPr>
          <w:b/>
        </w:rPr>
        <w:t>y</w:t>
      </w:r>
      <w:r>
        <w:rPr>
          <w:vertAlign w:val="superscript"/>
        </w:rPr>
        <w:t>d</w:t>
      </w:r>
      <w:proofErr w:type="spellEnd"/>
      <w:r>
        <w:rPr>
          <w:b/>
        </w:rPr>
        <w:t xml:space="preserve"> </w:t>
      </w:r>
      <w:r>
        <w:t xml:space="preserve">– </w:t>
      </w:r>
      <w:proofErr w:type="spellStart"/>
      <w:r>
        <w:rPr>
          <w:b/>
        </w:rPr>
        <w:t>wG</w:t>
      </w:r>
      <w:proofErr w:type="spellEnd"/>
      <w:r>
        <w:t>’|| (</w:t>
      </w:r>
      <w:proofErr w:type="spellStart"/>
      <w:r>
        <w:rPr>
          <w:b/>
        </w:rPr>
        <w:t>y</w:t>
      </w:r>
      <w:r>
        <w:rPr>
          <w:vertAlign w:val="superscript"/>
        </w:rPr>
        <w:t>d</w:t>
      </w:r>
      <w:proofErr w:type="spellEnd"/>
      <w:r>
        <w:rPr>
          <w:b/>
          <w:i/>
        </w:rPr>
        <w:t xml:space="preserve"> </w:t>
      </w:r>
      <w:r>
        <w:t xml:space="preserve">– macierz pożądanych odpowiedzi dla wszystkich wektorów uczących, </w:t>
      </w:r>
      <w:r>
        <w:rPr>
          <w:b/>
        </w:rPr>
        <w:t>G</w:t>
      </w:r>
      <w:r>
        <w:t xml:space="preserve">’ – macierz odpowiedzi warstwy ukrytej na wszystkie wektory uczące, rozszerzona o wiersz jedynek – składnik stały przesunięcia funkcji, </w:t>
      </w:r>
      <w:r>
        <w:rPr>
          <w:b/>
        </w:rPr>
        <w:t>w</w:t>
      </w:r>
      <w:r>
        <w:t xml:space="preserve"> – poszukiwana macierz wag), można znaleźć stosując operację </w:t>
      </w:r>
      <w:proofErr w:type="spellStart"/>
      <w:r>
        <w:t>pseudoinwersji</w:t>
      </w:r>
      <w:proofErr w:type="spellEnd"/>
      <w:r>
        <w:t xml:space="preserve"> macierzy prostokątnej </w:t>
      </w:r>
      <w:r>
        <w:rPr>
          <w:b/>
        </w:rPr>
        <w:t>G</w:t>
      </w:r>
      <w:r>
        <w:t>’:</w:t>
      </w:r>
    </w:p>
    <w:p w:rsidR="003F5005" w:rsidRDefault="003F5005">
      <w:pPr>
        <w:jc w:val="both"/>
      </w:pPr>
      <w:r>
        <w:tab/>
      </w:r>
      <w:r>
        <w:tab/>
      </w:r>
      <w:r>
        <w:tab/>
      </w:r>
      <w:r>
        <w:tab/>
      </w:r>
      <w:r>
        <w:tab/>
      </w:r>
    </w:p>
    <w:p w:rsidR="003F5005" w:rsidRDefault="003F500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rPr>
          <w:position w:val="-10"/>
        </w:rPr>
        <w:object w:dxaOrig="2160" w:dyaOrig="360">
          <v:shape id="_x0000_i1029" type="#_x0000_t75" style="width:108pt;height:18pt" o:ole="">
            <v:imagedata r:id="rId15" o:title=""/>
          </v:shape>
          <o:OLEObject Type="Embed" ProgID="Equation.3" ShapeID="_x0000_i1029" DrawAspect="Content" ObjectID="_1769934880" r:id="rId16"/>
        </w:object>
      </w:r>
      <w:r>
        <w:t>.</w:t>
      </w:r>
      <w:r>
        <w:tab/>
      </w:r>
      <w:r>
        <w:tab/>
      </w:r>
      <w:r>
        <w:tab/>
      </w:r>
      <w:r>
        <w:tab/>
        <w:t>(4)</w:t>
      </w:r>
    </w:p>
    <w:p w:rsidR="003F5005" w:rsidRDefault="003F5005">
      <w:pPr>
        <w:pStyle w:val="Tekstpodstawowywcity"/>
      </w:pPr>
    </w:p>
    <w:p w:rsidR="003F5005" w:rsidRDefault="003F5005">
      <w:pPr>
        <w:pStyle w:val="Tekstpodstawowywcity"/>
      </w:pPr>
      <w:r>
        <w:t xml:space="preserve">Do określenia centrów funkcji radialnych użyto algorytmu </w:t>
      </w:r>
      <w:r>
        <w:rPr>
          <w:iCs/>
        </w:rPr>
        <w:t>aglomeracyjnego [</w:t>
      </w:r>
      <w:r>
        <w:t xml:space="preserve">Duda73]. Na starcie algorytmu przyjmuje się, że każdy wektor ze zbioru danych stanowi centrum grupy. W kolejnych krokach algorytmu znajduje się dwa najbliższe sobie centra łącząc je w jedno. Po każdym kroku liczba centrów zmniejsza się o jeden. Algorytm kończy działanie, jeśli liczba centrów osiągnie założoną wartość K. </w:t>
      </w:r>
    </w:p>
    <w:p w:rsidR="003F5005" w:rsidRDefault="003F5005">
      <w:pPr>
        <w:tabs>
          <w:tab w:val="left" w:pos="6000"/>
        </w:tabs>
        <w:jc w:val="both"/>
        <w:rPr>
          <w:b/>
          <w:bCs/>
          <w:sz w:val="28"/>
        </w:rPr>
      </w:pPr>
    </w:p>
    <w:p w:rsidR="003F5005" w:rsidRDefault="003F5005">
      <w:pPr>
        <w:tabs>
          <w:tab w:val="left" w:pos="6000"/>
        </w:tabs>
        <w:jc w:val="both"/>
        <w:rPr>
          <w:b/>
          <w:bCs/>
          <w:sz w:val="28"/>
        </w:rPr>
      </w:pPr>
      <w:r>
        <w:rPr>
          <w:b/>
          <w:bCs/>
          <w:sz w:val="28"/>
        </w:rPr>
        <w:t>D. Metodyka rozwiązania zadania</w:t>
      </w:r>
    </w:p>
    <w:p w:rsidR="003F5005" w:rsidRDefault="003F5005">
      <w:pPr>
        <w:tabs>
          <w:tab w:val="left" w:pos="6000"/>
        </w:tabs>
        <w:jc w:val="both"/>
      </w:pPr>
    </w:p>
    <w:p w:rsidR="003F5005" w:rsidRDefault="003F5005">
      <w:pPr>
        <w:pStyle w:val="Tekstpodstawowy3"/>
        <w:jc w:val="both"/>
        <w:rPr>
          <w:b w:val="0"/>
          <w:bCs w:val="0"/>
        </w:rPr>
      </w:pPr>
      <w:r>
        <w:rPr>
          <w:b w:val="0"/>
          <w:bCs w:val="0"/>
        </w:rPr>
        <w:t>Etapy rozwiązania zadania obejmują:</w:t>
      </w:r>
    </w:p>
    <w:p w:rsidR="003F5005" w:rsidRDefault="003F5005">
      <w:pPr>
        <w:pStyle w:val="Tekstpodstawowy3"/>
        <w:numPr>
          <w:ilvl w:val="0"/>
          <w:numId w:val="18"/>
        </w:numPr>
        <w:tabs>
          <w:tab w:val="clear" w:pos="720"/>
          <w:tab w:val="num" w:pos="360"/>
        </w:tabs>
        <w:ind w:left="360"/>
        <w:jc w:val="both"/>
        <w:rPr>
          <w:b w:val="0"/>
          <w:bCs w:val="0"/>
        </w:rPr>
      </w:pPr>
      <w:r>
        <w:rPr>
          <w:b w:val="0"/>
          <w:bCs w:val="0"/>
        </w:rPr>
        <w:t>Konstrukcję zbioru treningowego i testowego.</w:t>
      </w:r>
    </w:p>
    <w:p w:rsidR="003F5005" w:rsidRDefault="003F5005">
      <w:pPr>
        <w:pStyle w:val="Tekstpodstawowy3"/>
        <w:numPr>
          <w:ilvl w:val="0"/>
          <w:numId w:val="18"/>
        </w:numPr>
        <w:tabs>
          <w:tab w:val="clear" w:pos="720"/>
          <w:tab w:val="num" w:pos="360"/>
        </w:tabs>
        <w:ind w:left="360"/>
        <w:jc w:val="both"/>
        <w:rPr>
          <w:b w:val="0"/>
          <w:bCs w:val="0"/>
        </w:rPr>
      </w:pPr>
      <w:r>
        <w:rPr>
          <w:b w:val="0"/>
          <w:bCs w:val="0"/>
        </w:rPr>
        <w:t xml:space="preserve">Trening sieci dla różnej liczby centrów K = 50, 60, ..., 300 i stałej wartości rozpiętości funkcji radialnych  </w:t>
      </w:r>
      <w:r>
        <w:rPr>
          <w:b w:val="0"/>
          <w:bCs w:val="0"/>
        </w:rPr>
        <w:sym w:font="Symbol" w:char="F073"/>
      </w:r>
      <w:r>
        <w:rPr>
          <w:b w:val="0"/>
          <w:bCs w:val="0"/>
        </w:rPr>
        <w:t xml:space="preserve"> = 1.</w:t>
      </w:r>
    </w:p>
    <w:p w:rsidR="003F5005" w:rsidRDefault="003F5005">
      <w:pPr>
        <w:pStyle w:val="Tekstpodstawowy3"/>
        <w:numPr>
          <w:ilvl w:val="0"/>
          <w:numId w:val="18"/>
        </w:numPr>
        <w:tabs>
          <w:tab w:val="clear" w:pos="720"/>
          <w:tab w:val="num" w:pos="360"/>
        </w:tabs>
        <w:ind w:left="360"/>
        <w:jc w:val="both"/>
        <w:rPr>
          <w:b w:val="0"/>
          <w:bCs w:val="0"/>
        </w:rPr>
      </w:pPr>
      <w:r>
        <w:rPr>
          <w:b w:val="0"/>
          <w:bCs w:val="0"/>
        </w:rPr>
        <w:t xml:space="preserve">Trening sieci dla optymalnej liczby neuronów i różnej wartości rozpiętości </w:t>
      </w:r>
      <w:r>
        <w:rPr>
          <w:b w:val="0"/>
          <w:bCs w:val="0"/>
        </w:rPr>
        <w:sym w:font="Symbol" w:char="F073"/>
      </w:r>
      <w:r>
        <w:rPr>
          <w:b w:val="0"/>
          <w:bCs w:val="0"/>
        </w:rPr>
        <w:t xml:space="preserve"> = 0.6, 0.7, ..., 1.3.</w:t>
      </w:r>
    </w:p>
    <w:p w:rsidR="003F5005" w:rsidRDefault="003F5005">
      <w:pPr>
        <w:pStyle w:val="Tekstpodstawowy3"/>
        <w:numPr>
          <w:ilvl w:val="0"/>
          <w:numId w:val="18"/>
        </w:numPr>
        <w:tabs>
          <w:tab w:val="clear" w:pos="720"/>
          <w:tab w:val="num" w:pos="360"/>
        </w:tabs>
        <w:ind w:left="360"/>
        <w:jc w:val="both"/>
        <w:rPr>
          <w:b w:val="0"/>
          <w:bCs w:val="0"/>
        </w:rPr>
      </w:pPr>
      <w:r>
        <w:rPr>
          <w:b w:val="0"/>
          <w:bCs w:val="0"/>
        </w:rPr>
        <w:t xml:space="preserve">Trening sieci dla optymalnej liczby neuronów K i rozpiętości </w:t>
      </w:r>
      <w:r>
        <w:rPr>
          <w:b w:val="0"/>
          <w:bCs w:val="0"/>
        </w:rPr>
        <w:sym w:font="Symbol" w:char="F073"/>
      </w:r>
      <w:r>
        <w:rPr>
          <w:b w:val="0"/>
          <w:bCs w:val="0"/>
        </w:rPr>
        <w:t xml:space="preserve"> celem obliczenia błędów prognoz na poszczególne dni tygodnia i godziny doby.</w:t>
      </w:r>
    </w:p>
    <w:p w:rsidR="003F5005" w:rsidRDefault="003F5005">
      <w:pPr>
        <w:pStyle w:val="Tekstpodstawowy3"/>
        <w:ind w:left="360"/>
        <w:jc w:val="both"/>
        <w:rPr>
          <w:b w:val="0"/>
          <w:bCs w:val="0"/>
        </w:rPr>
      </w:pPr>
    </w:p>
    <w:p w:rsidR="003F5005" w:rsidRDefault="003F5005">
      <w:pPr>
        <w:pStyle w:val="Tekstpodstawowy3"/>
        <w:jc w:val="both"/>
        <w:rPr>
          <w:i/>
          <w:iCs/>
        </w:rPr>
      </w:pPr>
      <w:r>
        <w:rPr>
          <w:i/>
          <w:iCs/>
        </w:rPr>
        <w:t>D.1. Konstrukcja zbioru treningowego i testowego. Metody przetwarzania zbiorów danych</w:t>
      </w:r>
    </w:p>
    <w:p w:rsidR="003F5005" w:rsidRDefault="003F5005">
      <w:pPr>
        <w:jc w:val="both"/>
      </w:pPr>
    </w:p>
    <w:p w:rsidR="003F5005" w:rsidRDefault="003F5005">
      <w:pPr>
        <w:pStyle w:val="Tekstpodstawowy2"/>
      </w:pPr>
      <w:r>
        <w:t>Zbiór danych obejmuje rzeczywiste przebiegi dobowe (obciążenia systemu elektroenergetycznego w poszczególnych godzinach doby) z lat 1992, 1993 i 1994. Przyjęto, że przebiegi z lat 1992 i 1993 stanowią dane treningowe, natomiast przebiegi z 1994 – dane testowe. Zbiory wykorzystywane do treningu i testu zawierają wektory rzeczywistych obciążeń systemu w poszczególnych godzinach</w:t>
      </w:r>
    </w:p>
    <w:p w:rsidR="003F5005" w:rsidRDefault="003F5005">
      <w:pPr>
        <w:pStyle w:val="Tekstpodstawowy2"/>
      </w:pPr>
    </w:p>
    <w:p w:rsidR="003F5005" w:rsidRDefault="003F5005">
      <w:pPr>
        <w:pStyle w:val="Tekstpodstawowy2"/>
      </w:pPr>
      <w:r>
        <w:tab/>
      </w:r>
      <w:r>
        <w:rPr>
          <w:position w:val="-70"/>
        </w:rPr>
        <w:object w:dxaOrig="2880" w:dyaOrig="1520">
          <v:shape id="_x0000_i1030" type="#_x0000_t75" style="width:2in;height:76.2pt" o:ole="">
            <v:imagedata r:id="rId17" o:title=""/>
          </v:shape>
          <o:OLEObject Type="Embed" ProgID="Equation.3" ShapeID="_x0000_i1030" DrawAspect="Content" ObjectID="_1769934881" r:id="rId18"/>
        </w:object>
      </w:r>
      <w:r>
        <w:t xml:space="preserve">, </w:t>
      </w:r>
      <w:r>
        <w:rPr>
          <w:position w:val="-70"/>
        </w:rPr>
        <w:object w:dxaOrig="2820" w:dyaOrig="1520">
          <v:shape id="_x0000_i1031" type="#_x0000_t75" style="width:141pt;height:76.2pt" o:ole="">
            <v:imagedata r:id="rId19" o:title=""/>
          </v:shape>
          <o:OLEObject Type="Embed" ProgID="Equation.3" ShapeID="_x0000_i1031" DrawAspect="Content" ObjectID="_1769934882" r:id="rId20"/>
        </w:object>
      </w:r>
      <w:r>
        <w:t>,</w:t>
      </w:r>
      <w:r>
        <w:tab/>
      </w:r>
      <w:r>
        <w:tab/>
      </w:r>
      <w:r>
        <w:tab/>
        <w:t>(5)</w:t>
      </w:r>
    </w:p>
    <w:p w:rsidR="003F5005" w:rsidRDefault="003F5005">
      <w:pPr>
        <w:jc w:val="both"/>
        <w:rPr>
          <w:iCs/>
        </w:rPr>
      </w:pPr>
    </w:p>
    <w:p w:rsidR="003F5005" w:rsidRDefault="003F5005">
      <w:pPr>
        <w:jc w:val="both"/>
        <w:rPr>
          <w:iCs/>
        </w:rPr>
      </w:pPr>
      <w:r>
        <w:rPr>
          <w:iCs/>
        </w:rPr>
        <w:t xml:space="preserve">przy czym: dla macierzy </w:t>
      </w:r>
      <w:proofErr w:type="spellStart"/>
      <w:r>
        <w:rPr>
          <w:iCs/>
        </w:rPr>
        <w:t>P</w:t>
      </w:r>
      <w:r>
        <w:rPr>
          <w:iCs/>
          <w:vertAlign w:val="superscript"/>
        </w:rPr>
        <w:t>trn</w:t>
      </w:r>
      <w:proofErr w:type="spellEnd"/>
      <w:r>
        <w:rPr>
          <w:iCs/>
        </w:rPr>
        <w:t xml:space="preserve"> wykorzystywanej do treningu n = </w:t>
      </w:r>
      <w:smartTag w:uri="urn:schemas-microsoft-com:office:smarttags" w:element="metricconverter">
        <w:smartTagPr>
          <w:attr w:name="ProductID" w:val="731, a"/>
        </w:smartTagPr>
        <w:r>
          <w:rPr>
            <w:iCs/>
          </w:rPr>
          <w:t>731, a</w:t>
        </w:r>
      </w:smartTag>
      <w:r>
        <w:rPr>
          <w:iCs/>
        </w:rPr>
        <w:t xml:space="preserve"> dla macierzy </w:t>
      </w:r>
      <w:proofErr w:type="spellStart"/>
      <w:r>
        <w:rPr>
          <w:iCs/>
        </w:rPr>
        <w:t>P</w:t>
      </w:r>
      <w:r>
        <w:rPr>
          <w:iCs/>
          <w:vertAlign w:val="superscript"/>
        </w:rPr>
        <w:t>tst</w:t>
      </w:r>
      <w:proofErr w:type="spellEnd"/>
      <w:r>
        <w:rPr>
          <w:iCs/>
        </w:rPr>
        <w:t xml:space="preserve"> wykorzystywanej do testu n = 365. </w:t>
      </w:r>
    </w:p>
    <w:p w:rsidR="003F5005" w:rsidRDefault="003F5005">
      <w:pPr>
        <w:jc w:val="both"/>
        <w:rPr>
          <w:iCs/>
        </w:rPr>
      </w:pPr>
      <w:r>
        <w:rPr>
          <w:iCs/>
        </w:rPr>
        <w:t xml:space="preserve">Wprowadza się oznaczenia </w:t>
      </w:r>
      <w:proofErr w:type="spellStart"/>
      <w:r>
        <w:rPr>
          <w:iCs/>
        </w:rPr>
        <w:t>P</w:t>
      </w:r>
      <w:r>
        <w:rPr>
          <w:iCs/>
          <w:vertAlign w:val="subscript"/>
        </w:rPr>
        <w:t>d,h</w:t>
      </w:r>
      <w:proofErr w:type="spellEnd"/>
      <w:r>
        <w:rPr>
          <w:iCs/>
        </w:rPr>
        <w:t xml:space="preserve"> – obciążenie w godzinie h doby d, P</w:t>
      </w:r>
      <w:r>
        <w:rPr>
          <w:iCs/>
          <w:vertAlign w:val="subscript"/>
        </w:rPr>
        <w:t>d</w:t>
      </w:r>
      <w:r>
        <w:rPr>
          <w:iCs/>
        </w:rPr>
        <w:t xml:space="preserve"> – wektor obciążeń w poszczególnych godzinach doby d (P</w:t>
      </w:r>
      <w:r>
        <w:rPr>
          <w:iCs/>
          <w:vertAlign w:val="subscript"/>
        </w:rPr>
        <w:t>d</w:t>
      </w:r>
      <w:r>
        <w:rPr>
          <w:iCs/>
        </w:rPr>
        <w:t xml:space="preserve"> = [P</w:t>
      </w:r>
      <w:r>
        <w:rPr>
          <w:iCs/>
          <w:vertAlign w:val="subscript"/>
        </w:rPr>
        <w:t>d,1</w:t>
      </w:r>
      <w:r>
        <w:rPr>
          <w:iCs/>
        </w:rPr>
        <w:t>, P</w:t>
      </w:r>
      <w:r>
        <w:rPr>
          <w:iCs/>
          <w:vertAlign w:val="subscript"/>
        </w:rPr>
        <w:t>d,2</w:t>
      </w:r>
      <w:r>
        <w:rPr>
          <w:iCs/>
        </w:rPr>
        <w:t>, ..., P</w:t>
      </w:r>
      <w:r>
        <w:rPr>
          <w:iCs/>
          <w:vertAlign w:val="subscript"/>
        </w:rPr>
        <w:t>d,24</w:t>
      </w:r>
      <w:r>
        <w:rPr>
          <w:iCs/>
        </w:rPr>
        <w:t xml:space="preserve">]), </w:t>
      </w:r>
      <w:proofErr w:type="spellStart"/>
      <w:r>
        <w:rPr>
          <w:iCs/>
        </w:rPr>
        <w:t>P</w:t>
      </w:r>
      <w:r>
        <w:rPr>
          <w:iCs/>
          <w:vertAlign w:val="subscript"/>
        </w:rPr>
        <w:t>h</w:t>
      </w:r>
      <w:proofErr w:type="spellEnd"/>
      <w:r>
        <w:rPr>
          <w:iCs/>
        </w:rPr>
        <w:t xml:space="preserve"> – wektor obciążeń o godzinie h w poszczególnych dobach (</w:t>
      </w:r>
      <w:proofErr w:type="spellStart"/>
      <w:r>
        <w:rPr>
          <w:iCs/>
        </w:rPr>
        <w:t>P</w:t>
      </w:r>
      <w:r>
        <w:rPr>
          <w:iCs/>
          <w:vertAlign w:val="subscript"/>
        </w:rPr>
        <w:t>h</w:t>
      </w:r>
      <w:proofErr w:type="spellEnd"/>
      <w:r>
        <w:rPr>
          <w:iCs/>
        </w:rPr>
        <w:t xml:space="preserve"> = [P</w:t>
      </w:r>
      <w:r>
        <w:rPr>
          <w:iCs/>
          <w:vertAlign w:val="subscript"/>
        </w:rPr>
        <w:t>1,h</w:t>
      </w:r>
      <w:r>
        <w:rPr>
          <w:iCs/>
        </w:rPr>
        <w:t>, P</w:t>
      </w:r>
      <w:r>
        <w:rPr>
          <w:iCs/>
          <w:vertAlign w:val="subscript"/>
        </w:rPr>
        <w:t>2,h</w:t>
      </w:r>
      <w:r>
        <w:rPr>
          <w:iCs/>
        </w:rPr>
        <w:t xml:space="preserve">, ..., </w:t>
      </w:r>
      <w:proofErr w:type="spellStart"/>
      <w:r>
        <w:rPr>
          <w:iCs/>
        </w:rPr>
        <w:t>P</w:t>
      </w:r>
      <w:r>
        <w:rPr>
          <w:iCs/>
          <w:vertAlign w:val="subscript"/>
        </w:rPr>
        <w:t>n,h</w:t>
      </w:r>
      <w:proofErr w:type="spellEnd"/>
      <w:r>
        <w:rPr>
          <w:iCs/>
        </w:rPr>
        <w:t>]).</w:t>
      </w:r>
    </w:p>
    <w:p w:rsidR="003F5005" w:rsidRDefault="003F5005">
      <w:pPr>
        <w:jc w:val="both"/>
      </w:pPr>
      <w:r>
        <w:t xml:space="preserve">Z macierzy P konstruuje się wektory wejściowe </w:t>
      </w:r>
      <w:r>
        <w:rPr>
          <w:b/>
          <w:bCs/>
        </w:rPr>
        <w:t>x</w:t>
      </w:r>
      <w:r>
        <w:t xml:space="preserve"> oraz wektory pożądanych odpowiedzi </w:t>
      </w:r>
      <w:proofErr w:type="spellStart"/>
      <w:r>
        <w:rPr>
          <w:b/>
          <w:bCs/>
        </w:rPr>
        <w:t>y</w:t>
      </w:r>
      <w:r>
        <w:rPr>
          <w:vertAlign w:val="superscript"/>
        </w:rPr>
        <w:t>d</w:t>
      </w:r>
      <w:proofErr w:type="spellEnd"/>
      <w:r>
        <w:t xml:space="preserve">. Składowymi wektorów </w:t>
      </w:r>
      <w:r>
        <w:rPr>
          <w:b/>
          <w:bCs/>
        </w:rPr>
        <w:t>x</w:t>
      </w:r>
      <w:r>
        <w:t xml:space="preserve"> i </w:t>
      </w:r>
      <w:proofErr w:type="spellStart"/>
      <w:r>
        <w:rPr>
          <w:b/>
          <w:bCs/>
        </w:rPr>
        <w:t>y</w:t>
      </w:r>
      <w:r>
        <w:rPr>
          <w:vertAlign w:val="superscript"/>
        </w:rPr>
        <w:t>d</w:t>
      </w:r>
      <w:proofErr w:type="spellEnd"/>
      <w:r>
        <w:t xml:space="preserve"> są obciążenia systemu przetworzone poprzez standaryzację. </w:t>
      </w:r>
    </w:p>
    <w:p w:rsidR="003F5005" w:rsidRDefault="003F5005">
      <w:pPr>
        <w:jc w:val="both"/>
        <w:rPr>
          <w:b/>
          <w:bCs/>
          <w:i/>
        </w:rPr>
      </w:pPr>
    </w:p>
    <w:p w:rsidR="003F5005" w:rsidRDefault="003F5005">
      <w:pPr>
        <w:jc w:val="both"/>
        <w:rPr>
          <w:b/>
          <w:bCs/>
        </w:rPr>
      </w:pPr>
      <w:r>
        <w:rPr>
          <w:b/>
          <w:bCs/>
          <w:i/>
        </w:rPr>
        <w:t>Standaryzacja</w:t>
      </w:r>
      <w:r>
        <w:rPr>
          <w:b/>
          <w:bCs/>
        </w:rPr>
        <w:t xml:space="preserve"> </w:t>
      </w:r>
    </w:p>
    <w:p w:rsidR="003F5005" w:rsidRDefault="003F5005">
      <w:pPr>
        <w:jc w:val="both"/>
      </w:pPr>
    </w:p>
    <w:p w:rsidR="003F5005" w:rsidRDefault="003F5005">
      <w:pPr>
        <w:jc w:val="both"/>
      </w:pPr>
      <w:r>
        <w:t xml:space="preserve">Wyznacza się wartość średnią oraz odchylenie standardowe dla wektorów </w:t>
      </w:r>
      <w:proofErr w:type="spellStart"/>
      <w:r>
        <w:rPr>
          <w:iCs/>
        </w:rPr>
        <w:t>P</w:t>
      </w:r>
      <w:r>
        <w:rPr>
          <w:iCs/>
          <w:vertAlign w:val="subscript"/>
        </w:rPr>
        <w:t>h</w:t>
      </w:r>
      <w:proofErr w:type="spellEnd"/>
      <w:r>
        <w:rPr>
          <w:iCs/>
          <w:vertAlign w:val="subscript"/>
        </w:rPr>
        <w:t xml:space="preserve"> </w:t>
      </w:r>
      <w:r>
        <w:t>ze zbioru treningowego wg zależności:</w:t>
      </w:r>
    </w:p>
    <w:p w:rsidR="003F5005" w:rsidRDefault="003F5005">
      <w:pPr>
        <w:jc w:val="both"/>
      </w:pPr>
    </w:p>
    <w:p w:rsidR="003F5005" w:rsidRDefault="003F5005">
      <w:pPr>
        <w:jc w:val="both"/>
      </w:pPr>
      <w:r>
        <w:tab/>
      </w:r>
      <w:r>
        <w:rPr>
          <w:position w:val="-28"/>
        </w:rPr>
        <w:object w:dxaOrig="3360" w:dyaOrig="680">
          <v:shape id="_x0000_i1032" type="#_x0000_t75" style="width:168pt;height:34.2pt" o:ole="">
            <v:imagedata r:id="rId21" o:title=""/>
          </v:shape>
          <o:OLEObject Type="Embed" ProgID="Equation.3" ShapeID="_x0000_i1032" DrawAspect="Content" ObjectID="_1769934883" r:id="rId22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(6)</w:t>
      </w:r>
    </w:p>
    <w:p w:rsidR="003F5005" w:rsidRDefault="003F5005">
      <w:pPr>
        <w:jc w:val="both"/>
      </w:pPr>
      <w:r>
        <w:tab/>
      </w:r>
      <w:r>
        <w:rPr>
          <w:position w:val="-30"/>
        </w:rPr>
        <w:object w:dxaOrig="5420" w:dyaOrig="760">
          <v:shape id="_x0000_i1033" type="#_x0000_t75" style="width:271.2pt;height:37.8pt" o:ole="">
            <v:imagedata r:id="rId23" o:title=""/>
          </v:shape>
          <o:OLEObject Type="Embed" ProgID="Equation.3" ShapeID="_x0000_i1033" DrawAspect="Content" ObjectID="_1769934884" r:id="rId24"/>
        </w:object>
      </w:r>
      <w:r>
        <w:tab/>
      </w:r>
      <w:r>
        <w:tab/>
      </w:r>
      <w:r>
        <w:tab/>
      </w:r>
      <w:r>
        <w:tab/>
        <w:t>(7)</w:t>
      </w:r>
    </w:p>
    <w:p w:rsidR="003F5005" w:rsidRDefault="003F5005">
      <w:pPr>
        <w:jc w:val="both"/>
      </w:pPr>
    </w:p>
    <w:p w:rsidR="003F5005" w:rsidRDefault="003F5005">
      <w:pPr>
        <w:jc w:val="both"/>
      </w:pPr>
      <w:r>
        <w:t xml:space="preserve">gdzie: n – liczba wektorów w zbiorze treningowym, d – numer doby (d = 1, 2, ..., n), </w:t>
      </w:r>
      <w:r>
        <w:br/>
        <w:t xml:space="preserve">h – numer godziny (h = 1, 2, ..., 24), </w:t>
      </w:r>
      <w:r>
        <w:rPr>
          <w:position w:val="-14"/>
        </w:rPr>
        <w:object w:dxaOrig="400" w:dyaOrig="400">
          <v:shape id="_x0000_i1034" type="#_x0000_t75" style="width:19.8pt;height:19.8pt" o:ole="">
            <v:imagedata r:id="rId25" o:title=""/>
          </v:shape>
          <o:OLEObject Type="Embed" ProgID="Equation.3" ShapeID="_x0000_i1034" DrawAspect="Content" ObjectID="_1769934885" r:id="rId26"/>
        </w:object>
      </w:r>
      <w:r>
        <w:t xml:space="preserve"> - obciążenie systemu w dobie d i godzinie h. </w:t>
      </w:r>
    </w:p>
    <w:p w:rsidR="003F5005" w:rsidRDefault="003F5005">
      <w:pPr>
        <w:jc w:val="both"/>
      </w:pPr>
      <w:r>
        <w:t>Składowe wektorów wejściowych oraz wektorów pożądanych odpowiedzi dla zbioru treningowego i testowego otrzymujemy z zależności (dla h= 1, 2, ..., 24):</w:t>
      </w:r>
    </w:p>
    <w:p w:rsidR="003F5005" w:rsidRDefault="003F5005">
      <w:pPr>
        <w:jc w:val="both"/>
      </w:pPr>
    </w:p>
    <w:p w:rsidR="003F5005" w:rsidRDefault="003F5005">
      <w:pPr>
        <w:jc w:val="both"/>
      </w:pPr>
      <w:r>
        <w:tab/>
      </w:r>
      <w:r>
        <w:tab/>
      </w:r>
      <w:r>
        <w:tab/>
      </w:r>
      <w:r>
        <w:rPr>
          <w:position w:val="-30"/>
        </w:rPr>
        <w:object w:dxaOrig="1700" w:dyaOrig="740">
          <v:shape id="_x0000_i1035" type="#_x0000_t75" style="width:85.2pt;height:37.2pt" o:ole="">
            <v:imagedata r:id="rId27" o:title=""/>
          </v:shape>
          <o:OLEObject Type="Embed" ProgID="Equation.3" ShapeID="_x0000_i1035" DrawAspect="Content" ObjectID="_1769934886" r:id="rId28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(8)</w:t>
      </w:r>
    </w:p>
    <w:p w:rsidR="003F5005" w:rsidRDefault="003F5005">
      <w:pPr>
        <w:jc w:val="both"/>
      </w:pPr>
      <w:r>
        <w:tab/>
      </w:r>
      <w:r>
        <w:tab/>
      </w:r>
      <w:r>
        <w:tab/>
      </w:r>
      <w:r>
        <w:rPr>
          <w:position w:val="-30"/>
        </w:rPr>
        <w:object w:dxaOrig="2040" w:dyaOrig="760">
          <v:shape id="_x0000_i1036" type="#_x0000_t75" style="width:102pt;height:37.8pt" o:ole="">
            <v:imagedata r:id="rId29" o:title=""/>
          </v:shape>
          <o:OLEObject Type="Embed" ProgID="Equation.3" ShapeID="_x0000_i1036" DrawAspect="Content" ObjectID="_1769934887" r:id="rId30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(9)</w:t>
      </w:r>
    </w:p>
    <w:p w:rsidR="003F5005" w:rsidRDefault="003F5005">
      <w:pPr>
        <w:jc w:val="both"/>
      </w:pPr>
      <w:r>
        <w:tab/>
      </w:r>
      <w:r>
        <w:tab/>
      </w:r>
      <w:r>
        <w:tab/>
      </w:r>
      <w:r>
        <w:rPr>
          <w:position w:val="-30"/>
        </w:rPr>
        <w:object w:dxaOrig="1700" w:dyaOrig="740">
          <v:shape id="_x0000_i1037" type="#_x0000_t75" style="width:85.2pt;height:37.2pt" o:ole="">
            <v:imagedata r:id="rId31" o:title=""/>
          </v:shape>
          <o:OLEObject Type="Embed" ProgID="Equation.3" ShapeID="_x0000_i1037" DrawAspect="Content" ObjectID="_1769934888" r:id="rId32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(10)</w:t>
      </w:r>
    </w:p>
    <w:p w:rsidR="003F5005" w:rsidRDefault="003F5005">
      <w:pPr>
        <w:jc w:val="both"/>
      </w:pPr>
      <w:r>
        <w:tab/>
      </w:r>
      <w:r>
        <w:tab/>
      </w:r>
      <w:r>
        <w:tab/>
      </w:r>
      <w:r>
        <w:rPr>
          <w:position w:val="-30"/>
        </w:rPr>
        <w:object w:dxaOrig="2020" w:dyaOrig="760">
          <v:shape id="_x0000_i1038" type="#_x0000_t75" style="width:100.8pt;height:37.8pt" o:ole="">
            <v:imagedata r:id="rId33" o:title=""/>
          </v:shape>
          <o:OLEObject Type="Embed" ProgID="Equation.3" ShapeID="_x0000_i1038" DrawAspect="Content" ObjectID="_1769934889" r:id="rId34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(11)</w:t>
      </w:r>
    </w:p>
    <w:p w:rsidR="003F5005" w:rsidRDefault="003F5005">
      <w:pPr>
        <w:jc w:val="both"/>
      </w:pPr>
    </w:p>
    <w:p w:rsidR="003F5005" w:rsidRDefault="003F5005">
      <w:pPr>
        <w:jc w:val="both"/>
      </w:pPr>
      <w:r>
        <w:t xml:space="preserve">Po wytrenowaniu sieci na jej wejścia prezentuje się wektor </w:t>
      </w:r>
      <w:r>
        <w:rPr>
          <w:position w:val="-12"/>
        </w:rPr>
        <w:object w:dxaOrig="360" w:dyaOrig="380">
          <v:shape id="_x0000_i1039" type="#_x0000_t75" style="width:18pt;height:19.2pt" o:ole="">
            <v:imagedata r:id="rId35" o:title=""/>
          </v:shape>
          <o:OLEObject Type="Embed" ProgID="Equation.3" ShapeID="_x0000_i1039" DrawAspect="Content" ObjectID="_1769934890" r:id="rId36"/>
        </w:object>
      </w:r>
      <w:r>
        <w:t xml:space="preserve"> otrzymując na wyjściu wektor </w:t>
      </w:r>
      <w:r>
        <w:rPr>
          <w:position w:val="-12"/>
        </w:rPr>
        <w:object w:dxaOrig="380" w:dyaOrig="380">
          <v:shape id="_x0000_i1040" type="#_x0000_t75" style="width:19.2pt;height:19.2pt" o:ole="">
            <v:imagedata r:id="rId37" o:title=""/>
          </v:shape>
          <o:OLEObject Type="Embed" ProgID="Equation.3" ShapeID="_x0000_i1040" DrawAspect="Content" ObjectID="_1769934891" r:id="rId38"/>
        </w:object>
      </w:r>
      <w:r>
        <w:t xml:space="preserve">. Prognozowane wartości obciążeń w poszczególnych godzinach doby (d+1) - </w:t>
      </w:r>
      <w:r>
        <w:rPr>
          <w:position w:val="-14"/>
        </w:rPr>
        <w:object w:dxaOrig="660" w:dyaOrig="400">
          <v:shape id="_x0000_i1041" type="#_x0000_t75" style="width:33pt;height:19.8pt" o:ole="">
            <v:imagedata r:id="rId39" o:title=""/>
          </v:shape>
          <o:OLEObject Type="Embed" ProgID="Equation.3" ShapeID="_x0000_i1041" DrawAspect="Content" ObjectID="_1769934892" r:id="rId40"/>
        </w:object>
      </w:r>
      <w:r>
        <w:t xml:space="preserve"> wyznacza się z przekształconej zależności (11).</w:t>
      </w:r>
    </w:p>
    <w:p w:rsidR="003F5005" w:rsidRDefault="003F5005">
      <w:pPr>
        <w:jc w:val="both"/>
      </w:pPr>
      <w:r>
        <w:t>Sieć RBF posiada 24 wejścia, 24 wyjścia oraz K neuronów radialnych w warstwie ukrytej.</w:t>
      </w:r>
    </w:p>
    <w:p w:rsidR="003F5005" w:rsidRDefault="003F5005">
      <w:pPr>
        <w:pStyle w:val="Nagwek3"/>
        <w:spacing w:before="0" w:after="0"/>
      </w:pPr>
    </w:p>
    <w:p w:rsidR="003F5005" w:rsidRDefault="003F5005">
      <w:pPr>
        <w:pStyle w:val="Nagwek3"/>
        <w:spacing w:before="0" w:after="0"/>
      </w:pPr>
      <w:r>
        <w:t>D.2. Błędy prognozy</w:t>
      </w:r>
    </w:p>
    <w:p w:rsidR="003F5005" w:rsidRDefault="003F5005">
      <w:pPr>
        <w:jc w:val="both"/>
      </w:pPr>
    </w:p>
    <w:p w:rsidR="003F5005" w:rsidRDefault="003F5005">
      <w:pPr>
        <w:ind w:firstLine="708"/>
        <w:jc w:val="both"/>
      </w:pPr>
      <w:r>
        <w:t xml:space="preserve">Do oceny układów prognostycznych stosuje się bezwzględny błąd procentowy liczony dla każdej prognozowanej wartości mocy godzinowej </w:t>
      </w:r>
      <w:proofErr w:type="spellStart"/>
      <w:r>
        <w:t>BBP</w:t>
      </w:r>
      <w:r>
        <w:rPr>
          <w:vertAlign w:val="subscript"/>
        </w:rPr>
        <w:t>d,h</w:t>
      </w:r>
      <w:proofErr w:type="spellEnd"/>
      <w:r>
        <w:t xml:space="preserve">, wyznaczony dla zbioru testowego: </w:t>
      </w:r>
    </w:p>
    <w:p w:rsidR="003F5005" w:rsidRDefault="003F5005"/>
    <w:p w:rsidR="003F5005" w:rsidRDefault="003F5005">
      <w:r>
        <w:tab/>
      </w:r>
      <w:r>
        <w:tab/>
      </w:r>
      <w:r>
        <w:tab/>
      </w:r>
      <w:r>
        <w:tab/>
      </w:r>
      <w:r>
        <w:rPr>
          <w:position w:val="-34"/>
        </w:rPr>
        <w:object w:dxaOrig="2799" w:dyaOrig="800">
          <v:shape id="_x0000_i1042" type="#_x0000_t75" style="width:139.8pt;height:40.2pt" o:ole="">
            <v:imagedata r:id="rId41" o:title=""/>
          </v:shape>
          <o:OLEObject Type="Embed" ProgID="Equation.3" ShapeID="_x0000_i1042" DrawAspect="Content" ObjectID="_1769934893" r:id="rId42"/>
        </w:object>
      </w:r>
      <w:r>
        <w:t>,</w:t>
      </w:r>
      <w:r>
        <w:tab/>
      </w:r>
      <w:r>
        <w:tab/>
      </w:r>
      <w:r>
        <w:tab/>
      </w:r>
      <w:r>
        <w:tab/>
        <w:t>(12)</w:t>
      </w:r>
    </w:p>
    <w:p w:rsidR="003F5005" w:rsidRDefault="003F5005">
      <w:pPr>
        <w:ind w:firstLine="708"/>
      </w:pPr>
    </w:p>
    <w:p w:rsidR="003F5005" w:rsidRDefault="003F5005">
      <w:r>
        <w:t xml:space="preserve">przy czym </w:t>
      </w:r>
      <w:r>
        <w:rPr>
          <w:position w:val="-14"/>
        </w:rPr>
        <w:object w:dxaOrig="400" w:dyaOrig="380">
          <v:shape id="_x0000_i1043" type="#_x0000_t75" style="width:19.8pt;height:19.2pt" o:ole="">
            <v:imagedata r:id="rId43" o:title=""/>
          </v:shape>
          <o:OLEObject Type="Embed" ProgID="Equation.3" ShapeID="_x0000_i1043" DrawAspect="Content" ObjectID="_1769934894" r:id="rId44"/>
        </w:object>
      </w:r>
      <w:r>
        <w:t xml:space="preserve"> i </w:t>
      </w:r>
      <w:r>
        <w:rPr>
          <w:position w:val="-14"/>
        </w:rPr>
        <w:object w:dxaOrig="400" w:dyaOrig="400">
          <v:shape id="_x0000_i1044" type="#_x0000_t75" style="width:19.8pt;height:19.8pt" o:ole="">
            <v:imagedata r:id="rId45" o:title=""/>
          </v:shape>
          <o:OLEObject Type="Embed" ProgID="Equation.3" ShapeID="_x0000_i1044" DrawAspect="Content" ObjectID="_1769934895" r:id="rId46"/>
        </w:object>
      </w:r>
      <w:r>
        <w:rPr>
          <w:i/>
        </w:rPr>
        <w:t xml:space="preserve"> </w:t>
      </w:r>
      <w:r>
        <w:rPr>
          <w:iCs/>
        </w:rPr>
        <w:t xml:space="preserve">oznaczają </w:t>
      </w:r>
      <w:r>
        <w:t>rzeczywiste i prognozowane obciążenie systemu o godzinie h rozpatrywanej doby d.</w:t>
      </w:r>
    </w:p>
    <w:p w:rsidR="003F5005" w:rsidRDefault="003F5005">
      <w:r>
        <w:tab/>
        <w:t xml:space="preserve">Średnie dobowe błędy prognozy oznaczono symbolem </w:t>
      </w:r>
      <w:proofErr w:type="spellStart"/>
      <w:r>
        <w:t>ŚBBP</w:t>
      </w:r>
      <w:r>
        <w:rPr>
          <w:vertAlign w:val="superscript"/>
        </w:rPr>
        <w:t>d</w:t>
      </w:r>
      <w:proofErr w:type="spellEnd"/>
      <w:r>
        <w:t xml:space="preserve">, a średnie roczne błędy prognozy symbolem – </w:t>
      </w:r>
      <w:proofErr w:type="spellStart"/>
      <w:r>
        <w:t>ŚBBP</w:t>
      </w:r>
      <w:r>
        <w:rPr>
          <w:vertAlign w:val="superscript"/>
        </w:rPr>
        <w:t>r</w:t>
      </w:r>
      <w:proofErr w:type="spellEnd"/>
      <w:r>
        <w:t xml:space="preserve">. </w:t>
      </w:r>
    </w:p>
    <w:p w:rsidR="003F5005" w:rsidRDefault="003F5005">
      <w:r>
        <w:tab/>
        <w:t>Wyznaczano odchylenie standardowe błędów określone wzorem:</w:t>
      </w:r>
    </w:p>
    <w:p w:rsidR="003F5005" w:rsidRDefault="003F5005">
      <w:pPr>
        <w:ind w:left="360"/>
      </w:pPr>
    </w:p>
    <w:p w:rsidR="003F5005" w:rsidRDefault="003F5005">
      <w:pPr>
        <w:ind w:left="360"/>
      </w:pPr>
      <w:r>
        <w:tab/>
      </w:r>
      <w:r>
        <w:tab/>
      </w:r>
      <w:r>
        <w:tab/>
      </w:r>
      <w:r>
        <w:tab/>
      </w:r>
      <w:r>
        <w:rPr>
          <w:position w:val="-24"/>
        </w:rPr>
        <w:object w:dxaOrig="3780" w:dyaOrig="1040">
          <v:shape id="_x0000_i1045" type="#_x0000_t75" style="width:189pt;height:52.2pt" o:ole="">
            <v:imagedata r:id="rId47" o:title=""/>
          </v:shape>
          <o:OLEObject Type="Embed" ProgID="Equation.3" ShapeID="_x0000_i1045" DrawAspect="Content" ObjectID="_1769934896" r:id="rId48"/>
        </w:object>
      </w:r>
      <w:r>
        <w:tab/>
      </w:r>
      <w:r>
        <w:tab/>
      </w:r>
      <w:r>
        <w:tab/>
        <w:t>(13)</w:t>
      </w:r>
    </w:p>
    <w:p w:rsidR="003F5005" w:rsidRDefault="003F5005"/>
    <w:p w:rsidR="003F5005" w:rsidRDefault="003F5005">
      <w:pPr>
        <w:tabs>
          <w:tab w:val="left" w:pos="6000"/>
        </w:tabs>
        <w:jc w:val="both"/>
        <w:rPr>
          <w:b/>
          <w:bCs/>
          <w:sz w:val="28"/>
        </w:rPr>
      </w:pPr>
      <w:r>
        <w:rPr>
          <w:b/>
          <w:bCs/>
          <w:sz w:val="28"/>
        </w:rPr>
        <w:t>E. Zestawienie wyników</w:t>
      </w:r>
    </w:p>
    <w:p w:rsidR="003F5005" w:rsidRDefault="003F5005">
      <w:pPr>
        <w:tabs>
          <w:tab w:val="left" w:pos="6000"/>
        </w:tabs>
        <w:jc w:val="both"/>
      </w:pPr>
    </w:p>
    <w:p w:rsidR="003F5005" w:rsidRDefault="003F5005">
      <w:pPr>
        <w:tabs>
          <w:tab w:val="left" w:pos="6000"/>
        </w:tabs>
        <w:jc w:val="both"/>
      </w:pPr>
      <w:r>
        <w:t xml:space="preserve">Tab. 1. </w:t>
      </w:r>
      <w:proofErr w:type="spellStart"/>
      <w:r>
        <w:t>ŚBBP</w:t>
      </w:r>
      <w:r>
        <w:rPr>
          <w:vertAlign w:val="superscript"/>
        </w:rPr>
        <w:t>r</w:t>
      </w:r>
      <w:proofErr w:type="spellEnd"/>
      <w:r>
        <w:t xml:space="preserve"> dla różnej liczby K neuronów w warstwie ukrytej i </w:t>
      </w:r>
      <w:r>
        <w:sym w:font="Symbol" w:char="F073"/>
      </w:r>
      <w:r>
        <w:t xml:space="preserve"> = 1.</w:t>
      </w:r>
    </w:p>
    <w:tbl>
      <w:tblPr>
        <w:tblW w:w="92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F5005">
        <w:trPr>
          <w:trHeight w:val="312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6" w:type="dxa"/>
              <w:left w:w="16" w:type="dxa"/>
              <w:bottom w:w="0" w:type="dxa"/>
              <w:right w:w="16" w:type="dxa"/>
            </w:tcMar>
          </w:tcPr>
          <w:p w:rsidR="003F5005" w:rsidRDefault="003F5005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K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100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110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120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130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140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150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160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170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180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190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200</w:t>
            </w:r>
          </w:p>
        </w:tc>
      </w:tr>
      <w:tr w:rsidR="003F5005">
        <w:trPr>
          <w:trHeight w:val="372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6" w:type="dxa"/>
              <w:left w:w="16" w:type="dxa"/>
              <w:bottom w:w="0" w:type="dxa"/>
              <w:right w:w="16" w:type="dxa"/>
            </w:tcMar>
          </w:tcPr>
          <w:p w:rsidR="003F5005" w:rsidRDefault="003F5005">
            <w:pPr>
              <w:jc w:val="both"/>
              <w:rPr>
                <w:lang w:val="de-DE"/>
              </w:rPr>
            </w:pPr>
            <w:r>
              <w:rPr>
                <w:szCs w:val="16"/>
                <w:lang w:val="de-DE"/>
              </w:rPr>
              <w:t>ŚBBP</w:t>
            </w:r>
            <w:r>
              <w:rPr>
                <w:vertAlign w:val="superscript"/>
                <w:lang w:val="de-DE"/>
              </w:rPr>
              <w:t>r</w:t>
            </w:r>
            <w:r>
              <w:rPr>
                <w:lang w:val="de-DE"/>
              </w:rPr>
              <w:t xml:space="preserve"> [%]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i/>
                <w:iCs/>
                <w:lang w:val="de-DE"/>
              </w:rPr>
            </w:pPr>
            <w:r>
              <w:rPr>
                <w:i/>
                <w:iCs/>
                <w:szCs w:val="16"/>
                <w:lang w:val="de-DE"/>
              </w:rPr>
              <w:t>6,85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i/>
                <w:iCs/>
                <w:lang w:val="de-DE"/>
              </w:rPr>
            </w:pPr>
            <w:r>
              <w:rPr>
                <w:i/>
                <w:iCs/>
                <w:szCs w:val="16"/>
                <w:lang w:val="de-DE"/>
              </w:rPr>
              <w:t>6,42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i/>
                <w:iCs/>
                <w:lang w:val="de-DE"/>
              </w:rPr>
            </w:pPr>
            <w:r>
              <w:rPr>
                <w:i/>
                <w:iCs/>
                <w:szCs w:val="16"/>
                <w:lang w:val="de-DE"/>
              </w:rPr>
              <w:t>5,73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i/>
                <w:iCs/>
                <w:lang w:val="de-DE"/>
              </w:rPr>
            </w:pPr>
            <w:r>
              <w:rPr>
                <w:i/>
                <w:iCs/>
                <w:szCs w:val="16"/>
                <w:lang w:val="de-DE"/>
              </w:rPr>
              <w:t>5,32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i/>
                <w:iCs/>
                <w:lang w:val="de-DE"/>
              </w:rPr>
            </w:pPr>
            <w:r>
              <w:rPr>
                <w:i/>
                <w:iCs/>
                <w:szCs w:val="16"/>
                <w:lang w:val="de-DE"/>
              </w:rPr>
              <w:t>5,19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i/>
                <w:iCs/>
                <w:lang w:val="de-DE"/>
              </w:rPr>
            </w:pPr>
            <w:r>
              <w:rPr>
                <w:i/>
                <w:iCs/>
                <w:szCs w:val="16"/>
                <w:lang w:val="de-DE"/>
              </w:rPr>
              <w:t>4,67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i/>
                <w:iCs/>
                <w:lang w:val="de-DE"/>
              </w:rPr>
            </w:pPr>
            <w:r>
              <w:rPr>
                <w:i/>
                <w:iCs/>
                <w:szCs w:val="16"/>
                <w:lang w:val="de-DE"/>
              </w:rPr>
              <w:t>3,69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i/>
                <w:iCs/>
                <w:lang w:val="de-DE"/>
              </w:rPr>
            </w:pPr>
            <w:r>
              <w:rPr>
                <w:i/>
                <w:iCs/>
                <w:szCs w:val="16"/>
                <w:lang w:val="de-DE"/>
              </w:rPr>
              <w:t>3,64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i/>
                <w:iCs/>
                <w:lang w:val="de-DE"/>
              </w:rPr>
            </w:pPr>
            <w:r>
              <w:rPr>
                <w:i/>
                <w:iCs/>
                <w:szCs w:val="16"/>
                <w:lang w:val="de-DE"/>
              </w:rPr>
              <w:t>3,60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i/>
                <w:iCs/>
                <w:lang w:val="de-DE"/>
              </w:rPr>
            </w:pPr>
            <w:r>
              <w:rPr>
                <w:i/>
                <w:iCs/>
                <w:szCs w:val="16"/>
                <w:lang w:val="de-DE"/>
              </w:rPr>
              <w:t>3,41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i/>
                <w:iCs/>
                <w:lang w:val="de-DE"/>
              </w:rPr>
            </w:pPr>
            <w:r>
              <w:rPr>
                <w:i/>
                <w:iCs/>
                <w:szCs w:val="16"/>
                <w:lang w:val="de-DE"/>
              </w:rPr>
              <w:t>2,55</w:t>
            </w:r>
          </w:p>
        </w:tc>
      </w:tr>
      <w:tr w:rsidR="003F5005">
        <w:trPr>
          <w:trHeight w:val="324"/>
        </w:trPr>
        <w:tc>
          <w:tcPr>
            <w:tcW w:w="1360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tcMar>
              <w:top w:w="16" w:type="dxa"/>
              <w:left w:w="16" w:type="dxa"/>
              <w:bottom w:w="0" w:type="dxa"/>
              <w:right w:w="16" w:type="dxa"/>
            </w:tcMar>
          </w:tcPr>
          <w:p w:rsidR="003F5005" w:rsidRDefault="003F5005">
            <w:pPr>
              <w:jc w:val="both"/>
              <w:rPr>
                <w:lang w:val="de-DE"/>
              </w:rPr>
            </w:pPr>
            <w:r>
              <w:rPr>
                <w:szCs w:val="16"/>
                <w:lang w:val="de-DE"/>
              </w:rPr>
              <w:t>std1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i/>
                <w:iCs/>
                <w:lang w:val="de-DE"/>
              </w:rPr>
            </w:pPr>
            <w:r>
              <w:rPr>
                <w:i/>
                <w:iCs/>
                <w:szCs w:val="16"/>
                <w:lang w:val="de-DE"/>
              </w:rPr>
              <w:t>4,29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i/>
                <w:iCs/>
                <w:lang w:val="de-DE"/>
              </w:rPr>
            </w:pPr>
            <w:r>
              <w:rPr>
                <w:i/>
                <w:iCs/>
                <w:szCs w:val="16"/>
                <w:lang w:val="de-DE"/>
              </w:rPr>
              <w:t>3,88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i/>
                <w:iCs/>
                <w:lang w:val="de-DE"/>
              </w:rPr>
            </w:pPr>
            <w:r>
              <w:rPr>
                <w:i/>
                <w:iCs/>
                <w:szCs w:val="16"/>
                <w:lang w:val="de-DE"/>
              </w:rPr>
              <w:t>3,41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i/>
                <w:iCs/>
                <w:lang w:val="de-DE"/>
              </w:rPr>
            </w:pPr>
            <w:r>
              <w:rPr>
                <w:i/>
                <w:iCs/>
                <w:szCs w:val="16"/>
                <w:lang w:val="de-DE"/>
              </w:rPr>
              <w:t>3,26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i/>
                <w:iCs/>
                <w:lang w:val="de-DE"/>
              </w:rPr>
            </w:pPr>
            <w:r>
              <w:rPr>
                <w:i/>
                <w:iCs/>
                <w:szCs w:val="16"/>
                <w:lang w:val="de-DE"/>
              </w:rPr>
              <w:t>3,23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i/>
                <w:iCs/>
                <w:lang w:val="de-DE"/>
              </w:rPr>
            </w:pPr>
            <w:r>
              <w:rPr>
                <w:i/>
                <w:iCs/>
                <w:szCs w:val="16"/>
                <w:lang w:val="de-DE"/>
              </w:rPr>
              <w:t>3,01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i/>
                <w:iCs/>
                <w:lang w:val="de-DE"/>
              </w:rPr>
            </w:pPr>
            <w:r>
              <w:rPr>
                <w:i/>
                <w:iCs/>
                <w:szCs w:val="16"/>
                <w:lang w:val="de-DE"/>
              </w:rPr>
              <w:t>2,60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i/>
                <w:iCs/>
                <w:lang w:val="de-DE"/>
              </w:rPr>
            </w:pPr>
            <w:r>
              <w:rPr>
                <w:i/>
                <w:iCs/>
                <w:szCs w:val="16"/>
                <w:lang w:val="de-DE"/>
              </w:rPr>
              <w:t>2,34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i/>
                <w:iCs/>
                <w:lang w:val="de-DE"/>
              </w:rPr>
            </w:pPr>
            <w:r>
              <w:rPr>
                <w:i/>
                <w:iCs/>
                <w:szCs w:val="16"/>
                <w:lang w:val="de-DE"/>
              </w:rPr>
              <w:t>1,96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i/>
                <w:iCs/>
                <w:lang w:val="de-DE"/>
              </w:rPr>
            </w:pPr>
            <w:r>
              <w:rPr>
                <w:i/>
                <w:iCs/>
                <w:szCs w:val="16"/>
                <w:lang w:val="de-DE"/>
              </w:rPr>
              <w:t>1,71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i/>
                <w:iCs/>
                <w:lang w:val="de-DE"/>
              </w:rPr>
            </w:pPr>
            <w:r>
              <w:rPr>
                <w:i/>
                <w:iCs/>
                <w:szCs w:val="16"/>
                <w:lang w:val="de-DE"/>
              </w:rPr>
              <w:t>1,44</w:t>
            </w:r>
          </w:p>
        </w:tc>
      </w:tr>
      <w:tr w:rsidR="003F5005">
        <w:trPr>
          <w:trHeight w:val="324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6" w:type="dxa"/>
              <w:left w:w="16" w:type="dxa"/>
              <w:bottom w:w="0" w:type="dxa"/>
              <w:right w:w="16" w:type="dxa"/>
            </w:tcMar>
          </w:tcPr>
          <w:p w:rsidR="003F5005" w:rsidRDefault="003F5005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lang w:val="de-DE"/>
              </w:rPr>
            </w:pPr>
            <w:r>
              <w:rPr>
                <w:szCs w:val="16"/>
                <w:lang w:val="de-DE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lang w:val="de-DE"/>
              </w:rPr>
            </w:pPr>
            <w:r>
              <w:rPr>
                <w:szCs w:val="16"/>
                <w:lang w:val="de-DE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lang w:val="de-DE"/>
              </w:rPr>
            </w:pPr>
            <w:r>
              <w:rPr>
                <w:szCs w:val="16"/>
                <w:lang w:val="de-DE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lang w:val="de-DE"/>
              </w:rPr>
            </w:pPr>
            <w:r>
              <w:rPr>
                <w:szCs w:val="16"/>
                <w:lang w:val="de-DE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lang w:val="de-DE"/>
              </w:rPr>
            </w:pPr>
            <w:r>
              <w:rPr>
                <w:szCs w:val="16"/>
                <w:lang w:val="de-DE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lang w:val="de-DE"/>
              </w:rPr>
            </w:pPr>
            <w:r>
              <w:rPr>
                <w:szCs w:val="16"/>
                <w:lang w:val="de-DE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lang w:val="de-DE"/>
              </w:rPr>
            </w:pPr>
            <w:r>
              <w:rPr>
                <w:szCs w:val="16"/>
                <w:lang w:val="de-DE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lang w:val="de-DE"/>
              </w:rPr>
            </w:pPr>
            <w:r>
              <w:rPr>
                <w:szCs w:val="16"/>
                <w:lang w:val="de-DE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lang w:val="de-DE"/>
              </w:rPr>
            </w:pPr>
            <w:r>
              <w:rPr>
                <w:szCs w:val="16"/>
                <w:lang w:val="de-DE"/>
              </w:rPr>
              <w:t>290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lang w:val="de-DE"/>
              </w:rPr>
            </w:pPr>
            <w:r>
              <w:rPr>
                <w:szCs w:val="16"/>
                <w:lang w:val="de-DE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lang w:val="de-DE"/>
              </w:rPr>
            </w:pPr>
            <w:r>
              <w:rPr>
                <w:szCs w:val="16"/>
                <w:lang w:val="de-DE"/>
              </w:rPr>
              <w:t>310</w:t>
            </w:r>
          </w:p>
        </w:tc>
      </w:tr>
      <w:tr w:rsidR="003F5005">
        <w:trPr>
          <w:trHeight w:val="372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6" w:type="dxa"/>
              <w:left w:w="16" w:type="dxa"/>
              <w:bottom w:w="0" w:type="dxa"/>
              <w:right w:w="16" w:type="dxa"/>
            </w:tcMar>
          </w:tcPr>
          <w:p w:rsidR="003F5005" w:rsidRDefault="003F5005">
            <w:pPr>
              <w:jc w:val="both"/>
              <w:rPr>
                <w:lang w:val="de-DE"/>
              </w:rPr>
            </w:pPr>
            <w:r>
              <w:rPr>
                <w:szCs w:val="16"/>
                <w:lang w:val="de-DE"/>
              </w:rPr>
              <w:t>ŚBBP</w:t>
            </w:r>
            <w:r>
              <w:rPr>
                <w:vertAlign w:val="superscript"/>
                <w:lang w:val="de-DE"/>
              </w:rPr>
              <w:t>r</w:t>
            </w:r>
            <w:r>
              <w:rPr>
                <w:lang w:val="de-DE"/>
              </w:rPr>
              <w:t xml:space="preserve"> [%]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2,53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b/>
                <w:bCs/>
                <w:i/>
                <w:iCs/>
                <w:lang w:val="de-DE"/>
              </w:rPr>
            </w:pPr>
            <w:r>
              <w:rPr>
                <w:b/>
                <w:bCs/>
                <w:i/>
                <w:iCs/>
                <w:lang w:val="de-DE"/>
              </w:rPr>
              <w:t>2,45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3,04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3,90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4,11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4,69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5,46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5,77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5,89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6,68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7,53</w:t>
            </w:r>
          </w:p>
        </w:tc>
      </w:tr>
      <w:tr w:rsidR="003F5005">
        <w:trPr>
          <w:trHeight w:val="324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6" w:type="dxa"/>
              <w:left w:w="16" w:type="dxa"/>
              <w:bottom w:w="0" w:type="dxa"/>
              <w:right w:w="16" w:type="dxa"/>
            </w:tcMar>
          </w:tcPr>
          <w:p w:rsidR="003F5005" w:rsidRDefault="003F5005">
            <w:pPr>
              <w:jc w:val="both"/>
              <w:rPr>
                <w:lang w:val="de-DE"/>
              </w:rPr>
            </w:pPr>
            <w:r>
              <w:rPr>
                <w:szCs w:val="16"/>
                <w:lang w:val="de-DE"/>
              </w:rPr>
              <w:t>std1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1,41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1,33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1,37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1,72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2,08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2,44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2,45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2,56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2,84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3,31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6" w:type="dxa"/>
              <w:left w:w="16" w:type="dxa"/>
              <w:bottom w:w="0" w:type="dxa"/>
              <w:right w:w="16" w:type="dxa"/>
            </w:tcMar>
            <w:vAlign w:val="center"/>
          </w:tcPr>
          <w:p w:rsidR="003F5005" w:rsidRDefault="003F500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3,32</w:t>
            </w:r>
          </w:p>
        </w:tc>
      </w:tr>
    </w:tbl>
    <w:p w:rsidR="003F5005" w:rsidRDefault="003F5005">
      <w:pPr>
        <w:tabs>
          <w:tab w:val="left" w:pos="6000"/>
        </w:tabs>
        <w:jc w:val="both"/>
      </w:pPr>
    </w:p>
    <w:p w:rsidR="003F5005" w:rsidRDefault="003F5005">
      <w:pPr>
        <w:tabs>
          <w:tab w:val="left" w:pos="6000"/>
        </w:tabs>
        <w:jc w:val="both"/>
      </w:pPr>
      <w:r>
        <w:t xml:space="preserve">Tab. 2. </w:t>
      </w:r>
      <w:proofErr w:type="spellStart"/>
      <w:r>
        <w:t>ŚBBP</w:t>
      </w:r>
      <w:r>
        <w:rPr>
          <w:vertAlign w:val="superscript"/>
        </w:rPr>
        <w:t>r</w:t>
      </w:r>
      <w:proofErr w:type="spellEnd"/>
      <w:r>
        <w:t xml:space="preserve"> dla K = 220 i różnej wartości </w:t>
      </w:r>
      <w:r>
        <w:sym w:font="Symbol" w:char="F073"/>
      </w:r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1"/>
        <w:gridCol w:w="560"/>
        <w:gridCol w:w="560"/>
        <w:gridCol w:w="560"/>
        <w:gridCol w:w="560"/>
        <w:gridCol w:w="560"/>
        <w:gridCol w:w="560"/>
        <w:gridCol w:w="560"/>
      </w:tblGrid>
      <w:tr w:rsidR="003F5005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F5005" w:rsidRDefault="003F5005">
            <w:pPr>
              <w:pStyle w:val="Tekstpodstawowy2"/>
              <w:tabs>
                <w:tab w:val="left" w:pos="4989"/>
              </w:tabs>
              <w:jc w:val="center"/>
            </w:pPr>
            <w:r>
              <w:sym w:font="Symbol" w:char="F073"/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F5005" w:rsidRDefault="003F5005">
            <w:pPr>
              <w:pStyle w:val="Tekstpodstawowy2"/>
              <w:tabs>
                <w:tab w:val="left" w:pos="4989"/>
              </w:tabs>
              <w:jc w:val="center"/>
            </w:pPr>
            <w:r>
              <w:rPr>
                <w:szCs w:val="16"/>
              </w:rPr>
              <w:t>0,7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3F5005" w:rsidRDefault="003F5005">
            <w:pPr>
              <w:pStyle w:val="Tekstpodstawowy2"/>
              <w:tabs>
                <w:tab w:val="left" w:pos="4989"/>
              </w:tabs>
              <w:jc w:val="center"/>
            </w:pPr>
            <w:r>
              <w:rPr>
                <w:szCs w:val="16"/>
              </w:rPr>
              <w:t>0,8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3F5005" w:rsidRDefault="003F5005">
            <w:pPr>
              <w:pStyle w:val="Tekstpodstawowy2"/>
              <w:tabs>
                <w:tab w:val="left" w:pos="4989"/>
              </w:tabs>
              <w:jc w:val="center"/>
            </w:pPr>
            <w:r>
              <w:rPr>
                <w:szCs w:val="16"/>
              </w:rPr>
              <w:t>0,9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3F5005" w:rsidRDefault="003F5005">
            <w:pPr>
              <w:pStyle w:val="Tekstpodstawowy2"/>
              <w:tabs>
                <w:tab w:val="left" w:pos="4989"/>
              </w:tabs>
              <w:jc w:val="center"/>
            </w:pPr>
            <w:r>
              <w:rPr>
                <w:szCs w:val="16"/>
              </w:rPr>
              <w:t>1,0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3F5005" w:rsidRDefault="003F5005">
            <w:pPr>
              <w:pStyle w:val="Tekstpodstawowy2"/>
              <w:tabs>
                <w:tab w:val="left" w:pos="4989"/>
              </w:tabs>
              <w:jc w:val="center"/>
            </w:pPr>
            <w:r>
              <w:rPr>
                <w:szCs w:val="16"/>
              </w:rPr>
              <w:t>1,1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3F5005" w:rsidRDefault="003F5005">
            <w:pPr>
              <w:pStyle w:val="Tekstpodstawowy2"/>
              <w:tabs>
                <w:tab w:val="left" w:pos="4989"/>
              </w:tabs>
              <w:jc w:val="center"/>
            </w:pPr>
            <w:r>
              <w:rPr>
                <w:szCs w:val="16"/>
              </w:rPr>
              <w:t>1,2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F5005" w:rsidRDefault="003F5005">
            <w:pPr>
              <w:pStyle w:val="Tekstpodstawowy2"/>
              <w:tabs>
                <w:tab w:val="left" w:pos="4989"/>
              </w:tabs>
              <w:jc w:val="center"/>
            </w:pPr>
            <w:r>
              <w:rPr>
                <w:szCs w:val="16"/>
              </w:rPr>
              <w:t>1,3</w:t>
            </w:r>
          </w:p>
        </w:tc>
      </w:tr>
      <w:tr w:rsidR="003F5005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F5005" w:rsidRDefault="003F5005">
            <w:pPr>
              <w:pStyle w:val="Tekstpodstawowy2"/>
              <w:tabs>
                <w:tab w:val="left" w:pos="4989"/>
              </w:tabs>
              <w:jc w:val="center"/>
            </w:pPr>
            <w:proofErr w:type="spellStart"/>
            <w:r>
              <w:rPr>
                <w:rFonts w:hint="eastAsia"/>
                <w:szCs w:val="16"/>
              </w:rPr>
              <w:t>Ś</w:t>
            </w:r>
            <w:r>
              <w:rPr>
                <w:szCs w:val="16"/>
              </w:rPr>
              <w:t>BBP</w:t>
            </w:r>
            <w:r>
              <w:rPr>
                <w:szCs w:val="16"/>
                <w:vertAlign w:val="superscript"/>
              </w:rPr>
              <w:t>r</w:t>
            </w:r>
            <w:proofErr w:type="spellEnd"/>
            <w:r>
              <w:rPr>
                <w:szCs w:val="16"/>
              </w:rPr>
              <w:t xml:space="preserve"> [%]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:rsidR="003F5005" w:rsidRDefault="003F5005">
            <w:pPr>
              <w:jc w:val="center"/>
              <w:rPr>
                <w:i/>
                <w:iCs/>
                <w:szCs w:val="16"/>
              </w:rPr>
            </w:pPr>
            <w:r>
              <w:rPr>
                <w:i/>
                <w:iCs/>
                <w:szCs w:val="16"/>
              </w:rPr>
              <w:t>2,51</w:t>
            </w:r>
          </w:p>
        </w:tc>
        <w:tc>
          <w:tcPr>
            <w:tcW w:w="0" w:type="auto"/>
            <w:vAlign w:val="center"/>
          </w:tcPr>
          <w:p w:rsidR="003F5005" w:rsidRDefault="003F5005">
            <w:pPr>
              <w:pStyle w:val="Tekstpodstawowy2"/>
              <w:tabs>
                <w:tab w:val="left" w:pos="4989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szCs w:val="16"/>
              </w:rPr>
              <w:t>2,44</w:t>
            </w:r>
          </w:p>
        </w:tc>
        <w:tc>
          <w:tcPr>
            <w:tcW w:w="0" w:type="auto"/>
            <w:vAlign w:val="center"/>
          </w:tcPr>
          <w:p w:rsidR="003F5005" w:rsidRDefault="003F5005">
            <w:pPr>
              <w:pStyle w:val="Tekstpodstawowy2"/>
              <w:tabs>
                <w:tab w:val="left" w:pos="4989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szCs w:val="16"/>
              </w:rPr>
              <w:t>2.49</w:t>
            </w:r>
          </w:p>
        </w:tc>
        <w:tc>
          <w:tcPr>
            <w:tcW w:w="0" w:type="auto"/>
            <w:vAlign w:val="center"/>
          </w:tcPr>
          <w:p w:rsidR="003F5005" w:rsidRDefault="003F5005">
            <w:pPr>
              <w:pStyle w:val="Tekstpodstawowy2"/>
              <w:tabs>
                <w:tab w:val="left" w:pos="4989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szCs w:val="16"/>
              </w:rPr>
              <w:t>2,45</w:t>
            </w:r>
          </w:p>
        </w:tc>
        <w:tc>
          <w:tcPr>
            <w:tcW w:w="0" w:type="auto"/>
            <w:vAlign w:val="center"/>
          </w:tcPr>
          <w:p w:rsidR="003F5005" w:rsidRDefault="003F5005">
            <w:pPr>
              <w:pStyle w:val="Tekstpodstawowy2"/>
              <w:tabs>
                <w:tab w:val="left" w:pos="4989"/>
              </w:tabs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2,36</w:t>
            </w:r>
          </w:p>
        </w:tc>
        <w:tc>
          <w:tcPr>
            <w:tcW w:w="0" w:type="auto"/>
            <w:vAlign w:val="center"/>
          </w:tcPr>
          <w:p w:rsidR="003F5005" w:rsidRDefault="003F5005">
            <w:pPr>
              <w:pStyle w:val="Tekstpodstawowy2"/>
              <w:tabs>
                <w:tab w:val="left" w:pos="4989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2,56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3F5005" w:rsidRDefault="003F5005">
            <w:pPr>
              <w:pStyle w:val="Tekstpodstawowy2"/>
              <w:tabs>
                <w:tab w:val="left" w:pos="4989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2,59</w:t>
            </w:r>
          </w:p>
        </w:tc>
      </w:tr>
      <w:tr w:rsidR="003F5005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5005" w:rsidRDefault="003F5005">
            <w:pPr>
              <w:pStyle w:val="Tekstpodstawowy2"/>
              <w:tabs>
                <w:tab w:val="left" w:pos="4989"/>
              </w:tabs>
              <w:jc w:val="center"/>
            </w:pPr>
            <w:r>
              <w:rPr>
                <w:szCs w:val="16"/>
              </w:rPr>
              <w:t>std1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F5005" w:rsidRDefault="003F5005">
            <w:pPr>
              <w:jc w:val="center"/>
              <w:rPr>
                <w:i/>
                <w:iCs/>
                <w:szCs w:val="16"/>
              </w:rPr>
            </w:pPr>
            <w:r>
              <w:rPr>
                <w:i/>
                <w:iCs/>
                <w:szCs w:val="16"/>
              </w:rPr>
              <w:t>1,23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3F5005" w:rsidRDefault="003F5005">
            <w:pPr>
              <w:pStyle w:val="Tekstpodstawowy2"/>
              <w:tabs>
                <w:tab w:val="left" w:pos="4989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szCs w:val="16"/>
              </w:rPr>
              <w:t>1,36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3F5005" w:rsidRDefault="003F5005">
            <w:pPr>
              <w:pStyle w:val="Tekstpodstawowy2"/>
              <w:tabs>
                <w:tab w:val="left" w:pos="4989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szCs w:val="16"/>
              </w:rPr>
              <w:t>1.27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3F5005" w:rsidRDefault="003F5005">
            <w:pPr>
              <w:pStyle w:val="Tekstpodstawowy2"/>
              <w:tabs>
                <w:tab w:val="left" w:pos="4989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szCs w:val="16"/>
              </w:rPr>
              <w:t>1,33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3F5005" w:rsidRDefault="003F5005">
            <w:pPr>
              <w:pStyle w:val="Tekstpodstawowy2"/>
              <w:tabs>
                <w:tab w:val="left" w:pos="4989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szCs w:val="16"/>
              </w:rPr>
              <w:t>1,34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3F5005" w:rsidRDefault="003F5005">
            <w:pPr>
              <w:pStyle w:val="Tekstpodstawowy2"/>
              <w:tabs>
                <w:tab w:val="left" w:pos="4989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szCs w:val="16"/>
              </w:rPr>
              <w:t>1,46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F5005" w:rsidRDefault="003F5005">
            <w:pPr>
              <w:pStyle w:val="Tekstpodstawowy2"/>
              <w:tabs>
                <w:tab w:val="left" w:pos="4989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szCs w:val="16"/>
              </w:rPr>
              <w:t>1,59</w:t>
            </w:r>
          </w:p>
        </w:tc>
      </w:tr>
    </w:tbl>
    <w:p w:rsidR="003F5005" w:rsidRDefault="003F5005">
      <w:pPr>
        <w:tabs>
          <w:tab w:val="left" w:pos="6000"/>
        </w:tabs>
        <w:jc w:val="both"/>
      </w:pPr>
      <w:bookmarkStart w:id="0" w:name="_GoBack"/>
      <w:bookmarkEnd w:id="0"/>
    </w:p>
    <w:p w:rsidR="003F5005" w:rsidRDefault="00A012BB">
      <w:pPr>
        <w:jc w:val="center"/>
      </w:pPr>
      <w:r>
        <w:rPr>
          <w:noProof/>
        </w:rPr>
        <w:drawing>
          <wp:inline distT="0" distB="0" distL="0" distR="0">
            <wp:extent cx="3208020" cy="2407920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005" w:rsidRDefault="003F5005">
      <w:pPr>
        <w:tabs>
          <w:tab w:val="left" w:pos="6000"/>
        </w:tabs>
        <w:jc w:val="center"/>
        <w:rPr>
          <w:sz w:val="20"/>
        </w:rPr>
      </w:pPr>
      <w:r>
        <w:rPr>
          <w:sz w:val="20"/>
        </w:rPr>
        <w:t xml:space="preserve">Rys. 2. </w:t>
      </w:r>
      <w:proofErr w:type="spellStart"/>
      <w:r>
        <w:rPr>
          <w:sz w:val="20"/>
        </w:rPr>
        <w:t>ŚBBP</w:t>
      </w:r>
      <w:r>
        <w:rPr>
          <w:sz w:val="20"/>
          <w:vertAlign w:val="superscript"/>
        </w:rPr>
        <w:t>r</w:t>
      </w:r>
      <w:proofErr w:type="spellEnd"/>
      <w:r>
        <w:rPr>
          <w:sz w:val="20"/>
        </w:rPr>
        <w:t xml:space="preserve"> w rozbiciu na dni tygodnia.</w:t>
      </w:r>
    </w:p>
    <w:p w:rsidR="003F5005" w:rsidRDefault="003F5005">
      <w:pPr>
        <w:tabs>
          <w:tab w:val="left" w:pos="6000"/>
        </w:tabs>
        <w:jc w:val="both"/>
      </w:pPr>
    </w:p>
    <w:p w:rsidR="003F5005" w:rsidRDefault="00A012BB">
      <w:pPr>
        <w:jc w:val="center"/>
      </w:pPr>
      <w:r>
        <w:rPr>
          <w:noProof/>
        </w:rPr>
        <w:drawing>
          <wp:inline distT="0" distB="0" distL="0" distR="0">
            <wp:extent cx="5913120" cy="4442460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005" w:rsidRDefault="003F5005">
      <w:pPr>
        <w:ind w:firstLine="708"/>
        <w:jc w:val="center"/>
        <w:rPr>
          <w:sz w:val="20"/>
        </w:rPr>
      </w:pPr>
      <w:r>
        <w:rPr>
          <w:sz w:val="20"/>
        </w:rPr>
        <w:t xml:space="preserve">Rys. 3. </w:t>
      </w:r>
      <w:proofErr w:type="spellStart"/>
      <w:r>
        <w:rPr>
          <w:sz w:val="20"/>
        </w:rPr>
        <w:t>ŚBBP</w:t>
      </w:r>
      <w:r>
        <w:rPr>
          <w:sz w:val="20"/>
          <w:vertAlign w:val="superscript"/>
        </w:rPr>
        <w:t>r</w:t>
      </w:r>
      <w:proofErr w:type="spellEnd"/>
      <w:r>
        <w:rPr>
          <w:sz w:val="20"/>
        </w:rPr>
        <w:t xml:space="preserve"> w rozbiciu na dni tygodnia i godziny doby.</w:t>
      </w:r>
    </w:p>
    <w:p w:rsidR="003F5005" w:rsidRDefault="003F5005">
      <w:pPr>
        <w:tabs>
          <w:tab w:val="left" w:pos="6000"/>
        </w:tabs>
        <w:jc w:val="both"/>
        <w:rPr>
          <w:b/>
          <w:bCs/>
          <w:sz w:val="28"/>
        </w:rPr>
      </w:pPr>
    </w:p>
    <w:p w:rsidR="003F5005" w:rsidRDefault="003F5005">
      <w:pPr>
        <w:tabs>
          <w:tab w:val="left" w:pos="6000"/>
        </w:tabs>
        <w:jc w:val="both"/>
        <w:rPr>
          <w:b/>
          <w:bCs/>
          <w:sz w:val="28"/>
        </w:rPr>
      </w:pPr>
      <w:r>
        <w:rPr>
          <w:b/>
          <w:bCs/>
          <w:sz w:val="28"/>
        </w:rPr>
        <w:t>F. Wnioski</w:t>
      </w:r>
    </w:p>
    <w:p w:rsidR="003F5005" w:rsidRDefault="003F5005">
      <w:pPr>
        <w:tabs>
          <w:tab w:val="left" w:pos="6000"/>
        </w:tabs>
        <w:jc w:val="both"/>
        <w:rPr>
          <w:b/>
          <w:bCs/>
          <w:sz w:val="28"/>
        </w:rPr>
      </w:pPr>
    </w:p>
    <w:p w:rsidR="003F5005" w:rsidRDefault="003F5005">
      <w:pPr>
        <w:numPr>
          <w:ilvl w:val="0"/>
          <w:numId w:val="20"/>
        </w:numPr>
        <w:tabs>
          <w:tab w:val="left" w:pos="6000"/>
        </w:tabs>
        <w:jc w:val="both"/>
      </w:pPr>
      <w:r>
        <w:t xml:space="preserve">Przebieg obciążenia SEE charakteryzuje się cyklicznością roczną i dobową. Tę właściwość należy uwzględnić w konstrukcji modeli prognostycznych, odpowiednio przetwarzając dane i przeprowadzając proces prognozy. Standaryzacja ujednolica przebiegi dobowe – po standaryzacji wartość średnia każdego przebiegu jest zerowa a odchylenia standardowe jednostkowe. Dane standaryzowane pozwoliły uzyskać znacznie lepsze rezultaty od danych nie przetworzonych, dla których zaobserwowano błąd </w:t>
      </w:r>
      <w:proofErr w:type="spellStart"/>
      <w:r>
        <w:t>ŚBBP</w:t>
      </w:r>
      <w:r>
        <w:rPr>
          <w:vertAlign w:val="superscript"/>
        </w:rPr>
        <w:t>r</w:t>
      </w:r>
      <w:proofErr w:type="spellEnd"/>
      <w:r>
        <w:t xml:space="preserve"> na poziomie ponad 6%. </w:t>
      </w:r>
    </w:p>
    <w:p w:rsidR="003F5005" w:rsidRDefault="003F5005">
      <w:pPr>
        <w:pStyle w:val="Tekstpodstawowy2"/>
        <w:numPr>
          <w:ilvl w:val="0"/>
          <w:numId w:val="20"/>
        </w:numPr>
        <w:tabs>
          <w:tab w:val="left" w:pos="6000"/>
        </w:tabs>
        <w:rPr>
          <w:bCs/>
          <w:szCs w:val="24"/>
        </w:rPr>
      </w:pPr>
      <w:r>
        <w:rPr>
          <w:bCs/>
          <w:szCs w:val="24"/>
        </w:rPr>
        <w:t xml:space="preserve">Sieć o radialnych funkcjach bazowych łączy cechy sieci uczonych bez nadzoru (np. sieć </w:t>
      </w:r>
      <w:proofErr w:type="spellStart"/>
      <w:r>
        <w:rPr>
          <w:bCs/>
          <w:szCs w:val="24"/>
        </w:rPr>
        <w:t>Kohonena</w:t>
      </w:r>
      <w:proofErr w:type="spellEnd"/>
      <w:r>
        <w:rPr>
          <w:bCs/>
          <w:szCs w:val="24"/>
        </w:rPr>
        <w:t xml:space="preserve">) oraz sieci uczonych z nadzorem (np. perceptron). Zastosowany algorytm uczenia sieci RBF jest </w:t>
      </w:r>
      <w:r>
        <w:t>trójetapowy: w pierwszym etapie należy ustalić liczbę neuronów w warstwie ukrytej oraz dobrać centra funkcji radialnych korzystając z algorytmu klasteryzacji, w drugim etapie wyznacza się szerokości pól recepcyjnych neuronów ukrytych i w etapie trzecim wyznacza się wagi powiązań między warstwą ukrytą i wyjściową. Algorytm ten jest znacznie szybszy niż algorytm wstecznej propagacji błędów w wielowarstwowym perceptronie. Trening sieci dla jej optymalnego wariantu trwał ok. 40 s (procesor 2 GHz, RAM 64 MB).</w:t>
      </w:r>
    </w:p>
    <w:p w:rsidR="003F5005" w:rsidRDefault="003F5005">
      <w:pPr>
        <w:numPr>
          <w:ilvl w:val="0"/>
          <w:numId w:val="20"/>
        </w:numPr>
        <w:tabs>
          <w:tab w:val="left" w:pos="6000"/>
        </w:tabs>
        <w:jc w:val="both"/>
      </w:pPr>
      <w:r>
        <w:t xml:space="preserve">Najlepszy wynik – </w:t>
      </w:r>
      <w:proofErr w:type="spellStart"/>
      <w:r>
        <w:t>ŚBBP</w:t>
      </w:r>
      <w:r>
        <w:rPr>
          <w:vertAlign w:val="superscript"/>
        </w:rPr>
        <w:t>r</w:t>
      </w:r>
      <w:proofErr w:type="spellEnd"/>
      <w:r>
        <w:t xml:space="preserve"> = 2,36% – odnotowano dla 220 neuronów w warstwie ukrytej oraz parametru szerokości </w:t>
      </w:r>
      <w:r>
        <w:sym w:font="Symbol" w:char="F073"/>
      </w:r>
      <w:r>
        <w:t xml:space="preserve"> = 1,1. Parametr </w:t>
      </w:r>
      <w:r>
        <w:sym w:font="Symbol" w:char="F073"/>
      </w:r>
      <w:r>
        <w:t xml:space="preserve"> nie ma tak istotnego znaczenia na jakość prognoz jak liczba neuronów K. </w:t>
      </w:r>
    </w:p>
    <w:p w:rsidR="003F5005" w:rsidRDefault="003F5005">
      <w:pPr>
        <w:numPr>
          <w:ilvl w:val="0"/>
          <w:numId w:val="20"/>
        </w:numPr>
        <w:tabs>
          <w:tab w:val="left" w:pos="6000"/>
        </w:tabs>
        <w:jc w:val="both"/>
      </w:pPr>
      <w:r>
        <w:t>Błędy prognozy zależne są od typu dnia tygodnia (rys. 2 i 3). Największą dokładność uzyskano dla środy i piątku, najmniejszą dla poniedziałku. Spowodowane jest to bardziej stabilnym przebiegiem obciążenia w dni robocze niż w dni świąteczne. Poniedziałek jest dniem, który ma bardziej nieregularny przebieg obciążenia w początkowych godzinach doby (przejście z dnia wolnego do roboczego) i w związku z tym jest trudny do prognozowania. Jednocześnie dla piątku – dnia o podobnym charakterze – obserwuje się znacznie mniejsze błędy.</w:t>
      </w:r>
    </w:p>
    <w:p w:rsidR="003F5005" w:rsidRDefault="003F5005">
      <w:pPr>
        <w:numPr>
          <w:ilvl w:val="0"/>
          <w:numId w:val="20"/>
        </w:numPr>
        <w:tabs>
          <w:tab w:val="left" w:pos="6000"/>
        </w:tabs>
        <w:jc w:val="both"/>
      </w:pPr>
      <w:r>
        <w:t>Błąd prognozy zależny jest także od godziny doby. Obciążenia godzin wieczornych, od 9 do 21, prognozowane były z największym błędem, a prognozy dla godzin początkowych doby, od 1 do 6, były najdokładniejsze (rys. 3).</w:t>
      </w:r>
    </w:p>
    <w:p w:rsidR="003F5005" w:rsidRDefault="003F5005">
      <w:pPr>
        <w:numPr>
          <w:ilvl w:val="0"/>
          <w:numId w:val="20"/>
        </w:numPr>
        <w:tabs>
          <w:tab w:val="left" w:pos="6000"/>
        </w:tabs>
        <w:jc w:val="both"/>
      </w:pPr>
      <w:r>
        <w:t>Prawdopodobnie dekompozycja prognozy przebiegów dobowych obciążenia i konstrukcja indywidualnych modeli prognostycznych na konkretne godziny i typ dnia pozwoliłaby zmniejszyć błędy.</w:t>
      </w:r>
    </w:p>
    <w:p w:rsidR="003F5005" w:rsidRDefault="003F5005">
      <w:pPr>
        <w:numPr>
          <w:ilvl w:val="0"/>
          <w:numId w:val="20"/>
        </w:numPr>
        <w:jc w:val="both"/>
      </w:pPr>
      <w:r>
        <w:t>Należy też zwrócić uwagę, że proces uczenia sieci i jej pracę w trybie odtworzeniowym zakłócają dni nietypowe – święta państwowe i religijne. Usunięcie tych dni z bazy danych uczących powinno poprawić działanie sieci – zmniejszyć błędy prognozy.</w:t>
      </w:r>
    </w:p>
    <w:p w:rsidR="003F5005" w:rsidRDefault="003F5005">
      <w:pPr>
        <w:tabs>
          <w:tab w:val="left" w:pos="6000"/>
        </w:tabs>
        <w:jc w:val="both"/>
        <w:rPr>
          <w:b/>
          <w:bCs/>
          <w:sz w:val="28"/>
        </w:rPr>
      </w:pPr>
    </w:p>
    <w:p w:rsidR="003F5005" w:rsidRDefault="003F5005">
      <w:pPr>
        <w:pStyle w:val="Nagwek2"/>
        <w:rPr>
          <w:lang w:val="en-US"/>
        </w:rPr>
      </w:pPr>
      <w:r>
        <w:rPr>
          <w:lang w:val="en-US"/>
        </w:rPr>
        <w:t>Literatura</w:t>
      </w:r>
    </w:p>
    <w:p w:rsidR="003F5005" w:rsidRDefault="003F5005">
      <w:pPr>
        <w:tabs>
          <w:tab w:val="left" w:pos="851"/>
        </w:tabs>
        <w:jc w:val="both"/>
        <w:rPr>
          <w:sz w:val="18"/>
        </w:rPr>
      </w:pPr>
      <w:r>
        <w:rPr>
          <w:sz w:val="18"/>
        </w:rPr>
        <w:t>[Osowski96]</w:t>
      </w:r>
      <w:r>
        <w:rPr>
          <w:sz w:val="18"/>
        </w:rPr>
        <w:tab/>
        <w:t>Osowski S.: Sieci neuronowe w ujęciu algorytmicznym, Warszawa, WNT, 1996.</w:t>
      </w:r>
    </w:p>
    <w:p w:rsidR="003F5005" w:rsidRDefault="003F5005">
      <w:pPr>
        <w:tabs>
          <w:tab w:val="left" w:pos="851"/>
        </w:tabs>
        <w:jc w:val="both"/>
        <w:rPr>
          <w:sz w:val="18"/>
          <w:lang w:val="en-US"/>
        </w:rPr>
      </w:pPr>
      <w:r>
        <w:rPr>
          <w:sz w:val="18"/>
          <w:lang w:val="en-US"/>
        </w:rPr>
        <w:t>[Duda73]</w:t>
      </w:r>
      <w:r>
        <w:rPr>
          <w:sz w:val="18"/>
          <w:lang w:val="en-US"/>
        </w:rPr>
        <w:tab/>
      </w:r>
      <w:r>
        <w:rPr>
          <w:sz w:val="18"/>
          <w:lang w:val="en-US"/>
        </w:rPr>
        <w:tab/>
        <w:t xml:space="preserve">Duda R. O., Hart P. E.: Pattern Classification and Scene Analysis. </w:t>
      </w:r>
      <w:smartTag w:uri="urn:schemas-microsoft-com:office:smarttags" w:element="place">
        <w:smartTag w:uri="urn:schemas-microsoft-com:office:smarttags" w:element="State">
          <w:r>
            <w:rPr>
              <w:sz w:val="18"/>
              <w:lang w:val="en-US"/>
            </w:rPr>
            <w:t>New York</w:t>
          </w:r>
        </w:smartTag>
      </w:smartTag>
      <w:r>
        <w:rPr>
          <w:sz w:val="18"/>
          <w:lang w:val="en-US"/>
        </w:rPr>
        <w:t>, John Wiley&amp;Sons, 1973.</w:t>
      </w:r>
    </w:p>
    <w:p w:rsidR="003F5005" w:rsidRDefault="003F5005">
      <w:pPr>
        <w:tabs>
          <w:tab w:val="left" w:pos="6000"/>
        </w:tabs>
        <w:jc w:val="both"/>
        <w:rPr>
          <w:b/>
          <w:bCs/>
          <w:sz w:val="28"/>
        </w:rPr>
      </w:pPr>
    </w:p>
    <w:p w:rsidR="003F5005" w:rsidRDefault="003F5005">
      <w:pPr>
        <w:pStyle w:val="Nagwek4"/>
        <w:rPr>
          <w:lang w:val="en-US"/>
        </w:rPr>
      </w:pPr>
      <w:r>
        <w:rPr>
          <w:lang w:val="en-US"/>
        </w:rPr>
        <w:t>G. Listing programu</w:t>
      </w:r>
    </w:p>
    <w:p w:rsidR="003F5005" w:rsidRDefault="003F5005">
      <w:pPr>
        <w:tabs>
          <w:tab w:val="left" w:pos="3024"/>
        </w:tabs>
        <w:rPr>
          <w:lang w:val="en-US"/>
        </w:rPr>
      </w:pPr>
    </w:p>
    <w:p w:rsidR="003F5005" w:rsidRDefault="003F5005">
      <w:pPr>
        <w:tabs>
          <w:tab w:val="left" w:pos="3024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% standaryzacja zbiorów danych</w:t>
      </w:r>
    </w:p>
    <w:p w:rsidR="003F5005" w:rsidRDefault="003F5005">
      <w:pPr>
        <w:tabs>
          <w:tab w:val="left" w:pos="3024"/>
        </w:tabs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load</w:t>
      </w:r>
      <w:proofErr w:type="spellEnd"/>
      <w:r>
        <w:rPr>
          <w:rFonts w:ascii="Courier New" w:hAnsi="Courier New" w:cs="Courier New"/>
          <w:sz w:val="20"/>
        </w:rPr>
        <w:t xml:space="preserve"> trn.txt -</w:t>
      </w:r>
      <w:proofErr w:type="spellStart"/>
      <w:r>
        <w:rPr>
          <w:rFonts w:ascii="Courier New" w:hAnsi="Courier New" w:cs="Courier New"/>
          <w:sz w:val="20"/>
        </w:rPr>
        <w:t>ascii</w:t>
      </w:r>
      <w:proofErr w:type="spellEnd"/>
      <w:r>
        <w:rPr>
          <w:rFonts w:ascii="Courier New" w:hAnsi="Courier New" w:cs="Courier New"/>
          <w:sz w:val="20"/>
        </w:rPr>
        <w:t>;</w:t>
      </w:r>
    </w:p>
    <w:p w:rsidR="003F5005" w:rsidRDefault="003F5005">
      <w:pPr>
        <w:tabs>
          <w:tab w:val="left" w:pos="3024"/>
        </w:tabs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load tst.txt -ascii;</w:t>
      </w:r>
    </w:p>
    <w:p w:rsidR="003F5005" w:rsidRDefault="003F5005">
      <w:pPr>
        <w:tabs>
          <w:tab w:val="left" w:pos="3024"/>
        </w:tabs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x_trn1=trn(1:size(trn,1)-1,:)'; d_trn1=trn(2:size(trn,1),:)'; </w:t>
      </w:r>
    </w:p>
    <w:p w:rsidR="003F5005" w:rsidRDefault="003F5005">
      <w:pPr>
        <w:tabs>
          <w:tab w:val="left" w:pos="3024"/>
        </w:tabs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x_tst1=tst(1:size(tst,1)-1,:)'; d_tst1=tst(2:size(tst,1),:)'; </w:t>
      </w:r>
    </w:p>
    <w:p w:rsidR="003F5005" w:rsidRDefault="003F5005">
      <w:pPr>
        <w:tabs>
          <w:tab w:val="left" w:pos="3024"/>
        </w:tabs>
        <w:rPr>
          <w:rFonts w:ascii="Courier New" w:hAnsi="Courier New" w:cs="Courier New"/>
          <w:sz w:val="20"/>
          <w:lang w:val="en-US"/>
        </w:rPr>
      </w:pPr>
    </w:p>
    <w:p w:rsidR="003F5005" w:rsidRDefault="003F5005">
      <w:pPr>
        <w:tabs>
          <w:tab w:val="left" w:pos="3024"/>
        </w:tabs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[x_trn2,meanx_trn,stdx_trn]=prestd(x_trn1);</w:t>
      </w:r>
    </w:p>
    <w:p w:rsidR="003F5005" w:rsidRDefault="003F5005">
      <w:pPr>
        <w:tabs>
          <w:tab w:val="left" w:pos="3024"/>
        </w:tabs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d_trn2=trastd(d_trn1,meanx_trn,stdx_trn);</w:t>
      </w:r>
    </w:p>
    <w:p w:rsidR="003F5005" w:rsidRDefault="003F5005">
      <w:pPr>
        <w:tabs>
          <w:tab w:val="left" w:pos="3024"/>
        </w:tabs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x_tst2=trastd(x_tst1,meanx_trn,stdx_trn);</w:t>
      </w:r>
    </w:p>
    <w:p w:rsidR="003F5005" w:rsidRDefault="003F5005">
      <w:pPr>
        <w:tabs>
          <w:tab w:val="left" w:pos="3024"/>
        </w:tabs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d_tst2=trastd(d_tst1,meanx_trn,stdx_trn);</w:t>
      </w:r>
    </w:p>
    <w:p w:rsidR="003F5005" w:rsidRDefault="003F5005">
      <w:pPr>
        <w:tabs>
          <w:tab w:val="left" w:pos="3024"/>
        </w:tabs>
        <w:rPr>
          <w:rFonts w:ascii="Courier New" w:hAnsi="Courier New" w:cs="Courier New"/>
          <w:sz w:val="20"/>
          <w:lang w:val="en-US"/>
        </w:rPr>
      </w:pPr>
    </w:p>
    <w:p w:rsidR="003F5005" w:rsidRDefault="003F5005">
      <w:pPr>
        <w:tabs>
          <w:tab w:val="left" w:pos="3024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%szerokość funkcji radialnych</w:t>
      </w:r>
    </w:p>
    <w:p w:rsidR="003F5005" w:rsidRDefault="003F5005">
      <w:pPr>
        <w:tabs>
          <w:tab w:val="left" w:pos="3024"/>
        </w:tabs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odl</w:t>
      </w:r>
      <w:proofErr w:type="spellEnd"/>
      <w:r>
        <w:rPr>
          <w:rFonts w:ascii="Courier New" w:hAnsi="Courier New" w:cs="Courier New"/>
          <w:sz w:val="20"/>
        </w:rPr>
        <w:t>=</w:t>
      </w:r>
      <w:proofErr w:type="spellStart"/>
      <w:r>
        <w:rPr>
          <w:rFonts w:ascii="Courier New" w:hAnsi="Courier New" w:cs="Courier New"/>
          <w:sz w:val="20"/>
        </w:rPr>
        <w:t>dist</w:t>
      </w:r>
      <w:proofErr w:type="spellEnd"/>
      <w:r>
        <w:rPr>
          <w:rFonts w:ascii="Courier New" w:hAnsi="Courier New" w:cs="Courier New"/>
          <w:sz w:val="20"/>
        </w:rPr>
        <w:t xml:space="preserve">(x_trn2); </w:t>
      </w:r>
    </w:p>
    <w:p w:rsidR="003F5005" w:rsidRDefault="003F5005">
      <w:pPr>
        <w:tabs>
          <w:tab w:val="left" w:pos="3024"/>
        </w:tabs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odl</w:t>
      </w:r>
      <w:proofErr w:type="spellEnd"/>
      <w:r>
        <w:rPr>
          <w:rFonts w:ascii="Courier New" w:hAnsi="Courier New" w:cs="Courier New"/>
          <w:sz w:val="20"/>
        </w:rPr>
        <w:t>=sort(</w:t>
      </w:r>
      <w:proofErr w:type="spellStart"/>
      <w:r>
        <w:rPr>
          <w:rFonts w:ascii="Courier New" w:hAnsi="Courier New" w:cs="Courier New"/>
          <w:sz w:val="20"/>
        </w:rPr>
        <w:t>odl</w:t>
      </w:r>
      <w:proofErr w:type="spellEnd"/>
      <w:r>
        <w:rPr>
          <w:rFonts w:ascii="Courier New" w:hAnsi="Courier New" w:cs="Courier New"/>
          <w:sz w:val="20"/>
        </w:rPr>
        <w:t>')';</w:t>
      </w:r>
    </w:p>
    <w:p w:rsidR="003F5005" w:rsidRDefault="003F5005">
      <w:pPr>
        <w:tabs>
          <w:tab w:val="left" w:pos="3024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%</w:t>
      </w:r>
      <w:proofErr w:type="spellStart"/>
      <w:r>
        <w:rPr>
          <w:rFonts w:ascii="Courier New" w:hAnsi="Courier New" w:cs="Courier New"/>
          <w:sz w:val="20"/>
        </w:rPr>
        <w:t>spread</w:t>
      </w:r>
      <w:proofErr w:type="spellEnd"/>
      <w:r>
        <w:rPr>
          <w:rFonts w:ascii="Courier New" w:hAnsi="Courier New" w:cs="Courier New"/>
          <w:sz w:val="20"/>
        </w:rPr>
        <w:t>=</w:t>
      </w:r>
      <w:proofErr w:type="spellStart"/>
      <w:r>
        <w:rPr>
          <w:rFonts w:ascii="Courier New" w:hAnsi="Courier New" w:cs="Courier New"/>
          <w:sz w:val="20"/>
        </w:rPr>
        <w:t>odl</w:t>
      </w:r>
      <w:proofErr w:type="spellEnd"/>
      <w:r>
        <w:rPr>
          <w:rFonts w:ascii="Courier New" w:hAnsi="Courier New" w:cs="Courier New"/>
          <w:sz w:val="20"/>
        </w:rPr>
        <w:t>(:,2); %dla 1 najbliższego sąsiada</w:t>
      </w:r>
    </w:p>
    <w:p w:rsidR="003F5005" w:rsidRDefault="003F5005">
      <w:pPr>
        <w:tabs>
          <w:tab w:val="left" w:pos="3024"/>
        </w:tabs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spread</w:t>
      </w:r>
      <w:proofErr w:type="spellEnd"/>
      <w:r>
        <w:rPr>
          <w:rFonts w:ascii="Courier New" w:hAnsi="Courier New" w:cs="Courier New"/>
          <w:sz w:val="20"/>
        </w:rPr>
        <w:t>=</w:t>
      </w:r>
      <w:proofErr w:type="spellStart"/>
      <w:r>
        <w:rPr>
          <w:rFonts w:ascii="Courier New" w:hAnsi="Courier New" w:cs="Courier New"/>
          <w:sz w:val="20"/>
        </w:rPr>
        <w:t>mean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</w:rPr>
        <w:t>odl</w:t>
      </w:r>
      <w:proofErr w:type="spellEnd"/>
      <w:r>
        <w:rPr>
          <w:rFonts w:ascii="Courier New" w:hAnsi="Courier New" w:cs="Courier New"/>
          <w:sz w:val="20"/>
        </w:rPr>
        <w:t>(:,2:3)')'; %</w:t>
      </w:r>
      <w:proofErr w:type="spellStart"/>
      <w:r>
        <w:rPr>
          <w:rFonts w:ascii="Courier New" w:hAnsi="Courier New" w:cs="Courier New"/>
          <w:sz w:val="20"/>
        </w:rPr>
        <w:t>spread</w:t>
      </w:r>
      <w:proofErr w:type="spellEnd"/>
      <w:r>
        <w:rPr>
          <w:rFonts w:ascii="Courier New" w:hAnsi="Courier New" w:cs="Courier New"/>
          <w:sz w:val="20"/>
        </w:rPr>
        <w:t>= średniej odległości od k najbliższych centrów</w:t>
      </w:r>
    </w:p>
    <w:p w:rsidR="003F5005" w:rsidRDefault="003F5005">
      <w:pPr>
        <w:tabs>
          <w:tab w:val="left" w:pos="3024"/>
        </w:tabs>
        <w:rPr>
          <w:rFonts w:ascii="Courier New" w:hAnsi="Courier New" w:cs="Courier New"/>
          <w:sz w:val="20"/>
        </w:rPr>
      </w:pPr>
    </w:p>
    <w:p w:rsidR="003F5005" w:rsidRDefault="003F5005">
      <w:pPr>
        <w:tabs>
          <w:tab w:val="left" w:pos="3024"/>
        </w:tabs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% trening sieci RBF</w:t>
      </w:r>
    </w:p>
    <w:p w:rsidR="003F5005" w:rsidRDefault="003F5005">
      <w:pPr>
        <w:tabs>
          <w:tab w:val="left" w:pos="3024"/>
        </w:tabs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net=newrbe1(x_trn2,d_trn2,spread);</w:t>
      </w:r>
    </w:p>
    <w:p w:rsidR="003F5005" w:rsidRDefault="003F5005">
      <w:pPr>
        <w:tabs>
          <w:tab w:val="left" w:pos="3024"/>
        </w:tabs>
        <w:rPr>
          <w:rFonts w:ascii="Courier New" w:hAnsi="Courier New" w:cs="Courier New"/>
          <w:sz w:val="20"/>
          <w:lang w:val="en-US"/>
        </w:rPr>
      </w:pPr>
    </w:p>
    <w:p w:rsidR="003F5005" w:rsidRDefault="003F5005">
      <w:pPr>
        <w:tabs>
          <w:tab w:val="left" w:pos="3024"/>
        </w:tabs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%test sieci</w:t>
      </w:r>
    </w:p>
    <w:p w:rsidR="003F5005" w:rsidRDefault="003F5005">
      <w:pPr>
        <w:tabs>
          <w:tab w:val="left" w:pos="3024"/>
        </w:tabs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y=sim(net,x_tst2);</w:t>
      </w:r>
    </w:p>
    <w:p w:rsidR="003F5005" w:rsidRDefault="003F5005">
      <w:pPr>
        <w:tabs>
          <w:tab w:val="left" w:pos="3024"/>
        </w:tabs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y=poststd(y,meanx_trn,stdx_trn);</w:t>
      </w:r>
    </w:p>
    <w:p w:rsidR="003F5005" w:rsidRDefault="003F5005">
      <w:pPr>
        <w:tabs>
          <w:tab w:val="left" w:pos="3024"/>
        </w:tabs>
        <w:rPr>
          <w:rFonts w:ascii="Courier New" w:hAnsi="Courier New" w:cs="Courier New"/>
          <w:sz w:val="20"/>
          <w:lang w:val="en-US"/>
        </w:rPr>
      </w:pPr>
    </w:p>
    <w:p w:rsidR="003F5005" w:rsidRDefault="003F5005">
      <w:pPr>
        <w:tabs>
          <w:tab w:val="left" w:pos="3024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%błędy prognoz</w:t>
      </w:r>
    </w:p>
    <w:p w:rsidR="003F5005" w:rsidRDefault="003F5005">
      <w:pPr>
        <w:tabs>
          <w:tab w:val="left" w:pos="3024"/>
        </w:tabs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BBPh_tst</w:t>
      </w:r>
      <w:proofErr w:type="spellEnd"/>
      <w:r>
        <w:rPr>
          <w:rFonts w:ascii="Courier New" w:hAnsi="Courier New" w:cs="Courier New"/>
          <w:sz w:val="20"/>
        </w:rPr>
        <w:t>=</w:t>
      </w:r>
      <w:proofErr w:type="spellStart"/>
      <w:r>
        <w:rPr>
          <w:rFonts w:ascii="Courier New" w:hAnsi="Courier New" w:cs="Courier New"/>
          <w:sz w:val="20"/>
        </w:rPr>
        <w:t>abs</w:t>
      </w:r>
      <w:proofErr w:type="spellEnd"/>
      <w:r>
        <w:rPr>
          <w:rFonts w:ascii="Courier New" w:hAnsi="Courier New" w:cs="Courier New"/>
          <w:sz w:val="20"/>
        </w:rPr>
        <w:t xml:space="preserve">(y-d_tst1)./d_tst1.*100; %bezwzględny błąd procentowy godzinowy </w:t>
      </w:r>
    </w:p>
    <w:p w:rsidR="003F5005" w:rsidRDefault="003F5005">
      <w:pPr>
        <w:tabs>
          <w:tab w:val="left" w:pos="3024"/>
        </w:tabs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BBPd_tst</w:t>
      </w:r>
      <w:proofErr w:type="spellEnd"/>
      <w:r>
        <w:rPr>
          <w:rFonts w:ascii="Courier New" w:hAnsi="Courier New" w:cs="Courier New"/>
          <w:sz w:val="20"/>
        </w:rPr>
        <w:t>=</w:t>
      </w:r>
      <w:proofErr w:type="spellStart"/>
      <w:r>
        <w:rPr>
          <w:rFonts w:ascii="Courier New" w:hAnsi="Courier New" w:cs="Courier New"/>
          <w:sz w:val="20"/>
        </w:rPr>
        <w:t>mean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</w:rPr>
        <w:t>BBPh_tst</w:t>
      </w:r>
      <w:proofErr w:type="spellEnd"/>
      <w:r>
        <w:rPr>
          <w:rFonts w:ascii="Courier New" w:hAnsi="Courier New" w:cs="Courier New"/>
          <w:sz w:val="20"/>
        </w:rPr>
        <w:t>); %bezwzględny błąd procentowy dobowy</w:t>
      </w:r>
    </w:p>
    <w:p w:rsidR="003F5005" w:rsidRDefault="003F5005">
      <w:pPr>
        <w:tabs>
          <w:tab w:val="left" w:pos="3024"/>
        </w:tabs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BBPs_tst=mean(BBPd_tst)</w:t>
      </w:r>
    </w:p>
    <w:p w:rsidR="003F5005" w:rsidRDefault="003F5005">
      <w:pPr>
        <w:tabs>
          <w:tab w:val="left" w:pos="3024"/>
        </w:tabs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Odch_std_h</w:t>
      </w:r>
      <w:proofErr w:type="spellEnd"/>
      <w:r>
        <w:rPr>
          <w:rFonts w:ascii="Courier New" w:hAnsi="Courier New" w:cs="Courier New"/>
          <w:sz w:val="20"/>
        </w:rPr>
        <w:t>=</w:t>
      </w:r>
      <w:proofErr w:type="spellStart"/>
      <w:r>
        <w:rPr>
          <w:rFonts w:ascii="Courier New" w:hAnsi="Courier New" w:cs="Courier New"/>
          <w:sz w:val="20"/>
        </w:rPr>
        <w:t>mean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</w:rPr>
        <w:t>std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</w:rPr>
        <w:t>BBPh_tst</w:t>
      </w:r>
      <w:proofErr w:type="spellEnd"/>
      <w:r>
        <w:rPr>
          <w:rFonts w:ascii="Courier New" w:hAnsi="Courier New" w:cs="Courier New"/>
          <w:sz w:val="20"/>
        </w:rPr>
        <w:t xml:space="preserve">)) %średnie dobowe </w:t>
      </w:r>
      <w:proofErr w:type="spellStart"/>
      <w:r>
        <w:rPr>
          <w:rFonts w:ascii="Courier New" w:hAnsi="Courier New" w:cs="Courier New"/>
          <w:sz w:val="20"/>
        </w:rPr>
        <w:t>odch</w:t>
      </w:r>
      <w:proofErr w:type="spellEnd"/>
      <w:r>
        <w:rPr>
          <w:rFonts w:ascii="Courier New" w:hAnsi="Courier New" w:cs="Courier New"/>
          <w:sz w:val="20"/>
        </w:rPr>
        <w:t>. standardowe błędu</w:t>
      </w:r>
    </w:p>
    <w:p w:rsidR="003F5005" w:rsidRDefault="003F5005">
      <w:pPr>
        <w:tabs>
          <w:tab w:val="left" w:pos="3024"/>
        </w:tabs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Odch_std_d</w:t>
      </w:r>
      <w:proofErr w:type="spellEnd"/>
      <w:r>
        <w:rPr>
          <w:rFonts w:ascii="Courier New" w:hAnsi="Courier New" w:cs="Courier New"/>
          <w:sz w:val="20"/>
        </w:rPr>
        <w:t>=</w:t>
      </w:r>
      <w:proofErr w:type="spellStart"/>
      <w:r>
        <w:rPr>
          <w:rFonts w:ascii="Courier New" w:hAnsi="Courier New" w:cs="Courier New"/>
          <w:sz w:val="20"/>
        </w:rPr>
        <w:t>std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</w:rPr>
        <w:t>BBPd_tst</w:t>
      </w:r>
      <w:proofErr w:type="spellEnd"/>
      <w:r>
        <w:rPr>
          <w:rFonts w:ascii="Courier New" w:hAnsi="Courier New" w:cs="Courier New"/>
          <w:sz w:val="20"/>
        </w:rPr>
        <w:t xml:space="preserve">) %średnie roczne </w:t>
      </w:r>
      <w:proofErr w:type="spellStart"/>
      <w:r>
        <w:rPr>
          <w:rFonts w:ascii="Courier New" w:hAnsi="Courier New" w:cs="Courier New"/>
          <w:sz w:val="20"/>
        </w:rPr>
        <w:t>odch</w:t>
      </w:r>
      <w:proofErr w:type="spellEnd"/>
      <w:r>
        <w:rPr>
          <w:rFonts w:ascii="Courier New" w:hAnsi="Courier New" w:cs="Courier New"/>
          <w:sz w:val="20"/>
        </w:rPr>
        <w:t>. standardowe błędu</w:t>
      </w:r>
    </w:p>
    <w:p w:rsidR="003F5005" w:rsidRDefault="003F5005">
      <w:pPr>
        <w:tabs>
          <w:tab w:val="left" w:pos="3024"/>
        </w:tabs>
        <w:rPr>
          <w:rFonts w:ascii="Courier New" w:hAnsi="Courier New" w:cs="Courier New"/>
          <w:sz w:val="20"/>
        </w:rPr>
      </w:pPr>
    </w:p>
    <w:p w:rsidR="003F5005" w:rsidRDefault="003F5005">
      <w:pPr>
        <w:tabs>
          <w:tab w:val="left" w:pos="3024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czas=</w:t>
      </w:r>
      <w:proofErr w:type="spellStart"/>
      <w:r>
        <w:rPr>
          <w:rFonts w:ascii="Courier New" w:hAnsi="Courier New" w:cs="Courier New"/>
          <w:sz w:val="20"/>
        </w:rPr>
        <w:t>toc</w:t>
      </w:r>
      <w:proofErr w:type="spellEnd"/>
    </w:p>
    <w:p w:rsidR="003F5005" w:rsidRDefault="003F5005">
      <w:pPr>
        <w:tabs>
          <w:tab w:val="left" w:pos="3024"/>
        </w:tabs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y=sim(net,x_trn2);</w:t>
      </w:r>
    </w:p>
    <w:p w:rsidR="003F5005" w:rsidRDefault="003F5005">
      <w:pPr>
        <w:tabs>
          <w:tab w:val="left" w:pos="3024"/>
        </w:tabs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y=poststd(y,meanx_trn,stdx_trn);</w:t>
      </w:r>
    </w:p>
    <w:p w:rsidR="003F5005" w:rsidRDefault="003F5005">
      <w:pPr>
        <w:tabs>
          <w:tab w:val="left" w:pos="3024"/>
        </w:tabs>
        <w:rPr>
          <w:rFonts w:ascii="Courier New" w:hAnsi="Courier New" w:cs="Courier New"/>
          <w:sz w:val="20"/>
          <w:lang w:val="en-US"/>
        </w:rPr>
      </w:pPr>
    </w:p>
    <w:p w:rsidR="003F5005" w:rsidRDefault="003F5005">
      <w:pPr>
        <w:tabs>
          <w:tab w:val="left" w:pos="3024"/>
        </w:tabs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BBPh_trn</w:t>
      </w:r>
      <w:proofErr w:type="spellEnd"/>
      <w:r>
        <w:rPr>
          <w:rFonts w:ascii="Courier New" w:hAnsi="Courier New" w:cs="Courier New"/>
          <w:sz w:val="20"/>
        </w:rPr>
        <w:t>=</w:t>
      </w:r>
      <w:proofErr w:type="spellStart"/>
      <w:r>
        <w:rPr>
          <w:rFonts w:ascii="Courier New" w:hAnsi="Courier New" w:cs="Courier New"/>
          <w:sz w:val="20"/>
        </w:rPr>
        <w:t>abs</w:t>
      </w:r>
      <w:proofErr w:type="spellEnd"/>
      <w:r>
        <w:rPr>
          <w:rFonts w:ascii="Courier New" w:hAnsi="Courier New" w:cs="Courier New"/>
          <w:sz w:val="20"/>
        </w:rPr>
        <w:t xml:space="preserve">(y-d_trn1)./d_trn1.*100; %bezwzględny błąd procentowy godzinowy </w:t>
      </w:r>
    </w:p>
    <w:p w:rsidR="003F5005" w:rsidRDefault="003F5005">
      <w:pPr>
        <w:tabs>
          <w:tab w:val="left" w:pos="3024"/>
        </w:tabs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BBPd_trn</w:t>
      </w:r>
      <w:proofErr w:type="spellEnd"/>
      <w:r>
        <w:rPr>
          <w:rFonts w:ascii="Courier New" w:hAnsi="Courier New" w:cs="Courier New"/>
          <w:sz w:val="20"/>
        </w:rPr>
        <w:t>=</w:t>
      </w:r>
      <w:proofErr w:type="spellStart"/>
      <w:r>
        <w:rPr>
          <w:rFonts w:ascii="Courier New" w:hAnsi="Courier New" w:cs="Courier New"/>
          <w:sz w:val="20"/>
        </w:rPr>
        <w:t>mean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</w:rPr>
        <w:t>BBPh_trn</w:t>
      </w:r>
      <w:proofErr w:type="spellEnd"/>
      <w:r>
        <w:rPr>
          <w:rFonts w:ascii="Courier New" w:hAnsi="Courier New" w:cs="Courier New"/>
          <w:sz w:val="20"/>
        </w:rPr>
        <w:t>); %bezwzględny błąd procentowy dobowy</w:t>
      </w:r>
    </w:p>
    <w:p w:rsidR="003F5005" w:rsidRDefault="003F5005">
      <w:pPr>
        <w:tabs>
          <w:tab w:val="left" w:pos="3024"/>
        </w:tabs>
        <w:rPr>
          <w:lang w:val="en-US"/>
        </w:rPr>
      </w:pPr>
      <w:r>
        <w:rPr>
          <w:rFonts w:ascii="Courier New" w:hAnsi="Courier New" w:cs="Courier New"/>
          <w:sz w:val="20"/>
          <w:lang w:val="en-US"/>
        </w:rPr>
        <w:t>BBPs_trn=mean(BBPd_trn);</w:t>
      </w:r>
    </w:p>
    <w:sectPr w:rsidR="003F5005">
      <w:footerReference w:type="even" r:id="rId51"/>
      <w:footerReference w:type="default" r:id="rId52"/>
      <w:pgSz w:w="11906" w:h="16838"/>
      <w:pgMar w:top="1417" w:right="1417" w:bottom="1417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505" w:rsidRDefault="00D17505">
      <w:r>
        <w:separator/>
      </w:r>
    </w:p>
  </w:endnote>
  <w:endnote w:type="continuationSeparator" w:id="0">
    <w:p w:rsidR="00D17505" w:rsidRDefault="00D17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005" w:rsidRDefault="003F500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3F5005" w:rsidRDefault="003F5005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005" w:rsidRDefault="003F500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8D5B1A">
      <w:rPr>
        <w:rStyle w:val="Numerstrony"/>
        <w:noProof/>
      </w:rPr>
      <w:t>8</w:t>
    </w:r>
    <w:r>
      <w:rPr>
        <w:rStyle w:val="Numerstrony"/>
      </w:rPr>
      <w:fldChar w:fldCharType="end"/>
    </w:r>
  </w:p>
  <w:p w:rsidR="003F5005" w:rsidRDefault="003F5005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505" w:rsidRDefault="00D17505">
      <w:r>
        <w:separator/>
      </w:r>
    </w:p>
  </w:footnote>
  <w:footnote w:type="continuationSeparator" w:id="0">
    <w:p w:rsidR="00D17505" w:rsidRDefault="00D17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C44D2"/>
    <w:multiLevelType w:val="hybridMultilevel"/>
    <w:tmpl w:val="7B7221EA"/>
    <w:lvl w:ilvl="0" w:tplc="3C7CED8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364772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B50D94"/>
    <w:multiLevelType w:val="hybridMultilevel"/>
    <w:tmpl w:val="5456F90C"/>
    <w:lvl w:ilvl="0" w:tplc="3F36618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4D63DD"/>
    <w:multiLevelType w:val="hybridMultilevel"/>
    <w:tmpl w:val="63C29C06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433407"/>
    <w:multiLevelType w:val="multilevel"/>
    <w:tmpl w:val="C3D44A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357" w:firstLine="3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 w15:restartNumberingAfterBreak="0">
    <w:nsid w:val="0D506526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0332901"/>
    <w:multiLevelType w:val="hybridMultilevel"/>
    <w:tmpl w:val="726ACA3C"/>
    <w:lvl w:ilvl="0" w:tplc="F712028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F10A7E"/>
    <w:multiLevelType w:val="hybridMultilevel"/>
    <w:tmpl w:val="3C82A18C"/>
    <w:lvl w:ilvl="0" w:tplc="849E2C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7371A4"/>
    <w:multiLevelType w:val="hybridMultilevel"/>
    <w:tmpl w:val="BC406698"/>
    <w:lvl w:ilvl="0" w:tplc="3F36618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2662205"/>
    <w:multiLevelType w:val="multilevel"/>
    <w:tmpl w:val="5F1A0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907" w:hanging="54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373829BA"/>
    <w:multiLevelType w:val="hybridMultilevel"/>
    <w:tmpl w:val="F1C00794"/>
    <w:lvl w:ilvl="0" w:tplc="49F6CC3E">
      <w:start w:val="1"/>
      <w:numFmt w:val="lowerLetter"/>
      <w:lvlText w:val="%1)"/>
      <w:lvlJc w:val="left"/>
      <w:pPr>
        <w:tabs>
          <w:tab w:val="num" w:pos="1068"/>
        </w:tabs>
        <w:ind w:left="1068" w:hanging="708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7B011A3"/>
    <w:multiLevelType w:val="hybridMultilevel"/>
    <w:tmpl w:val="40A0AF4E"/>
    <w:lvl w:ilvl="0" w:tplc="E38AC80E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B5E4E"/>
    <w:multiLevelType w:val="multilevel"/>
    <w:tmpl w:val="58AC51EE"/>
    <w:lvl w:ilvl="0">
      <w:start w:val="1"/>
      <w:numFmt w:val="decimal"/>
      <w:pStyle w:val="Internetpunkty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17"/>
        </w:tabs>
        <w:ind w:left="714" w:hanging="357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3.%2.%4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decimal"/>
      <w:lvlText w:val="%1.%4.%2.%3.%5.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5">
      <w:start w:val="1"/>
      <w:numFmt w:val="decimal"/>
      <w:lvlText w:val="%5.%2.%3.%4.%1.%6.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67654F2F"/>
    <w:multiLevelType w:val="hybridMultilevel"/>
    <w:tmpl w:val="EA32130C"/>
    <w:lvl w:ilvl="0" w:tplc="1A6015A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8AB3D48"/>
    <w:multiLevelType w:val="hybridMultilevel"/>
    <w:tmpl w:val="9FE6CFD2"/>
    <w:lvl w:ilvl="0" w:tplc="527E2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C5B2BD3"/>
    <w:multiLevelType w:val="hybridMultilevel"/>
    <w:tmpl w:val="79C62EB8"/>
    <w:lvl w:ilvl="0" w:tplc="556EF7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0C03F53"/>
    <w:multiLevelType w:val="multilevel"/>
    <w:tmpl w:val="87A42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357" w:firstLine="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 w15:restartNumberingAfterBreak="0">
    <w:nsid w:val="75120A72"/>
    <w:multiLevelType w:val="multilevel"/>
    <w:tmpl w:val="47108C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357" w:firstLine="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7B5F40D6"/>
    <w:multiLevelType w:val="hybridMultilevel"/>
    <w:tmpl w:val="58620382"/>
    <w:lvl w:ilvl="0" w:tplc="971C8E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D55A92"/>
    <w:multiLevelType w:val="hybridMultilevel"/>
    <w:tmpl w:val="BE8487F6"/>
    <w:lvl w:ilvl="0" w:tplc="F712028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E9C7549"/>
    <w:multiLevelType w:val="hybridMultilevel"/>
    <w:tmpl w:val="E966929E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19"/>
  </w:num>
  <w:num w:numId="5">
    <w:abstractNumId w:val="5"/>
  </w:num>
  <w:num w:numId="6">
    <w:abstractNumId w:val="18"/>
  </w:num>
  <w:num w:numId="7">
    <w:abstractNumId w:val="9"/>
  </w:num>
  <w:num w:numId="8">
    <w:abstractNumId w:val="12"/>
  </w:num>
  <w:num w:numId="9">
    <w:abstractNumId w:val="17"/>
  </w:num>
  <w:num w:numId="10">
    <w:abstractNumId w:val="0"/>
  </w:num>
  <w:num w:numId="11">
    <w:abstractNumId w:val="15"/>
  </w:num>
  <w:num w:numId="12">
    <w:abstractNumId w:val="16"/>
  </w:num>
  <w:num w:numId="13">
    <w:abstractNumId w:val="8"/>
  </w:num>
  <w:num w:numId="14">
    <w:abstractNumId w:val="4"/>
  </w:num>
  <w:num w:numId="15">
    <w:abstractNumId w:val="10"/>
  </w:num>
  <w:num w:numId="16">
    <w:abstractNumId w:val="13"/>
  </w:num>
  <w:num w:numId="17">
    <w:abstractNumId w:val="14"/>
  </w:num>
  <w:num w:numId="18">
    <w:abstractNumId w:val="6"/>
  </w:num>
  <w:num w:numId="19">
    <w:abstractNumId w:val="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2FA"/>
    <w:rsid w:val="000432FA"/>
    <w:rsid w:val="0011697F"/>
    <w:rsid w:val="00197485"/>
    <w:rsid w:val="002B704C"/>
    <w:rsid w:val="003F5005"/>
    <w:rsid w:val="005A739A"/>
    <w:rsid w:val="008D5B1A"/>
    <w:rsid w:val="0091522A"/>
    <w:rsid w:val="00A012BB"/>
    <w:rsid w:val="00D1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4:docId w14:val="78C6ECB1"/>
  <w15:chartTrackingRefBased/>
  <w15:docId w15:val="{D371907A-7C57-4F8B-BC30-DDE9520C8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sz w:val="24"/>
      <w:szCs w:val="24"/>
    </w:rPr>
  </w:style>
  <w:style w:type="paragraph" w:styleId="Nagwek1">
    <w:name w:val="heading 1"/>
    <w:basedOn w:val="Normalny"/>
    <w:next w:val="Normalny"/>
    <w:qFormat/>
    <w:pPr>
      <w:keepNext/>
      <w:jc w:val="center"/>
      <w:outlineLvl w:val="0"/>
    </w:pPr>
    <w:rPr>
      <w:sz w:val="32"/>
    </w:rPr>
  </w:style>
  <w:style w:type="paragraph" w:styleId="Nagwek2">
    <w:name w:val="heading 2"/>
    <w:basedOn w:val="Normalny"/>
    <w:next w:val="Normalny"/>
    <w:qFormat/>
    <w:pPr>
      <w:keepNext/>
      <w:tabs>
        <w:tab w:val="left" w:pos="6000"/>
      </w:tabs>
      <w:spacing w:line="360" w:lineRule="auto"/>
      <w:outlineLvl w:val="1"/>
    </w:pPr>
    <w:rPr>
      <w:b/>
      <w:bCs/>
      <w:sz w:val="28"/>
    </w:rPr>
  </w:style>
  <w:style w:type="paragraph" w:styleId="Nagwek3">
    <w:name w:val="heading 3"/>
    <w:basedOn w:val="Normalny"/>
    <w:next w:val="Normalny"/>
    <w:qFormat/>
    <w:pPr>
      <w:keepNext/>
      <w:tabs>
        <w:tab w:val="left" w:pos="4989"/>
      </w:tabs>
      <w:spacing w:before="120" w:after="120"/>
      <w:jc w:val="both"/>
      <w:outlineLvl w:val="2"/>
    </w:pPr>
    <w:rPr>
      <w:b/>
      <w:bCs/>
      <w:i/>
      <w:iCs/>
    </w:rPr>
  </w:style>
  <w:style w:type="paragraph" w:styleId="Nagwek4">
    <w:name w:val="heading 4"/>
    <w:basedOn w:val="Normalny"/>
    <w:next w:val="Normalny"/>
    <w:qFormat/>
    <w:pPr>
      <w:keepNext/>
      <w:tabs>
        <w:tab w:val="left" w:pos="6000"/>
      </w:tabs>
      <w:jc w:val="both"/>
      <w:outlineLvl w:val="3"/>
    </w:pPr>
    <w:rPr>
      <w:b/>
      <w:bCs/>
      <w:sz w:val="28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paragraph" w:customStyle="1" w:styleId="Internetpunkty">
    <w:name w:val="Internet punkty"/>
    <w:basedOn w:val="Normalny"/>
    <w:pPr>
      <w:numPr>
        <w:numId w:val="1"/>
      </w:numPr>
    </w:pPr>
    <w:rPr>
      <w:rFonts w:ascii="Tahoma" w:hAnsi="Tahoma"/>
      <w:sz w:val="16"/>
    </w:rPr>
  </w:style>
  <w:style w:type="paragraph" w:customStyle="1" w:styleId="Internettytu1">
    <w:name w:val="Internet tytuł1"/>
    <w:basedOn w:val="Normalny"/>
    <w:pPr>
      <w:tabs>
        <w:tab w:val="left" w:pos="357"/>
      </w:tabs>
      <w:jc w:val="center"/>
    </w:pPr>
    <w:rPr>
      <w:rFonts w:ascii="Tahoma" w:hAnsi="Tahoma"/>
      <w:b/>
      <w:bCs/>
      <w:color w:val="333399"/>
      <w:sz w:val="36"/>
    </w:rPr>
  </w:style>
  <w:style w:type="paragraph" w:customStyle="1" w:styleId="Internettytu2">
    <w:name w:val="Internet tytuł2"/>
    <w:basedOn w:val="Normalny"/>
    <w:pPr>
      <w:tabs>
        <w:tab w:val="left" w:pos="357"/>
      </w:tabs>
    </w:pPr>
    <w:rPr>
      <w:rFonts w:ascii="Tahoma" w:hAnsi="Tahoma"/>
      <w:color w:val="333399"/>
      <w:sz w:val="28"/>
      <w:u w:val="single"/>
    </w:rPr>
  </w:style>
  <w:style w:type="paragraph" w:customStyle="1" w:styleId="Internet1">
    <w:name w:val="Internet1"/>
    <w:basedOn w:val="Normalny"/>
    <w:pPr>
      <w:tabs>
        <w:tab w:val="left" w:pos="357"/>
      </w:tabs>
      <w:jc w:val="both"/>
    </w:pPr>
    <w:rPr>
      <w:rFonts w:ascii="Tahoma" w:hAnsi="Tahoma"/>
      <w:sz w:val="16"/>
    </w:rPr>
  </w:style>
  <w:style w:type="paragraph" w:styleId="Tytu">
    <w:name w:val="Title"/>
    <w:basedOn w:val="Normalny"/>
    <w:qFormat/>
    <w:pPr>
      <w:jc w:val="center"/>
    </w:pPr>
    <w:rPr>
      <w:sz w:val="48"/>
    </w:rPr>
  </w:style>
  <w:style w:type="paragraph" w:styleId="Tekstpodstawowy">
    <w:name w:val="Body Text"/>
    <w:basedOn w:val="Normalny"/>
    <w:rPr>
      <w:b/>
      <w:bCs/>
      <w:i/>
      <w:iCs/>
      <w:sz w:val="36"/>
    </w:rPr>
  </w:style>
  <w:style w:type="paragraph" w:styleId="Tekstpodstawowy2">
    <w:name w:val="Body Text 2"/>
    <w:basedOn w:val="Normalny"/>
    <w:pPr>
      <w:jc w:val="both"/>
    </w:pPr>
    <w:rPr>
      <w:szCs w:val="20"/>
    </w:rPr>
  </w:style>
  <w:style w:type="paragraph" w:styleId="Tekstpodstawowywcity">
    <w:name w:val="Body Text Indent"/>
    <w:basedOn w:val="Normalny"/>
    <w:pPr>
      <w:ind w:firstLine="708"/>
      <w:jc w:val="both"/>
    </w:pPr>
    <w:rPr>
      <w:szCs w:val="20"/>
    </w:rPr>
  </w:style>
  <w:style w:type="paragraph" w:styleId="Tekstpodstawowy3">
    <w:name w:val="Body Text 3"/>
    <w:basedOn w:val="Normalny"/>
    <w:rPr>
      <w:b/>
      <w:bCs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image" Target="media/image23.wmf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8" Type="http://schemas.openxmlformats.org/officeDocument/2006/relationships/oleObject" Target="embeddings/oleObject1.bin"/><Relationship Id="rId51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1581</Words>
  <Characters>10671</Characters>
  <Application>Microsoft Office Word</Application>
  <DocSecurity>0</DocSecurity>
  <Lines>88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Politechnika Częstochowska</vt:lpstr>
    </vt:vector>
  </TitlesOfParts>
  <Company/>
  <LinksUpToDate>false</LinksUpToDate>
  <CharactersWithSpaces>12228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Politechnika Częstochowska</dc:title>
  <dc:subject/>
  <dc:creator>gd</dc:creator>
  <cp:keywords/>
  <cp:lastModifiedBy>Grzegorz Dudek</cp:lastModifiedBy>
  <cp:revision>3</cp:revision>
  <dcterms:created xsi:type="dcterms:W3CDTF">2024-02-20T10:45:00Z</dcterms:created>
  <dcterms:modified xsi:type="dcterms:W3CDTF">2024-02-20T10:47:00Z</dcterms:modified>
</cp:coreProperties>
</file>