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6C757D"/>
          <w:sz w:val="22"/>
        </w:rPr>
        <w:t>ACTIVIDAD DE APRENDIZAJE N° 01</w:t>
      </w:r>
    </w:p>
    <w:p>
      <w:pPr>
        <w:spacing w:before="40" w:after="240"/>
        <w:jc w:val="center"/>
      </w:pPr>
      <w:r>
        <w:rPr>
          <w:rFonts w:ascii="Arial" w:hAnsi="Arial"/>
          <w:b/>
          <w:color w:val="102C57"/>
          <w:sz w:val="27"/>
        </w:rPr>
        <w:t>CASO PRÁCTICO: SOLUCIONES EN HABILIDADES BLANDAS Y DURAS EN ENTORNOS DE EMPRESA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5E7EB"/>
          <w:left w:val="none"/>
          <w:bottom w:val="single" w:sz="6" w:space="0" w:color="E5E7EB"/>
          <w:right w:val="none"/>
          <w:insideH w:val="single" w:sz="4" w:space="0" w:color="E5E7EB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3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C57"/>
                <w:sz w:val="19"/>
              </w:rPr>
              <w:t>Integrantes: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12529"/>
                <w:sz w:val="19"/>
              </w:rPr>
              <w:t>• Gerson Misael Pintado Huamán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212529"/>
                <w:sz w:val="19"/>
              </w:rPr>
              <w:t>• Manuel Danilo López Garay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212529"/>
                <w:sz w:val="19"/>
              </w:rPr>
              <w:t>• Mariana Juliet Clavijo Pinzón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212529"/>
                <w:sz w:val="19"/>
              </w:rPr>
              <w:t>• Pedro Miguel Aguilar Flores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212529"/>
                <w:sz w:val="19"/>
              </w:rPr>
              <w:t>• Dayron Antonio Urbina Zapata</w:t>
            </w:r>
          </w:p>
        </w:tc>
      </w:tr>
      <w:tr>
        <w:tc>
          <w:tcPr>
            <w:tcW w:type="dxa" w:w="2592"/>
            <w:shd w:fill="F3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C57"/>
                <w:sz w:val="19"/>
              </w:rPr>
              <w:t>Docente: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12529"/>
                <w:sz w:val="19"/>
              </w:rPr>
              <w:t>Javier Eduardo Jaramillo Atoche</w:t>
            </w:r>
          </w:p>
        </w:tc>
      </w:tr>
      <w:tr>
        <w:tc>
          <w:tcPr>
            <w:tcW w:type="dxa" w:w="2592"/>
            <w:shd w:fill="F3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C57"/>
                <w:sz w:val="19"/>
              </w:rPr>
              <w:t>Tema: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12529"/>
                <w:sz w:val="19"/>
              </w:rPr>
              <w:t>Propuesta de Soluciones en Habilidades Duras y Blandas</w:t>
            </w:r>
          </w:p>
        </w:tc>
      </w:tr>
      <w:tr>
        <w:tc>
          <w:tcPr>
            <w:tcW w:type="dxa" w:w="2592"/>
            <w:shd w:fill="F3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C57"/>
                <w:sz w:val="19"/>
              </w:rPr>
              <w:t>Empresa Analizada: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12529"/>
                <w:sz w:val="19"/>
              </w:rPr>
              <w:t>Distribuidora y Servicios Comerciales del Norte S.A.C.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rFonts w:ascii="Arial" w:hAnsi="Arial"/>
          <w:b/>
          <w:color w:val="102C57"/>
          <w:sz w:val="23"/>
        </w:rPr>
        <w:t>1. Descripción de la Empresa y Situación Problemática</w:t>
      </w:r>
    </w:p>
    <w:p>
      <w:pPr>
        <w:spacing w:before="0" w:after="100" w:line="276" w:lineRule="auto"/>
        <w:jc w:val="both"/>
      </w:pPr>
      <w:r>
        <w:rPr>
          <w:rFonts w:ascii="Arial" w:hAnsi="Arial"/>
          <w:color w:val="212529"/>
          <w:sz w:val="19"/>
        </w:rPr>
        <w:t>La empresa «Distribuidora del Norte S.A.C.» se dedica a la comercialización y distribución de productos de consumo masivo para bodegas, minimarkets y restaurantes en la región. Su estructura operativa está conformada por tres áreas principales: Ventas (toma de pedidos), Almacén (preparación y despacho de mercadería) y Transporte (distribución final).</w:t>
      </w:r>
    </w:p>
    <w:p>
      <w:pPr>
        <w:spacing w:before="0" w:after="100" w:line="276" w:lineRule="auto"/>
        <w:jc w:val="both"/>
      </w:pPr>
      <w:r>
        <w:rPr>
          <w:rFonts w:ascii="Arial" w:hAnsi="Arial"/>
          <w:color w:val="212529"/>
          <w:sz w:val="19"/>
        </w:rPr>
        <w:t>Durante los últimos cuatro meses, la gerencia general detectó un incremento considerable en los reclamos de clientes debido a pedidos incompletos, entregas fuera de horario y errores en las facturas y guías de remisión. Al mismo tiempo, el clima interno de la empresa se ha deteriorado: existen constantes desacuerdos entre el personal de almacén y los transportistas, acusaciones cruzadas de responsabilidades y un nivel de ausentismo laboral creciente provocado por el estrés en horas punta.</w:t>
      </w:r>
    </w:p>
    <w:p>
      <w:pPr>
        <w:spacing w:before="0" w:after="100" w:line="276" w:lineRule="auto"/>
        <w:jc w:val="both"/>
      </w:pPr>
      <w:r>
        <w:rPr>
          <w:rFonts w:ascii="Arial" w:hAnsi="Arial"/>
          <w:color w:val="212529"/>
          <w:sz w:val="19"/>
        </w:rPr>
        <w:t>La evaluación interna determinó que las causas no obedecen a falta de personal ni a fallas mecánicas de los vehículos, sino a dos deficiencias claras: debilidades técnicas en el uso de herramientas de control (habilidades duras) y serios problemas de comunicación, trabajo en equipo y liderazgo (habilidades blandas).</w:t>
      </w:r>
    </w:p>
    <w:p>
      <w:pPr>
        <w:keepNext/>
        <w:spacing w:before="240" w:after="80"/>
      </w:pPr>
      <w:r>
        <w:rPr>
          <w:rFonts w:ascii="Arial" w:hAnsi="Arial"/>
          <w:b/>
          <w:color w:val="102C57"/>
          <w:sz w:val="23"/>
        </w:rPr>
        <w:t>2. Diagnóstico de Brechas en la Empresa</w:t>
      </w:r>
    </w:p>
    <w:p>
      <w:pPr>
        <w:spacing w:before="0" w:after="100" w:line="276" w:lineRule="auto"/>
        <w:jc w:val="both"/>
      </w:pPr>
      <w:r>
        <w:rPr>
          <w:rFonts w:ascii="Arial" w:hAnsi="Arial"/>
          <w:color w:val="212529"/>
          <w:sz w:val="19"/>
        </w:rPr>
        <w:t>A continuación, se clasifican las deficiencias detectadas en la operación diaria según correspondan al ámbito técnico o al ámbito interpersonal: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6" w:space="0" w:color="D1D5DB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102C5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Deficiencias en Habilidades Duras (Técnicas)</w:t>
            </w:r>
          </w:p>
        </w:tc>
        <w:tc>
          <w:tcPr>
            <w:tcW w:type="dxa" w:w="4680"/>
            <w:shd w:fill="102C5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Deficiencias en Habilidades Blandas (Interpersonales)</w:t>
            </w:r>
          </w:p>
        </w:tc>
      </w:tr>
      <w:tr>
        <w:tc>
          <w:tcPr>
            <w:tcW w:type="dxa" w:w="468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212529"/>
                <w:sz w:val="17"/>
              </w:rPr>
              <w:t>• Desconocimiento del sistema informático de inventarios: El personal registra movimientos de mercadería manualmente en hojas de cálculo desactualizadas, ocasionando diferencias entre el stock físico y el registrado.</w:t>
            </w:r>
          </w:p>
        </w:tc>
        <w:tc>
          <w:tcPr>
            <w:tcW w:type="dxa" w:w="468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212529"/>
                <w:sz w:val="17"/>
              </w:rPr>
              <w:t>• Comunicación inasertiva: Cuando ocurre una equivocación en un pedido, los supervisores y trabajadores se comunican mediante reproches o gritos en lugar de orientar el diálogo hacia la solución.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212529"/>
                <w:sz w:val="17"/>
              </w:rPr>
              <w:t>• Falta de estandarización en el control de pedidos: No existen procedimientos operativos escritos para la verificación (picking y packing), lo que genera el envío de productos equivocados.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212529"/>
                <w:sz w:val="17"/>
              </w:rPr>
              <w:t>• Falta de trabajo en equipo: Las áreas de Ventas, Almacén y Reparto operan como áreas aisladas. Ventas promete horarios de entrega imposibles sin consultar la capacidad operativa de almacén.</w:t>
            </w:r>
          </w:p>
        </w:tc>
      </w:tr>
      <w:tr>
        <w:tc>
          <w:tcPr>
            <w:tcW w:type="dxa" w:w="468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212529"/>
                <w:sz w:val="17"/>
              </w:rPr>
              <w:t>• Deficiente manejo de herramientas de cálculo (Excel / reportes): Los encargados no saben elaborar cuadros básicos para medir la cantidad de despachos diarios ni las mermas.</w:t>
            </w:r>
          </w:p>
        </w:tc>
        <w:tc>
          <w:tcPr>
            <w:tcW w:type="dxa" w:w="468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212529"/>
                <w:sz w:val="17"/>
              </w:rPr>
              <w:t>• Nula tolerancia a la presión y mal manejo de conflictos: En los horarios de mayor salida de camiones, el personal se satura, pierde la calma y reacciona de forma agresiva ante los imprevistos.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102C57"/>
          <w:sz w:val="23"/>
        </w:rPr>
        <w:t>3. Propuesta de Soluciones Integrales</w:t>
      </w:r>
    </w:p>
    <w:p>
      <w:pPr>
        <w:spacing w:before="0" w:after="100" w:line="276" w:lineRule="auto"/>
        <w:jc w:val="both"/>
      </w:pPr>
      <w:r>
        <w:rPr>
          <w:rFonts w:ascii="Arial" w:hAnsi="Arial"/>
          <w:color w:val="212529"/>
          <w:sz w:val="19"/>
        </w:rPr>
        <w:t>Para corregir los problemas identificados, se propone un plan de acción que combina capacitaciones técnicas específicas con talleres de desarrollo personal y clima laboral:</w:t>
      </w:r>
    </w:p>
    <w:p>
      <w:pPr>
        <w:keepNext/>
        <w:spacing w:before="160" w:after="60"/>
      </w:pPr>
      <w:r>
        <w:rPr>
          <w:rFonts w:ascii="Arial" w:hAnsi="Arial"/>
          <w:b/>
          <w:color w:val="102C57"/>
          <w:sz w:val="20"/>
        </w:rPr>
        <w:t>A. Soluciones basadas en Habilidades Duras (Hard Skills)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102C57"/>
          <w:sz w:val="19"/>
        </w:rPr>
        <w:t xml:space="preserve">1. Capacitación práctica en el Sistema de Gestión de Inventarios: </w:t>
      </w:r>
      <w:r>
        <w:rPr>
          <w:rFonts w:ascii="Arial" w:hAnsi="Arial"/>
          <w:color w:val="212529"/>
          <w:sz w:val="19"/>
        </w:rPr>
        <w:t>Implementar un taller de 15 horas sobre el registro correcto de entradas, salidas y consulta de saldos en el software de la empresa. Se elaborarán manuales de una página plastificados y ubicados en los puestos de trabajo para consultas rápidas.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102C57"/>
          <w:sz w:val="19"/>
        </w:rPr>
        <w:t xml:space="preserve">2. Estandarización de procesos operativos (Picking y Packing): </w:t>
      </w:r>
      <w:r>
        <w:rPr>
          <w:rFonts w:ascii="Arial" w:hAnsi="Arial"/>
          <w:color w:val="212529"/>
          <w:sz w:val="19"/>
        </w:rPr>
        <w:t>Crear una lista de chequeo (checklist) obligatoria antes de cargar cada camión. El operario y el chofer deben verificar juntos cantidad, código y estado del producto para evitar errores en destino.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102C57"/>
          <w:sz w:val="19"/>
        </w:rPr>
        <w:t xml:space="preserve">3. Capacitación en Excel Básico-Intermedio y Control de Métricas: </w:t>
      </w:r>
      <w:r>
        <w:rPr>
          <w:rFonts w:ascii="Arial" w:hAnsi="Arial"/>
          <w:color w:val="212529"/>
          <w:sz w:val="19"/>
        </w:rPr>
        <w:t>Enseñar a los jefes de grupo y supervisores a llevar el control diario de pedidos atendidos a tiempo, porcentaje de mercadería dañada y tiempo promedio de despacho por vehículo.</w:t>
      </w:r>
    </w:p>
    <w:p>
      <w:pPr>
        <w:keepNext/>
        <w:spacing w:before="160" w:after="60"/>
      </w:pPr>
      <w:r>
        <w:rPr>
          <w:rFonts w:ascii="Arial" w:hAnsi="Arial"/>
          <w:b/>
          <w:color w:val="102C57"/>
          <w:sz w:val="20"/>
        </w:rPr>
        <w:t>B. Soluciones basadas en Habilidades Blandas (Soft Skills)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102C57"/>
          <w:sz w:val="19"/>
        </w:rPr>
        <w:t xml:space="preserve">1. Taller de Comunicación Asertiva y Escucha Activa: </w:t>
      </w:r>
      <w:r>
        <w:rPr>
          <w:rFonts w:ascii="Arial" w:hAnsi="Arial"/>
          <w:color w:val="212529"/>
          <w:sz w:val="19"/>
        </w:rPr>
        <w:t>Capacitar al personal en formas correctas de expresar observaciones y pedidos sin caer en agresiones verbales ni actitudes pasivas. Se establecerá la regla de sustituir las quejas por propuestas de solución concretas.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102C57"/>
          <w:sz w:val="19"/>
        </w:rPr>
        <w:t xml:space="preserve">2. Coordinación y Trabajo en Equipo Interdepartamental: </w:t>
      </w:r>
      <w:r>
        <w:rPr>
          <w:rFonts w:ascii="Arial" w:hAnsi="Arial"/>
          <w:color w:val="212529"/>
          <w:sz w:val="19"/>
        </w:rPr>
        <w:t>Implementar una reunión breve de 10 minutos cada mañana entre un representante de Ventas, el supervisor de Almacén y el líder de Transporte para coordinar prioridades, revisar stock crítico y fijar compromisos claros del día.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102C57"/>
          <w:sz w:val="19"/>
        </w:rPr>
        <w:t xml:space="preserve">3. Taller de Manejo del Estrés y Resolución de Conflictos: </w:t>
      </w:r>
      <w:r>
        <w:rPr>
          <w:rFonts w:ascii="Arial" w:hAnsi="Arial"/>
          <w:color w:val="212529"/>
          <w:sz w:val="19"/>
        </w:rPr>
        <w:t>Brindar herramientas al personal para controlar la ansiedad en los momentos de alta carga laboral, enseñando pautas de negociación interna y respeto mutuo ante situaciones imprevistas.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102C57"/>
          <w:sz w:val="19"/>
        </w:rPr>
        <w:t xml:space="preserve">4. Desarrollo de Liderazgo Positivo para Supervisores: </w:t>
      </w:r>
      <w:r>
        <w:rPr>
          <w:rFonts w:ascii="Arial" w:hAnsi="Arial"/>
          <w:color w:val="212529"/>
          <w:sz w:val="19"/>
        </w:rPr>
        <w:t>Formar a los jefes de área en técnicas de retroalimentación constructiva, enseñándoles a corregir al colaborador en privado y con respeto, y a reconocer los logros del equipo de manera pública.</w:t>
      </w:r>
    </w:p>
    <w:p>
      <w:pPr>
        <w:keepNext/>
        <w:spacing w:before="240" w:after="80"/>
      </w:pPr>
      <w:r>
        <w:rPr>
          <w:rFonts w:ascii="Arial" w:hAnsi="Arial"/>
          <w:b/>
          <w:color w:val="102C57"/>
          <w:sz w:val="23"/>
        </w:rPr>
        <w:t>4. Matriz de Integración: Relación entre Ambas Habilidades</w:t>
      </w:r>
    </w:p>
    <w:p>
      <w:pPr>
        <w:spacing w:before="0" w:after="100" w:line="276" w:lineRule="auto"/>
        <w:jc w:val="both"/>
      </w:pPr>
      <w:r>
        <w:rPr>
          <w:rFonts w:ascii="Arial" w:hAnsi="Arial"/>
          <w:color w:val="212529"/>
          <w:sz w:val="19"/>
        </w:rPr>
        <w:t>Las habilidades duras y blandas no actúan por separado; para resolver un problema real en la empresa se requiere aplicar ambas de forma simultánea, tal como se muestra en la siguiente tabla: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6" w:space="0" w:color="D1D5DB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02C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Problema Operativo</w:t>
            </w:r>
          </w:p>
        </w:tc>
        <w:tc>
          <w:tcPr>
            <w:tcW w:type="dxa" w:w="2448"/>
            <w:shd w:fill="102C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Habilidad Dura Requerida</w:t>
            </w:r>
          </w:p>
        </w:tc>
        <w:tc>
          <w:tcPr>
            <w:tcW w:type="dxa" w:w="2448"/>
            <w:shd w:fill="102C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Habilidad Blanda Requerida</w:t>
            </w:r>
          </w:p>
        </w:tc>
        <w:tc>
          <w:tcPr>
            <w:tcW w:type="dxa" w:w="2304"/>
            <w:shd w:fill="102C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Resultado Obtenido</w:t>
            </w:r>
          </w:p>
        </w:tc>
      </w:tr>
      <w:tr>
        <w:tc>
          <w:tcPr>
            <w:tcW w:type="dxa" w:w="2160"/>
            <w:shd w:fill="F9FAFB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212529"/>
                <w:sz w:val="16"/>
              </w:rPr>
              <w:t>Demora en el despacho de mercadería por desorden.</w:t>
            </w:r>
          </w:p>
        </w:tc>
        <w:tc>
          <w:tcPr>
            <w:tcW w:type="dxa" w:w="2448"/>
            <w:shd w:fill="F9FAFB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212529"/>
                <w:sz w:val="16"/>
              </w:rPr>
              <w:t>Aplicación de orden técnico y codificación de pasillos (5S).</w:t>
            </w:r>
          </w:p>
        </w:tc>
        <w:tc>
          <w:tcPr>
            <w:tcW w:type="dxa" w:w="2448"/>
            <w:shd w:fill="F9FAFB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212529"/>
                <w:sz w:val="16"/>
              </w:rPr>
              <w:t>Trabajo en equipo y cooperación entre almaceneros.</w:t>
            </w:r>
          </w:p>
        </w:tc>
        <w:tc>
          <w:tcPr>
            <w:tcW w:type="dxa" w:w="2304"/>
            <w:shd w:fill="F9FAFB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212529"/>
                <w:sz w:val="16"/>
              </w:rPr>
              <w:t>Reducción del 40% en tiempos de preparación de carga.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212529"/>
                <w:sz w:val="16"/>
              </w:rPr>
              <w:t>Diferencias entre el inventario físico y el sistema.</w:t>
            </w:r>
          </w:p>
        </w:tc>
        <w:tc>
          <w:tcPr>
            <w:tcW w:type="dxa" w:w="244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212529"/>
                <w:sz w:val="16"/>
              </w:rPr>
              <w:t>Conteo diario y conciliación técnica en planillas de control.</w:t>
            </w:r>
          </w:p>
        </w:tc>
        <w:tc>
          <w:tcPr>
            <w:tcW w:type="dxa" w:w="244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212529"/>
                <w:sz w:val="16"/>
              </w:rPr>
              <w:t>Honestidad, ética y comunicación oportuna de errores.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212529"/>
                <w:sz w:val="16"/>
              </w:rPr>
              <w:t>Exactitud de inventarios superior al 98%.</w:t>
            </w:r>
          </w:p>
        </w:tc>
      </w:tr>
      <w:tr>
        <w:tc>
          <w:tcPr>
            <w:tcW w:type="dxa" w:w="2160"/>
            <w:shd w:fill="F9FAFB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212529"/>
                <w:sz w:val="16"/>
              </w:rPr>
              <w:t>Reclamos de clientes por mercadería golpeada o errónea.</w:t>
            </w:r>
          </w:p>
        </w:tc>
        <w:tc>
          <w:tcPr>
            <w:tcW w:type="dxa" w:w="2448"/>
            <w:shd w:fill="F9FAFB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212529"/>
                <w:sz w:val="16"/>
              </w:rPr>
              <w:t>Uso de listas de verificación (checklist) y normas de estiba.</w:t>
            </w:r>
          </w:p>
        </w:tc>
        <w:tc>
          <w:tcPr>
            <w:tcW w:type="dxa" w:w="2448"/>
            <w:shd w:fill="F9FAFB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212529"/>
                <w:sz w:val="16"/>
              </w:rPr>
              <w:t>Empatía, actitud de servicio y buena atención.</w:t>
            </w:r>
          </w:p>
        </w:tc>
        <w:tc>
          <w:tcPr>
            <w:tcW w:type="dxa" w:w="2304"/>
            <w:shd w:fill="F9FAFB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212529"/>
                <w:sz w:val="16"/>
              </w:rPr>
              <w:t>Disminución drástica de quejas y clientes fidelizados.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102C57"/>
          <w:sz w:val="23"/>
        </w:rPr>
        <w:t>5. Conclusiones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102C57"/>
          <w:sz w:val="19"/>
        </w:rPr>
        <w:t xml:space="preserve">Complementariedad en el desempeño laboral: </w:t>
      </w:r>
      <w:r>
        <w:rPr>
          <w:rFonts w:ascii="Arial" w:hAnsi="Arial"/>
          <w:color w:val="212529"/>
          <w:sz w:val="19"/>
        </w:rPr>
        <w:t>El conocimiento técnico por sí solo no garantiza el éxito de una empresa. Un trabajador puede saber operar el sistema a la perfección, pero si no sabe coordinar con sus compañeros o pierde la calma con los clientes, la operación se interrumpe.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102C57"/>
          <w:sz w:val="19"/>
        </w:rPr>
        <w:t xml:space="preserve">Importancia de la comunicación en la productividad: </w:t>
      </w:r>
      <w:r>
        <w:rPr>
          <w:rFonts w:ascii="Arial" w:hAnsi="Arial"/>
          <w:color w:val="212529"/>
          <w:sz w:val="19"/>
        </w:rPr>
        <w:t>La mayoría de los retrasos y errores en las empresas surgen por falta de diálogo claro entre departamentos. Fomentar la comunicación asertiva y el respeto mutuo previene fallas operativas y ahorra costos a la organización.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102C57"/>
          <w:sz w:val="19"/>
        </w:rPr>
        <w:t xml:space="preserve">Perfil del trabajador actual: </w:t>
      </w:r>
      <w:r>
        <w:rPr>
          <w:rFonts w:ascii="Arial" w:hAnsi="Arial"/>
          <w:color w:val="212529"/>
          <w:sz w:val="19"/>
        </w:rPr>
        <w:t>Las empresas valoran a los profesionales que demuestran tanto capacidad técnica (manejo de programas, herramientas y normas) como madurez emocional (puntualidad, compañerismo, adaptabilidad y actitud para resolver problemas).</w:t>
      </w:r>
    </w:p>
    <w:p>
      <w:pPr>
        <w:spacing w:after="240"/>
      </w:pPr>
    </w:p>
    <w:p>
      <w:pPr>
        <w:jc w:val="center"/>
      </w:pPr>
      <w:r>
        <w:rPr>
          <w:color w:val="6C757D"/>
        </w:rPr>
        <w:t>________________________________________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