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9BF0" w14:textId="49E4866F" w:rsidR="008F1234" w:rsidRPr="004358A5" w:rsidRDefault="004358A5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MACROBUTTON MTEditEquationSection2 </w:instrText>
      </w:r>
      <w:r w:rsidRPr="004358A5">
        <w:rPr>
          <w:rStyle w:val="MTEquationSection"/>
        </w:rPr>
        <w:instrText>Equation Chapter 1 Section 1</w:instrTex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MTEqn \r \h \* MERGEFORMAT 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MTSec \r 1 \h \* MERGEFORMAT 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MTChap \r 1 \h \* MERGEFORMAT 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1E62C0D1" w14:textId="5E41ECE6" w:rsidR="00834A19" w:rsidRPr="004358A5" w:rsidRDefault="00834A19">
      <w:pPr>
        <w:rPr>
          <w:sz w:val="24"/>
          <w:szCs w:val="24"/>
        </w:rPr>
      </w:pPr>
      <w:r w:rsidRPr="004358A5">
        <w:rPr>
          <w:position w:val="-50"/>
          <w:sz w:val="24"/>
          <w:szCs w:val="24"/>
        </w:rPr>
        <w:object w:dxaOrig="3280" w:dyaOrig="1120" w14:anchorId="514FCD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64.25pt;height:56.25pt" o:ole="">
            <v:imagedata r:id="rId4" o:title=""/>
          </v:shape>
          <o:OLEObject Type="Embed" ProgID="Equation.DSMT4" ShapeID="_x0000_i1029" DrawAspect="Content" ObjectID="_1763834914" r:id="rId5"/>
        </w:object>
      </w:r>
    </w:p>
    <w:p w14:paraId="092EAEEB" w14:textId="77777777" w:rsidR="00834A19" w:rsidRPr="004358A5" w:rsidRDefault="00834A19">
      <w:pPr>
        <w:rPr>
          <w:sz w:val="24"/>
          <w:szCs w:val="24"/>
        </w:rPr>
      </w:pPr>
    </w:p>
    <w:p w14:paraId="151AC5C4" w14:textId="4CD1DDE1" w:rsidR="00834A19" w:rsidRDefault="004358A5" w:rsidP="004358A5">
      <w:pPr>
        <w:pStyle w:val="MTDisplayEquation"/>
      </w:pPr>
      <w:r w:rsidRPr="004358A5">
        <w:rPr>
          <w:position w:val="-90"/>
        </w:rPr>
        <w:object w:dxaOrig="5460" w:dyaOrig="1920" w14:anchorId="44E69A3E">
          <v:shape id="_x0000_i1055" type="#_x0000_t75" style="width:273pt;height:96pt" o:ole="">
            <v:imagedata r:id="rId6" o:title=""/>
          </v:shape>
          <o:OLEObject Type="Embed" ProgID="Equation.DSMT4" ShapeID="_x0000_i1055" DrawAspect="Content" ObjectID="_1763834915" r:id="rId7"/>
        </w:object>
      </w:r>
    </w:p>
    <w:p w14:paraId="42F946A3" w14:textId="77777777" w:rsidR="004358A5" w:rsidRDefault="004358A5">
      <w:pPr>
        <w:rPr>
          <w:sz w:val="24"/>
          <w:szCs w:val="24"/>
        </w:rPr>
      </w:pPr>
    </w:p>
    <w:p w14:paraId="51921AF5" w14:textId="77777777" w:rsidR="004358A5" w:rsidRPr="004358A5" w:rsidRDefault="004358A5">
      <w:pPr>
        <w:rPr>
          <w:rFonts w:hint="eastAsia"/>
          <w:sz w:val="24"/>
          <w:szCs w:val="24"/>
        </w:rPr>
      </w:pPr>
    </w:p>
    <w:sectPr w:rsidR="004358A5" w:rsidRPr="004358A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19"/>
    <w:rsid w:val="004358A5"/>
    <w:rsid w:val="004F0583"/>
    <w:rsid w:val="00834A19"/>
    <w:rsid w:val="008F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2E0DD7B"/>
  <w15:chartTrackingRefBased/>
  <w15:docId w15:val="{B5D0E84C-0323-41F1-BFCA-C5221FBE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4358A5"/>
    <w:pPr>
      <w:tabs>
        <w:tab w:val="center" w:pos="4240"/>
        <w:tab w:val="right" w:pos="8500"/>
      </w:tabs>
    </w:pPr>
    <w:rPr>
      <w:sz w:val="24"/>
      <w:szCs w:val="24"/>
    </w:rPr>
  </w:style>
  <w:style w:type="character" w:customStyle="1" w:styleId="MTDisplayEquation0">
    <w:name w:val="MTDisplayEquation (文字)"/>
    <w:basedOn w:val="a0"/>
    <w:link w:val="MTDisplayEquation"/>
    <w:rsid w:val="004358A5"/>
    <w:rPr>
      <w:sz w:val="24"/>
      <w:szCs w:val="24"/>
    </w:rPr>
  </w:style>
  <w:style w:type="character" w:customStyle="1" w:styleId="MTEquationSection">
    <w:name w:val="MTEquationSection"/>
    <w:basedOn w:val="a0"/>
    <w:rsid w:val="004358A5"/>
    <w:rPr>
      <w:vanish/>
      <w:color w:val="FF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三浦 均也</dc:creator>
  <cp:keywords/>
  <dc:description/>
  <cp:lastModifiedBy>三浦 均也</cp:lastModifiedBy>
  <cp:revision>2</cp:revision>
  <dcterms:created xsi:type="dcterms:W3CDTF">2023-12-11T12:22:00Z</dcterms:created>
  <dcterms:modified xsi:type="dcterms:W3CDTF">2023-12-11T12:22:00Z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