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INFOMCV Assignment 5 Report</w:t>
      </w: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Student 1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 Student 2 (Group nr)</w:t>
      </w: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architecture choices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  <w:t xml:space="preserve">Explain briefly the architectural choices for your frame, optical flow and two-stream networks. Use model.summary(). Discuss layers and hyperparameters. Make sure you discuss the type of fusion in the two-stream network.(two pages)</w:t>
      </w:r>
    </w:p>
    <w:p>
      <w:pPr>
        <w:numPr>
          <w:ilvl w:val="0"/>
          <w:numId w:val="6"/>
        </w:numPr>
        <w:tabs>
          <w:tab w:val="left" w:pos="14" w:leader="none"/>
        </w:tabs>
        <w:spacing w:before="0" w:after="6" w:line="240"/>
        <w:ind w:right="0" w:left="0" w:hanging="18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Frame CNN architecture: </w:t>
      </w:r>
    </w:p>
    <w:p>
      <w:pPr>
        <w:numPr>
          <w:ilvl w:val="0"/>
          <w:numId w:val="6"/>
        </w:numPr>
        <w:tabs>
          <w:tab w:val="left" w:pos="14" w:leader="none"/>
        </w:tabs>
        <w:spacing w:before="0" w:after="6" w:line="240"/>
        <w:ind w:right="0" w:left="0" w:hanging="18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Optical flow CNN architecture:</w:t>
      </w:r>
    </w:p>
    <w:p>
      <w:pPr>
        <w:numPr>
          <w:ilvl w:val="0"/>
          <w:numId w:val="6"/>
        </w:numPr>
        <w:tabs>
          <w:tab w:val="left" w:pos="14" w:leader="none"/>
        </w:tabs>
        <w:spacing w:before="0" w:after="6" w:line="240"/>
        <w:ind w:right="0" w:left="0" w:hanging="18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Combination into two-stream network: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Include the (1) train-validation accuracy and (2) train-validation loss graphs for each of the four networks. Make sure train and validation lines have different colors in your graphs. The x-axis should cover the epochs, the y-axis should be accuracy (for (1)) or loss (for (2)). (two pages)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Stanford 40 Frames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HMDB51 Frames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HMDB51 Optical flow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HMDB51 Two-stream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 table</w:t>
      </w:r>
    </w:p>
    <w:p>
      <w:pPr>
        <w:spacing w:before="0" w:after="0" w:line="240"/>
        <w:ind w:right="0" w:left="0" w:firstLine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Fill in the following table. Use torchsummary to obtain the number of parameters.</w:t>
      </w:r>
    </w:p>
    <w:p>
      <w:pPr>
        <w:numPr>
          <w:ilvl w:val="0"/>
          <w:numId w:val="11"/>
        </w:numPr>
        <w:tabs>
          <w:tab w:val="left" w:pos="54" w:leader="none"/>
        </w:tabs>
        <w:spacing w:before="12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Summary of your results per model</w:t>
      </w:r>
    </w:p>
    <w:tbl>
      <w:tblPr/>
      <w:tblGrid>
        <w:gridCol w:w="990"/>
        <w:gridCol w:w="1134"/>
        <w:gridCol w:w="850"/>
        <w:gridCol w:w="851"/>
        <w:gridCol w:w="1011"/>
      </w:tblGrid>
      <w:tr>
        <w:trPr>
          <w:trHeight w:val="262" w:hRule="auto"/>
          <w:jc w:val="center"/>
        </w:trPr>
        <w:tc>
          <w:tcPr>
            <w:tcW w:w="990" w:type="dxa"/>
            <w:vMerge w:val="restart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Dataset</w:t>
            </w:r>
          </w:p>
        </w:tc>
        <w:tc>
          <w:tcPr>
            <w:tcW w:w="3846" w:type="dxa"/>
            <w:gridSpan w:val="4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Model specifications</w:t>
            </w:r>
          </w:p>
        </w:tc>
      </w:tr>
      <w:tr>
        <w:trPr>
          <w:trHeight w:val="262" w:hRule="auto"/>
          <w:jc w:val="center"/>
        </w:trPr>
        <w:tc>
          <w:tcPr>
            <w:tcW w:w="990" w:type="dxa"/>
            <w:vMerge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Model</w:t>
            </w:r>
          </w:p>
        </w:tc>
        <w:tc>
          <w:tcPr>
            <w:tcW w:w="85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Top-1 accuracy (train / test)</w:t>
            </w:r>
          </w:p>
        </w:tc>
        <w:tc>
          <w:tcPr>
            <w:tcW w:w="85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Top-1 loss train</w:t>
            </w:r>
          </w:p>
        </w:tc>
        <w:tc>
          <w:tcPr>
            <w:tcW w:w="101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Model parameters</w:t>
            </w:r>
          </w:p>
        </w:tc>
      </w:tr>
      <w:tr>
        <w:trPr>
          <w:trHeight w:val="350" w:hRule="auto"/>
          <w:jc w:val="center"/>
        </w:trPr>
        <w:tc>
          <w:tcPr>
            <w:tcW w:w="99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Stanford 40</w:t>
            </w:r>
          </w:p>
        </w:tc>
        <w:tc>
          <w:tcPr>
            <w:tcW w:w="11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Frames</w:t>
            </w:r>
          </w:p>
        </w:tc>
        <w:tc>
          <w:tcPr>
            <w:tcW w:w="85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0.xxx / o.xxx</w:t>
            </w:r>
          </w:p>
        </w:tc>
        <w:tc>
          <w:tcPr>
            <w:tcW w:w="85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x.xxx</w:t>
            </w:r>
          </w:p>
        </w:tc>
        <w:tc>
          <w:tcPr>
            <w:tcW w:w="101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xx.xx</w:t>
            </w:r>
          </w:p>
        </w:tc>
      </w:tr>
      <w:tr>
        <w:trPr>
          <w:trHeight w:val="350" w:hRule="auto"/>
          <w:jc w:val="center"/>
        </w:trPr>
        <w:tc>
          <w:tcPr>
            <w:tcW w:w="99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HMDB51</w:t>
            </w:r>
          </w:p>
        </w:tc>
        <w:tc>
          <w:tcPr>
            <w:tcW w:w="11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Frames</w:t>
            </w:r>
          </w:p>
        </w:tc>
        <w:tc>
          <w:tcPr>
            <w:tcW w:w="85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center"/>
        </w:trPr>
        <w:tc>
          <w:tcPr>
            <w:tcW w:w="99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HMDB51</w:t>
            </w:r>
          </w:p>
        </w:tc>
        <w:tc>
          <w:tcPr>
            <w:tcW w:w="11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Optical flow</w:t>
            </w:r>
          </w:p>
        </w:tc>
        <w:tc>
          <w:tcPr>
            <w:tcW w:w="85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center"/>
        </w:trPr>
        <w:tc>
          <w:tcPr>
            <w:tcW w:w="99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HMDB51</w:t>
            </w:r>
          </w:p>
        </w:tc>
        <w:tc>
          <w:tcPr>
            <w:tcW w:w="11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Two-stream</w:t>
            </w:r>
          </w:p>
        </w:tc>
        <w:tc>
          <w:tcPr>
            <w:tcW w:w="85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Discussion of results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Discuss the performance of your models, and compare the results between models. Explicitly discuss the training procedure, and risk of overfitting. (one column)</w:t>
      </w:r>
    </w:p>
    <w:p>
      <w:pPr>
        <w:keepNext w:val="true"/>
        <w:keepLines w:val="true"/>
        <w:numPr>
          <w:ilvl w:val="0"/>
          <w:numId w:val="35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Link to Model Weights</w:t>
      </w:r>
    </w:p>
    <w:p>
      <w:pPr>
        <w:keepNext w:val="true"/>
        <w:keepLines w:val="true"/>
        <w:numPr>
          <w:ilvl w:val="0"/>
          <w:numId w:val="35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Choice Tasks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2"/>
          <w:shd w:fill="auto" w:val="clear"/>
        </w:rPr>
        <w:t xml:space="preserve">Mention choice tasks, and include the results (when applicable) or a motivation how you implemented the choice tasks. (one page)</w:t>
      </w:r>
    </w:p>
    <w:p>
      <w:pPr>
        <w:numPr>
          <w:ilvl w:val="0"/>
          <w:numId w:val="37"/>
        </w:numPr>
        <w:tabs>
          <w:tab w:val="left" w:pos="18" w:leader="none"/>
        </w:tabs>
        <w:spacing w:before="0" w:after="2" w:line="240"/>
        <w:ind w:right="0" w:left="0" w:hanging="1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7"/>
        </w:numPr>
        <w:tabs>
          <w:tab w:val="left" w:pos="18" w:leader="none"/>
        </w:tabs>
        <w:spacing w:before="0" w:after="2" w:line="240"/>
        <w:ind w:right="0" w:left="0" w:hanging="18"/>
        <w:jc w:val="center"/>
        <w:rPr>
          <w:rFonts w:ascii="Times New Roman" w:hAnsi="Times New Roman" w:cs="Times New Roman" w:eastAsia="Times New Roman"/>
          <w:b/>
          <w:color w:val="FF0000"/>
          <w:spacing w:val="-1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24"/>
  </w:num>
  <w:num w:numId="6">
    <w:abstractNumId w:val="18"/>
  </w:num>
  <w:num w:numId="8">
    <w:abstractNumId w:val="12"/>
  </w:num>
  <w:num w:numId="11">
    <w:abstractNumId w:val="5"/>
  </w:num>
  <w:num w:numId="33">
    <w:abstractNumId w:val="6"/>
  </w:num>
  <w:num w:numId="35">
    <w:abstractNumId w:val="0"/>
  </w:num>
  <w:num w:numId="3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