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E70F0" w14:textId="08243914" w:rsidR="00C123F6" w:rsidRPr="00C123F6" w:rsidRDefault="00C123F6" w:rsidP="00C123F6">
      <w:pPr>
        <w:spacing w:line="480" w:lineRule="auto"/>
        <w:rPr>
          <w:b/>
        </w:rPr>
      </w:pPr>
      <w:r w:rsidRPr="00C123F6">
        <w:rPr>
          <w:b/>
        </w:rPr>
        <w:t>Appendix B</w:t>
      </w:r>
      <w:r w:rsidR="00FC6D85">
        <w:rPr>
          <w:b/>
        </w:rPr>
        <w:t xml:space="preserve">. </w:t>
      </w:r>
      <w:r w:rsidR="00FC6D85" w:rsidRPr="00FC6D85">
        <w:t xml:space="preserve">Demographic and disease parameters used in the agent-based model </w:t>
      </w:r>
      <w:proofErr w:type="spellStart"/>
      <w:r w:rsidR="00345FD1">
        <w:t>DeerLandscapeDisease</w:t>
      </w:r>
      <w:proofErr w:type="spellEnd"/>
      <w:r w:rsidR="00FC6D85" w:rsidRPr="00FC6D85">
        <w:t>.</w:t>
      </w:r>
    </w:p>
    <w:p w14:paraId="7F2F7B1B" w14:textId="60F249DD" w:rsidR="00C123F6" w:rsidRDefault="00C123F6" w:rsidP="00A271DF">
      <w:r w:rsidRPr="00C123F6">
        <w:rPr>
          <w:b/>
        </w:rPr>
        <w:t>Table B1.</w:t>
      </w:r>
      <w:r>
        <w:t xml:space="preserve"> Demographic parameters used in </w:t>
      </w:r>
      <w:proofErr w:type="spellStart"/>
      <w:r>
        <w:t>DeerLandscapeDisease</w:t>
      </w:r>
      <w:proofErr w:type="spellEnd"/>
      <w:r>
        <w:t>. CFL = contiguous forest landscape, FFL = fragmented forest landscape.</w:t>
      </w:r>
    </w:p>
    <w:p w14:paraId="4A089301" w14:textId="77777777" w:rsidR="00A271DF" w:rsidRDefault="00A271DF" w:rsidP="00A271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123F6" w14:paraId="420A6A27" w14:textId="77777777" w:rsidTr="00C123F6">
        <w:tc>
          <w:tcPr>
            <w:tcW w:w="2952" w:type="dxa"/>
            <w:hideMark/>
          </w:tcPr>
          <w:p w14:paraId="5B92A56E" w14:textId="77777777" w:rsidR="00C123F6" w:rsidRPr="00E24D4A" w:rsidRDefault="00C123F6" w:rsidP="00C123F6">
            <w:pPr>
              <w:rPr>
                <w:b/>
              </w:rPr>
            </w:pPr>
            <w:r w:rsidRPr="00E24D4A">
              <w:rPr>
                <w:b/>
              </w:rPr>
              <w:t>Parameter</w:t>
            </w:r>
          </w:p>
        </w:tc>
        <w:tc>
          <w:tcPr>
            <w:tcW w:w="2952" w:type="dxa"/>
            <w:hideMark/>
          </w:tcPr>
          <w:p w14:paraId="23E15916" w14:textId="77777777" w:rsidR="00C123F6" w:rsidRPr="00E24D4A" w:rsidRDefault="00C123F6" w:rsidP="00383EA3">
            <w:pPr>
              <w:rPr>
                <w:b/>
              </w:rPr>
            </w:pPr>
            <w:r w:rsidRPr="00E24D4A">
              <w:rPr>
                <w:b/>
              </w:rPr>
              <w:t>Value</w:t>
            </w:r>
          </w:p>
        </w:tc>
        <w:tc>
          <w:tcPr>
            <w:tcW w:w="2952" w:type="dxa"/>
            <w:hideMark/>
          </w:tcPr>
          <w:p w14:paraId="17235898" w14:textId="77777777" w:rsidR="00C123F6" w:rsidRPr="00E24D4A" w:rsidRDefault="00C123F6" w:rsidP="00383EA3">
            <w:pPr>
              <w:rPr>
                <w:b/>
              </w:rPr>
            </w:pPr>
            <w:r w:rsidRPr="00E24D4A">
              <w:rPr>
                <w:b/>
              </w:rPr>
              <w:t>Source</w:t>
            </w:r>
          </w:p>
        </w:tc>
      </w:tr>
      <w:tr w:rsidR="00C123F6" w:rsidRPr="008F1775" w14:paraId="16B51076" w14:textId="77777777" w:rsidTr="00C123F6">
        <w:tc>
          <w:tcPr>
            <w:tcW w:w="2952" w:type="dxa"/>
            <w:hideMark/>
          </w:tcPr>
          <w:p w14:paraId="24973715" w14:textId="77777777" w:rsidR="00C123F6" w:rsidRDefault="00C123F6" w:rsidP="00383EA3">
            <w:r>
              <w:t>Chance of dispersal</w:t>
            </w:r>
          </w:p>
        </w:tc>
        <w:tc>
          <w:tcPr>
            <w:tcW w:w="2952" w:type="dxa"/>
            <w:hideMark/>
          </w:tcPr>
          <w:p w14:paraId="5828DD18" w14:textId="77777777" w:rsidR="00C123F6" w:rsidRDefault="00C123F6" w:rsidP="00383EA3">
            <w:r>
              <w:t>Males: 0.7</w:t>
            </w:r>
          </w:p>
          <w:p w14:paraId="32B6D1F6" w14:textId="77777777" w:rsidR="00C123F6" w:rsidRDefault="00C123F6" w:rsidP="00383EA3">
            <w:r>
              <w:t>Females: 0.2</w:t>
            </w:r>
          </w:p>
        </w:tc>
        <w:tc>
          <w:tcPr>
            <w:tcW w:w="2952" w:type="dxa"/>
          </w:tcPr>
          <w:p w14:paraId="2AA1A7F4" w14:textId="77777777" w:rsidR="00C123F6" w:rsidRPr="008F1775" w:rsidRDefault="00C123F6" w:rsidP="00C123F6">
            <w:r>
              <w:rPr>
                <w:lang w:val="da-DK"/>
              </w:rPr>
              <w:fldChar w:fldCharType="begin" w:fldLock="1"/>
            </w:r>
            <w:r>
              <w:rPr>
                <w:lang w:val="da-DK"/>
              </w:rPr>
              <w:instrText>ADDIN CSL_CITATION {"citationItems":[{"id":"ITEM-1","itemData":{"author":[{"dropping-particle":"","family":"Hawkins","given":"R.E.","non-dropping-particle":"","parse-names":false,"suffix":""},{"dropping-particle":"","family":"Klimstra","given":"W.D.","non-dropping-particle":"","parse-names":false,"suffix":""},{"dropping-particle":"","family":"Autry","given":"D.C.","non-dropping-particle":"","parse-names":false,"suffix":""}],"container-title":"Journal of Wildlife Management","id":"ITEM-1","issued":{"date-parts":[["1971"]]},"page":"216-220","title":"Dispersal of deer from Crab Orchard National Wildlife Refuge","type":"article-journal","volume":"35"},"uris":["http://www.mendeley.com/documents/?uuid=bb77a3d5-b0c7-46e3-adc2-c19f66c9a7f7"]},{"id":"ITEM-2","itemData":{"DOI":"10.5962/bhl.title.15183","author":[{"dropping-particle":"","family":"Nixon","given":"C.M.","non-dropping-particle":"","parse-names":false,"suffix":""},{"dropping-particle":"","family":"Hansen","given":"L.P.","non-dropping-particle":"","parse-names":false,"suffix":""},{"dropping-particle":"","family":"Brewer","given":"P.A.","non-dropping-particle":"","parse-names":false,"suffix":""},{"dropping-particle":"","family":"Chelsvig","given":"J.E.","non-dropping-particle":"","parse-names":false,"suffix":""},{"dropping-particle":"","family":"Sullivan","given":"J.B.","non-dropping-particle":"","parse-names":false,"suffix":""},{"dropping-particle":"","family":"Esker","given":"T.L.","non-dropping-particle":"","parse-names":false,"suffix":""},{"dropping-particle":"","family":"Koerkenmeier","given":"R.","non-dropping-particle":"","parse-names":false,"suffix":""},{"dropping-particle":"","family":"Etter","given":"D.R.","non-dropping-particle":"","parse-names":false,"suffix":""},{"dropping-particle":"","family":"Cline","given":"J.","non-dropping-particle":"","parse-names":false,"suffix":""},{"dropping-particle":"","family":"Thomas","given":"J.A.","non-dropping-particle":"","parse-names":false,"suffix":""}],"container-title":"Illinois Natural History Survey Biological Notes","id":"ITEM-2","issued":{"date-parts":[["1994"]]},"page":"1-29","publisher":"Illinois Natural History Survey,","publisher-place":"Champaign, Ill. :","title":"Behavior, dispersal, and survival of male white-tailed deer in Illinois","type":"article-journal","volume":"139"},"uris":["http://www.mendeley.com/documents/?uuid=b9e62514-6616-3843-927a-25e03373e348"]},{"id":"ITEM-3","itemData":{"author":[{"dropping-particle":"","family":"Rosenberry","given":"C.S.","non-dropping-particle":"","parse-names":false,"suffix":""},{"dropping-particle":"","family":"Lancia","given":"R.A.","non-dropping-particle":"","parse-names":false,"suffix":""},{"dropping-particle":"","family":"Conner","given":"M.C.","non-dropping-particle":"","parse-names":false,"suffix":""}],"container-title":"Wildlife Society Bulletin","id":"ITEM-3","issue":"3","issued":{"date-parts":[["1999"]]},"page":"858-864","title":"Population Effects of White-Tailed Deer Dispersal","type":"article-journal","volume":"27"},"uris":["http://www.mendeley.com/documents/?uuid=6fc39770-4c74-36ce-9cdc-48088dae2163"]},{"id":"ITEM-4","itemData":{"author":[{"dropping-particle":"","family":"Nixon","given":"Charles M","non-dropping-particle":"","parse-names":false,"suffix":""},{"dropping-particle":"","family":"Mankin","given":"Philip C","non-dropping-particle":"","parse-names":false,"suffix":"</w:instrText>
            </w:r>
            <w:r w:rsidRPr="00C123F6">
              <w:instrText>"},{"dropping-particle":"","family":"Etter","given":"Dwayne R","non-dropping-particle":"","parse-names":false,"suffix":""},{"dropping-particle":"","family":"Hansen","given":"Lonnie P","non-dropping-particle":"","parse-names":false,"suffix":""},{"dropping-particle":"","family":"Paul","given":"A","non-dropping-particle":"","parse-names":false,"suffix":""},{"dropping-particle":"","family":"Chelsvig","given":"James E","non-dropping-particle":"","parse-names":false,"suffix":""},{"dropping-particle":"","family":"Esker","given":"Terry L","non-dropping-particle":"","parse-names":false,"suffix":""},{"dropping-particle":"","family":"Sullivan","given":"Joseph B","non-dropping-particle":"","parse-names":false,"suffix":""}],"container-title":"The American Midland Naturalist","id":"ITEM-4","issue":"1","issued":{"date-parts":[["2007"]]},"page":"212-220","title":"White-Tailed Deer Dispersal Behavior in an Agricultural Environment","type":"article-journal","volume":"157"},"uris":["http://www.mendeley.com/documents/?uuid=6a4ed8b4-8e64-4098-8db0-2813d53cdb6f"]}],"mendeley":{"formattedCitation":"(Hawkins et al., 1971; Nixon et al., 2007, 1994; Rosenberry et al., 1999)","plainTextFormattedCitation":"(Hawkins et al., 1971; Nixon et al., 2007, 1994; Rosenberry et al., 1999)","previouslyFormattedCitation":"(Hawkins et al., 1971; Nixon et al., 2007, 1994; Rosenberry et al., 1999)"},"properties":{"noteIndex":0},"schema":"https://github.com/citation-style-language/schema/raw/master/csl-citation.json"}</w:instrText>
            </w:r>
            <w:r>
              <w:rPr>
                <w:lang w:val="da-DK"/>
              </w:rPr>
              <w:fldChar w:fldCharType="separate"/>
            </w:r>
            <w:r w:rsidRPr="008F1775">
              <w:rPr>
                <w:noProof/>
              </w:rPr>
              <w:t>(Hawkins et al., 1971; Nixon et al., 2007, 1994; Rosenberry et al., 1999)</w:t>
            </w:r>
            <w:r>
              <w:rPr>
                <w:lang w:val="da-DK"/>
              </w:rPr>
              <w:fldChar w:fldCharType="end"/>
            </w:r>
            <w:r w:rsidRPr="008F1775">
              <w:t xml:space="preserve"> </w:t>
            </w:r>
          </w:p>
        </w:tc>
      </w:tr>
      <w:tr w:rsidR="00C123F6" w14:paraId="561647F3" w14:textId="77777777" w:rsidTr="00C123F6">
        <w:tc>
          <w:tcPr>
            <w:tcW w:w="2952" w:type="dxa"/>
            <w:hideMark/>
          </w:tcPr>
          <w:p w14:paraId="3B454A05" w14:textId="77777777" w:rsidR="00C123F6" w:rsidRDefault="00C123F6" w:rsidP="00383EA3">
            <w:r>
              <w:t>Chance of exploratory movement</w:t>
            </w:r>
          </w:p>
        </w:tc>
        <w:tc>
          <w:tcPr>
            <w:tcW w:w="2952" w:type="dxa"/>
          </w:tcPr>
          <w:p w14:paraId="6C3582C5" w14:textId="68C29723" w:rsidR="00C123F6" w:rsidRDefault="00C123F6" w:rsidP="00383EA3">
            <w:r>
              <w:t>CF</w:t>
            </w:r>
            <w:r w:rsidR="00AC1EC3">
              <w:t>L</w:t>
            </w:r>
            <w:r>
              <w:t>:</w:t>
            </w:r>
          </w:p>
          <w:p w14:paraId="5BE6C16A" w14:textId="77777777" w:rsidR="00C123F6" w:rsidRDefault="00C123F6" w:rsidP="00383EA3">
            <w:r>
              <w:t>Gestation: 0.32</w:t>
            </w:r>
          </w:p>
          <w:p w14:paraId="3E96F778" w14:textId="77777777" w:rsidR="00C123F6" w:rsidRDefault="00C123F6" w:rsidP="00383EA3">
            <w:r>
              <w:t>Fawning: 0.08</w:t>
            </w:r>
          </w:p>
          <w:p w14:paraId="40A08904" w14:textId="77777777" w:rsidR="00C123F6" w:rsidRDefault="00C123F6" w:rsidP="00383EA3">
            <w:proofErr w:type="spellStart"/>
            <w:r>
              <w:t>Prerut</w:t>
            </w:r>
            <w:proofErr w:type="spellEnd"/>
            <w:r>
              <w:t>: 0.20</w:t>
            </w:r>
          </w:p>
          <w:p w14:paraId="69B530CC" w14:textId="77777777" w:rsidR="00C123F6" w:rsidRDefault="00C123F6" w:rsidP="00383EA3">
            <w:r>
              <w:t>Rut: 0.96</w:t>
            </w:r>
          </w:p>
          <w:p w14:paraId="671DF3D9" w14:textId="77777777" w:rsidR="00C123F6" w:rsidRDefault="00C123F6" w:rsidP="00383EA3">
            <w:r>
              <w:t>FLL:</w:t>
            </w:r>
          </w:p>
          <w:p w14:paraId="0320C1B3" w14:textId="77777777" w:rsidR="00C123F6" w:rsidRDefault="00C123F6" w:rsidP="00383EA3">
            <w:r>
              <w:t>Gestation: 2.33</w:t>
            </w:r>
          </w:p>
          <w:p w14:paraId="1AB398CA" w14:textId="77777777" w:rsidR="00C123F6" w:rsidRDefault="00C123F6" w:rsidP="00383EA3">
            <w:r>
              <w:t>Fawning: 0.33</w:t>
            </w:r>
          </w:p>
          <w:p w14:paraId="76F95007" w14:textId="77777777" w:rsidR="00C123F6" w:rsidRDefault="00C123F6" w:rsidP="00383EA3">
            <w:proofErr w:type="spellStart"/>
            <w:r>
              <w:t>Prerut</w:t>
            </w:r>
            <w:proofErr w:type="spellEnd"/>
            <w:r>
              <w:t>: 0.11</w:t>
            </w:r>
          </w:p>
          <w:p w14:paraId="55801ACC" w14:textId="77777777" w:rsidR="00C123F6" w:rsidRDefault="00C123F6" w:rsidP="00383EA3">
            <w:r>
              <w:t>Rut: 0.61</w:t>
            </w:r>
          </w:p>
          <w:p w14:paraId="2E90E07F" w14:textId="77777777" w:rsidR="00C123F6" w:rsidRDefault="00C123F6" w:rsidP="00383EA3"/>
        </w:tc>
        <w:tc>
          <w:tcPr>
            <w:tcW w:w="2952" w:type="dxa"/>
            <w:hideMark/>
          </w:tcPr>
          <w:p w14:paraId="0701408E" w14:textId="77777777" w:rsidR="00C123F6" w:rsidRDefault="00C123F6" w:rsidP="00383EA3">
            <w:r>
              <w:t>Estimated from field data</w:t>
            </w:r>
          </w:p>
        </w:tc>
      </w:tr>
      <w:tr w:rsidR="00C123F6" w14:paraId="384EAA3A" w14:textId="77777777" w:rsidTr="00C123F6">
        <w:tc>
          <w:tcPr>
            <w:tcW w:w="2952" w:type="dxa"/>
          </w:tcPr>
          <w:p w14:paraId="2FD3103E" w14:textId="77777777" w:rsidR="00C123F6" w:rsidRDefault="00C123F6" w:rsidP="00C123F6">
            <w:r>
              <w:t>Duration of exploratory movement</w:t>
            </w:r>
          </w:p>
        </w:tc>
        <w:tc>
          <w:tcPr>
            <w:tcW w:w="2952" w:type="dxa"/>
            <w:hideMark/>
          </w:tcPr>
          <w:p w14:paraId="4F22E1A1" w14:textId="77777777" w:rsidR="00C123F6" w:rsidRDefault="00C123F6" w:rsidP="00383EA3">
            <w:r>
              <w:t>12-24 hours</w:t>
            </w:r>
          </w:p>
        </w:tc>
        <w:tc>
          <w:tcPr>
            <w:tcW w:w="2952" w:type="dxa"/>
            <w:hideMark/>
          </w:tcPr>
          <w:p w14:paraId="0836C5CB" w14:textId="77777777" w:rsidR="00C123F6" w:rsidRDefault="00C123F6" w:rsidP="00383EA3">
            <w:r>
              <w:t>Estimated from field data</w:t>
            </w:r>
          </w:p>
        </w:tc>
      </w:tr>
      <w:tr w:rsidR="00C123F6" w14:paraId="2AD5CEB7" w14:textId="77777777" w:rsidTr="00C123F6">
        <w:tc>
          <w:tcPr>
            <w:tcW w:w="2952" w:type="dxa"/>
            <w:hideMark/>
          </w:tcPr>
          <w:p w14:paraId="3CE556BA" w14:textId="77777777" w:rsidR="00C123F6" w:rsidRDefault="00C123F6" w:rsidP="00383EA3">
            <w:r>
              <w:t xml:space="preserve">Duration of mating-related grouping </w:t>
            </w:r>
          </w:p>
        </w:tc>
        <w:tc>
          <w:tcPr>
            <w:tcW w:w="2952" w:type="dxa"/>
            <w:hideMark/>
          </w:tcPr>
          <w:p w14:paraId="453CE760" w14:textId="77777777" w:rsidR="00C123F6" w:rsidRDefault="00C123F6" w:rsidP="00383EA3">
            <w:r>
              <w:t>1-7 days</w:t>
            </w:r>
          </w:p>
        </w:tc>
        <w:tc>
          <w:tcPr>
            <w:tcW w:w="2952" w:type="dxa"/>
          </w:tcPr>
          <w:p w14:paraId="4C85247E" w14:textId="164D7AE9" w:rsidR="00C123F6" w:rsidRDefault="00A02E18" w:rsidP="00C123F6">
            <w:r>
              <w:fldChar w:fldCharType="begin" w:fldLock="1"/>
            </w:r>
            <w:r>
              <w:instrText>ADDIN CSL_CITATION {"citationItems":[{"id":"ITEM-1","itemData":{"author":[{"dropping-particle":"","family":"Marchington","given":"R.L.","non-dropping-particle":"","parse-names":false,"suffix":""},{"dropping-particle":"","family":"Hirth","given":"D.L.","non-dropping-particle":"","parse-names":false,"suffix":""}],"container-title":"White-tailed deer ecology and management.","editor":[{"dropping-particle":"","family":"Halls","given":"L. K.","non-dropping-particle":"","parse-names":false,"suffix":""}],"id":"ITEM-1","issued":{"date-parts":[["1984"]]},"page":"870","publisher":"Stackpole Books","publisher-place":"Harrisburg, Pennsylvania, USA","title":"Behavior","type":"chapter"},"uris":["http://www.mendeley.com/documents/?uuid=f5625cc5-7367-4aa0-9823-ce47a4839ee6"]}],"mendeley":{"formattedCitation":"(Marchington and Hirth, 1984)","plainTextFormattedCitation":"(Marchington and Hirth, 1984)","previouslyFormattedCitation":"(Marchington and Hirth, 1984)"},"properties":{"noteIndex":0},"schema":"https://github.com/citation-style-language/schema/raw/master/csl-citation.json"}</w:instrText>
            </w:r>
            <w:r>
              <w:fldChar w:fldCharType="separate"/>
            </w:r>
            <w:r w:rsidRPr="00A02E18">
              <w:rPr>
                <w:noProof/>
              </w:rPr>
              <w:t>(Marchington and Hirth, 1984)</w:t>
            </w:r>
            <w:r>
              <w:fldChar w:fldCharType="end"/>
            </w:r>
          </w:p>
        </w:tc>
      </w:tr>
      <w:tr w:rsidR="00A02E18" w14:paraId="4A00E072" w14:textId="77777777" w:rsidTr="00C123F6">
        <w:tc>
          <w:tcPr>
            <w:tcW w:w="2952" w:type="dxa"/>
            <w:hideMark/>
          </w:tcPr>
          <w:p w14:paraId="67680D42" w14:textId="77777777" w:rsidR="00A02E18" w:rsidRDefault="00A02E18" w:rsidP="00A02E18">
            <w:r>
              <w:t>Gestation time</w:t>
            </w:r>
          </w:p>
        </w:tc>
        <w:tc>
          <w:tcPr>
            <w:tcW w:w="2952" w:type="dxa"/>
            <w:hideMark/>
          </w:tcPr>
          <w:p w14:paraId="1DD18175" w14:textId="77777777" w:rsidR="00A02E18" w:rsidRDefault="00A02E18" w:rsidP="00A02E18">
            <w:r>
              <w:t>187-222 days</w:t>
            </w:r>
          </w:p>
        </w:tc>
        <w:tc>
          <w:tcPr>
            <w:tcW w:w="2952" w:type="dxa"/>
          </w:tcPr>
          <w:p w14:paraId="09602F3D" w14:textId="499E3F5E" w:rsidR="00A02E18" w:rsidRDefault="00A02E18" w:rsidP="00A02E18">
            <w:r>
              <w:fldChar w:fldCharType="begin" w:fldLock="1"/>
            </w:r>
            <w:r>
              <w:instrText>ADDIN CSL_CITATION {"citationItems":[{"id":"ITEM-1","itemData":{"author":[{"dropping-particle":"","family":"Marchington","given":"R.L.","non-dropping-particle":"","parse-names":false,"suffix":""},{"dropping-particle":"","family":"Hirth","given":"D.L.","non-dropping-particle":"","parse-names":false,"suffix":""}],"container-title":"White-tailed deer ecology and management.","editor":[{"dropping-particle":"","family":"Halls","given":"L. K.","non-dropping-particle":"","parse-names":false,"suffix":""}],"id":"ITEM-1","issued":{"date-parts":[["1984"]]},"page":"870","publisher":"Stackpole Books","publisher-place":"Harrisburg, Pennsylvania, USA","title":"Behavior","type":"chapter"},"uris":["http://www.mendeley.com/documents/?uuid=f5625cc5-7367-4aa0-9823-ce47a4839ee6"]}],"mendeley":{"formattedCitation":"(Marchington and Hirth, 1984)","plainTextFormattedCitation":"(Marchington and Hirth, 1984)","previouslyFormattedCitation":"(Marchington and Hirth, 1984)"},"properties":{"noteIndex":0},"schema":"https://github.com/citation-style-language/schema/raw/master/csl-citation.json"}</w:instrText>
            </w:r>
            <w:r>
              <w:fldChar w:fldCharType="separate"/>
            </w:r>
            <w:r w:rsidRPr="00A02E18">
              <w:rPr>
                <w:noProof/>
              </w:rPr>
              <w:t>(Marchington and Hirth, 1984)</w:t>
            </w:r>
            <w:r>
              <w:fldChar w:fldCharType="end"/>
            </w:r>
          </w:p>
        </w:tc>
      </w:tr>
      <w:tr w:rsidR="00A02E18" w14:paraId="1CEBA84E" w14:textId="77777777" w:rsidTr="00C123F6">
        <w:tc>
          <w:tcPr>
            <w:tcW w:w="2952" w:type="dxa"/>
            <w:hideMark/>
          </w:tcPr>
          <w:p w14:paraId="1EAF527A" w14:textId="77777777" w:rsidR="00A02E18" w:rsidRDefault="00A02E18" w:rsidP="00A02E18">
            <w:r>
              <w:t>Group adhesion (probability of staying in group)</w:t>
            </w:r>
          </w:p>
        </w:tc>
        <w:tc>
          <w:tcPr>
            <w:tcW w:w="2952" w:type="dxa"/>
          </w:tcPr>
          <w:p w14:paraId="46FBDCB9" w14:textId="77777777" w:rsidR="00A02E18" w:rsidRDefault="00A02E18" w:rsidP="00A02E18">
            <w:r>
              <w:t>Females: 0.95</w:t>
            </w:r>
          </w:p>
          <w:p w14:paraId="474F8D35" w14:textId="77777777" w:rsidR="00A02E18" w:rsidRDefault="00A02E18" w:rsidP="00A02E18">
            <w:r>
              <w:t>Males: 0.40</w:t>
            </w:r>
          </w:p>
          <w:p w14:paraId="51E90896" w14:textId="77777777" w:rsidR="00A02E18" w:rsidRDefault="00A02E18" w:rsidP="00A02E18">
            <w:r>
              <w:t>Females (fawning): 0</w:t>
            </w:r>
          </w:p>
          <w:p w14:paraId="73FB56A1" w14:textId="77777777" w:rsidR="00A02E18" w:rsidRDefault="00A02E18" w:rsidP="00A02E18">
            <w:r>
              <w:t>Males (rut): 0</w:t>
            </w:r>
          </w:p>
        </w:tc>
        <w:tc>
          <w:tcPr>
            <w:tcW w:w="2952" w:type="dxa"/>
          </w:tcPr>
          <w:p w14:paraId="0C374D29" w14:textId="77777777" w:rsidR="00A02E18" w:rsidRDefault="00A02E18" w:rsidP="00A02E18">
            <w:r>
              <w:t>Added in model to account for male groups being more fluid than female</w:t>
            </w:r>
          </w:p>
          <w:p w14:paraId="4097DC4F" w14:textId="77777777" w:rsidR="00A02E18" w:rsidRDefault="00A02E18" w:rsidP="00A02E18"/>
        </w:tc>
      </w:tr>
      <w:tr w:rsidR="00A02E18" w14:paraId="00F44114" w14:textId="77777777" w:rsidTr="00C123F6">
        <w:tc>
          <w:tcPr>
            <w:tcW w:w="2952" w:type="dxa"/>
            <w:hideMark/>
          </w:tcPr>
          <w:p w14:paraId="17A47781" w14:textId="77777777" w:rsidR="00A02E18" w:rsidRDefault="00A02E18" w:rsidP="00A02E18">
            <w:r>
              <w:t>Maximum group size (adults)</w:t>
            </w:r>
          </w:p>
        </w:tc>
        <w:tc>
          <w:tcPr>
            <w:tcW w:w="2952" w:type="dxa"/>
            <w:hideMark/>
          </w:tcPr>
          <w:p w14:paraId="1B894810" w14:textId="77777777" w:rsidR="00A02E18" w:rsidRDefault="00A02E18" w:rsidP="00A02E18">
            <w:r>
              <w:t>Males: 10</w:t>
            </w:r>
          </w:p>
          <w:p w14:paraId="7C9E4A20" w14:textId="77777777" w:rsidR="00A02E18" w:rsidRDefault="00A02E18" w:rsidP="00A02E18">
            <w:r>
              <w:t>Females: 4</w:t>
            </w:r>
          </w:p>
        </w:tc>
        <w:tc>
          <w:tcPr>
            <w:tcW w:w="2952" w:type="dxa"/>
          </w:tcPr>
          <w:p w14:paraId="5F8EB64B" w14:textId="39ED23B4" w:rsidR="00A02E18" w:rsidRDefault="00A02E18" w:rsidP="00A02E18">
            <w:r>
              <w:fldChar w:fldCharType="begin" w:fldLock="1"/>
            </w:r>
            <w:r>
              <w:instrText>ADDIN CSL_CITATION {"citationItems":[{"id":"ITEM-1","itemData":{"author":[{"dropping-particle":"","family":"Marchington","given":"R.L.","non-dropping-particle":"","parse-names":false,"suffix":""},{"dropping-particle":"","family":"Hirth","given":"D.L.","non-dropping-particle":"","parse-names":false,"suffix":""}],"container-title":"White-tailed deer ecology and management.","editor":[{"dropping-particle":"","family":"Halls","given":"L. K.","non-dropping-particle":"","parse-names":false,"suffix":""}],"id":"ITEM-1","issued":{"date-parts":[["1984"]]},"page":"870","publisher":"Stackpole Books","publisher-place":"Harrisburg, Pennsylvania, USA","title":"Behavior","type":"chapter"},"uris":["http://www.mendeley.com/documents/?uuid=f5625cc5-7367-4aa0-9823-ce47a4839ee6"]}],"mendeley":{"formattedCitation":"(Marchington and Hirth, 1984)","plainTextFormattedCitation":"(Marchington and Hirth, 1984)","previouslyFormattedCitation":"(Marchington and Hirth, 1984)"},"properties":{"noteIndex":0},"schema":"https://github.com/citation-style-language/schema/raw/master/csl-citation.json"}</w:instrText>
            </w:r>
            <w:r>
              <w:fldChar w:fldCharType="separate"/>
            </w:r>
            <w:r w:rsidRPr="00A02E18">
              <w:rPr>
                <w:noProof/>
              </w:rPr>
              <w:t>(Marchington and Hirth, 1984)</w:t>
            </w:r>
            <w:r>
              <w:fldChar w:fldCharType="end"/>
            </w:r>
          </w:p>
        </w:tc>
      </w:tr>
      <w:tr w:rsidR="00A02E18" w14:paraId="69605CAC" w14:textId="77777777" w:rsidTr="00C123F6">
        <w:tc>
          <w:tcPr>
            <w:tcW w:w="2952" w:type="dxa"/>
          </w:tcPr>
          <w:p w14:paraId="357149F9" w14:textId="77777777" w:rsidR="00A02E18" w:rsidRDefault="00A02E18" w:rsidP="00A02E18">
            <w:r>
              <w:t>Maximum home range size (ha)</w:t>
            </w:r>
          </w:p>
        </w:tc>
        <w:tc>
          <w:tcPr>
            <w:tcW w:w="2952" w:type="dxa"/>
          </w:tcPr>
          <w:p w14:paraId="562FA7A7" w14:textId="77777777" w:rsidR="00A02E18" w:rsidRDefault="00A02E18" w:rsidP="00A02E18">
            <w:r>
              <w:t>CFL: 6.46</w:t>
            </w:r>
          </w:p>
          <w:p w14:paraId="7D3FA0EF" w14:textId="77777777" w:rsidR="00A02E18" w:rsidRDefault="00A02E18" w:rsidP="00A02E18">
            <w:r>
              <w:t>FFL: 5.34</w:t>
            </w:r>
          </w:p>
        </w:tc>
        <w:tc>
          <w:tcPr>
            <w:tcW w:w="2952" w:type="dxa"/>
          </w:tcPr>
          <w:p w14:paraId="0D0DE6EA" w14:textId="77777777" w:rsidR="00A02E18" w:rsidRDefault="00A02E18" w:rsidP="00A02E18">
            <w:r>
              <w:t>Calculated from field data</w:t>
            </w:r>
          </w:p>
        </w:tc>
      </w:tr>
      <w:tr w:rsidR="00A02E18" w14:paraId="2AB6ED14" w14:textId="77777777" w:rsidTr="00C123F6">
        <w:tc>
          <w:tcPr>
            <w:tcW w:w="2952" w:type="dxa"/>
            <w:hideMark/>
          </w:tcPr>
          <w:p w14:paraId="30D01F22" w14:textId="77777777" w:rsidR="00A02E18" w:rsidRDefault="00A02E18" w:rsidP="00A02E18">
            <w:r>
              <w:t>Minimum forest proportion in home range</w:t>
            </w:r>
          </w:p>
        </w:tc>
        <w:tc>
          <w:tcPr>
            <w:tcW w:w="2952" w:type="dxa"/>
          </w:tcPr>
          <w:p w14:paraId="3B471D5D" w14:textId="77777777" w:rsidR="00A02E18" w:rsidRDefault="00A02E18" w:rsidP="00A02E18">
            <w:r>
              <w:t>CFL: 0.185</w:t>
            </w:r>
          </w:p>
          <w:p w14:paraId="323E5399" w14:textId="77777777" w:rsidR="00A02E18" w:rsidRDefault="00A02E18" w:rsidP="00A02E18">
            <w:r>
              <w:t>FFL: 0.22</w:t>
            </w:r>
          </w:p>
        </w:tc>
        <w:tc>
          <w:tcPr>
            <w:tcW w:w="2952" w:type="dxa"/>
            <w:hideMark/>
          </w:tcPr>
          <w:p w14:paraId="1C19F41E" w14:textId="77777777" w:rsidR="00A02E18" w:rsidRDefault="00A02E18" w:rsidP="00A02E18">
            <w:r>
              <w:t>Calculated from field data</w:t>
            </w:r>
          </w:p>
        </w:tc>
      </w:tr>
      <w:tr w:rsidR="00A02E18" w14:paraId="734B666B" w14:textId="77777777" w:rsidTr="00C123F6">
        <w:tc>
          <w:tcPr>
            <w:tcW w:w="2952" w:type="dxa"/>
            <w:hideMark/>
          </w:tcPr>
          <w:p w14:paraId="46B1EB5C" w14:textId="77777777" w:rsidR="00A02E18" w:rsidRDefault="00A02E18" w:rsidP="00A02E18">
            <w:r>
              <w:t>Number of fawns born to each female (proportions)</w:t>
            </w:r>
          </w:p>
        </w:tc>
        <w:tc>
          <w:tcPr>
            <w:tcW w:w="2952" w:type="dxa"/>
          </w:tcPr>
          <w:p w14:paraId="329F131F" w14:textId="77777777" w:rsidR="00A02E18" w:rsidRDefault="00A02E18" w:rsidP="00A02E18">
            <w:r>
              <w:t>1 fawn: 0.25</w:t>
            </w:r>
          </w:p>
          <w:p w14:paraId="1BAD58EA" w14:textId="77777777" w:rsidR="00A02E18" w:rsidRDefault="00A02E18" w:rsidP="00A02E18">
            <w:r>
              <w:t>2 fawns: 0.50</w:t>
            </w:r>
          </w:p>
          <w:p w14:paraId="6438DBE0" w14:textId="77777777" w:rsidR="00A02E18" w:rsidRDefault="00A02E18" w:rsidP="00A02E18">
            <w:r>
              <w:t>3 fawns: 0.25</w:t>
            </w:r>
          </w:p>
        </w:tc>
        <w:tc>
          <w:tcPr>
            <w:tcW w:w="2952" w:type="dxa"/>
            <w:hideMark/>
          </w:tcPr>
          <w:p w14:paraId="74581C87" w14:textId="549D1B1C" w:rsidR="00A02E18" w:rsidRDefault="00A02E18" w:rsidP="00A02E18">
            <w:r>
              <w:fldChar w:fldCharType="begin" w:fldLock="1"/>
            </w:r>
            <w:r>
              <w:instrText>ADDIN CSL_CITATION {"citationItems":[{"id":"ITEM-1","itemData":{"author":[{"dropping-particle":"","family":"Verme","given":"L.J.","non-dropping-particle":"","parse-names":false,"suffix":""},{"dropping-particle":"","family":"Ullrey","given":"D.E.","non-dropping-particle":"","parse-names":false,"suffix":""}],"container-title":"White-tailed deer: ecology and management","editor":[{"dropping-particle":"","family":"Halls","given":"L. K.","non-dropping-particle":"","parse-names":false,"suffix":""}],"id":"ITEM-1","issued":{"date-parts":[["1984"]]},"page":"91-118","publisher":"Stackpole Books","publisher-place":"Harrisburg, Pennsylvania,USA","title":"Physiology and nutrition","type":"chapter"},"uris":["http://www.mendeley.com/documents/?uuid=c019744f-3a06-4c86-9df8-0bc5107b462b"]}],"mendeley":{"formattedCitation":"(Verme and Ullrey, 1984)","plainTextFormattedCitation":"(Verme and Ullrey, 1984)","previouslyFormattedCitation":"(Verme and Ullrey, 1984)"},"properties":{"noteIndex":0},"schema":"https://github.com/citation-style-language/schema/raw/master/csl-citation.json"}</w:instrText>
            </w:r>
            <w:r>
              <w:fldChar w:fldCharType="separate"/>
            </w:r>
            <w:r w:rsidRPr="00A02E18">
              <w:rPr>
                <w:noProof/>
              </w:rPr>
              <w:t>(Verme and Ullrey, 1984)</w:t>
            </w:r>
            <w:r>
              <w:fldChar w:fldCharType="end"/>
            </w:r>
          </w:p>
        </w:tc>
      </w:tr>
      <w:tr w:rsidR="00A02E18" w:rsidRPr="00C123F6" w14:paraId="5935EB53" w14:textId="77777777" w:rsidTr="00C123F6">
        <w:tc>
          <w:tcPr>
            <w:tcW w:w="2952" w:type="dxa"/>
            <w:hideMark/>
          </w:tcPr>
          <w:p w14:paraId="2EA50EFC" w14:textId="77777777" w:rsidR="00A02E18" w:rsidRDefault="00A02E18" w:rsidP="00A02E18">
            <w:r>
              <w:t>Yearly mortality</w:t>
            </w:r>
          </w:p>
        </w:tc>
        <w:tc>
          <w:tcPr>
            <w:tcW w:w="2952" w:type="dxa"/>
            <w:hideMark/>
          </w:tcPr>
          <w:p w14:paraId="0D3C939F" w14:textId="77777777" w:rsidR="00A02E18" w:rsidRDefault="00A02E18" w:rsidP="00A02E18">
            <w:r>
              <w:t>Males: 0.40</w:t>
            </w:r>
          </w:p>
          <w:p w14:paraId="67F7E578" w14:textId="77777777" w:rsidR="00A02E18" w:rsidRDefault="00A02E18" w:rsidP="00A02E18">
            <w:r>
              <w:t>Females: 0.20</w:t>
            </w:r>
          </w:p>
          <w:p w14:paraId="2C2B1AF7" w14:textId="77777777" w:rsidR="00A02E18" w:rsidRDefault="00A02E18" w:rsidP="00A02E18">
            <w:r>
              <w:t>Fawns, 0-2 months: 0.44</w:t>
            </w:r>
          </w:p>
          <w:p w14:paraId="0CB63E90" w14:textId="77777777" w:rsidR="00A02E18" w:rsidRDefault="00A02E18" w:rsidP="00A02E18">
            <w:r>
              <w:t>Fawns, 2-12 months: 0.2</w:t>
            </w:r>
          </w:p>
        </w:tc>
        <w:tc>
          <w:tcPr>
            <w:tcW w:w="2952" w:type="dxa"/>
            <w:hideMark/>
          </w:tcPr>
          <w:p w14:paraId="468AE311" w14:textId="3D69456F" w:rsidR="00A02E18" w:rsidRPr="00C123F6" w:rsidRDefault="00A02E18" w:rsidP="00A02E18">
            <w:r>
              <w:fldChar w:fldCharType="begin" w:fldLock="1"/>
            </w:r>
            <w:r>
              <w:instrText>ADDIN CSL_CITATION {"citationItems":[{"id":"ITEM-1","itemData":{"author":[{"dropping-particle":"","family":"Hawkins","given":"R.E.","non-dropping-particle":"","parse-names":false,"suffix":""},{"dropping-particle":"","family":"Klimstra","given":"W.D.","non-dropping-particle":"","parse-names":false,"suffix":""},{"dropping-particle":"","family":"Autry","given":"D.C.","non-dropping-particle":"","parse-names":false,"suffix":""}],"container-title":"The Transactions of the Illinois State Academy of Science","id":"ITEM-1","issued":{"date-parts":[["1970"]]},"page":"206","title":"Significant mortality factors of deer on Crab Orchard National Wildlife Refuge","type":"article-journal","volume":"63"},"uris":["http://www.mendeley.com/documents/?uuid=71fc0d3a-6339-4a21-9a86-e949ca385a3a"]},{"id":"ITEM-2","itemData":{"author":[{"dropping-particle":"","family":"Nixon","given":"C.M.","non-dropping-particle":"","parse-names":false,"suffix":""},{"dropping-particle":"","family":"Hansen","given":"L.P.","non-dropping-particle":"","parse-names":false,"suffix":""},{"dropping-particle":"","family":"Brewer","given":"P.A.","non-dropping-particle":"","parse-names":false,"suffix":""},{"dropping-particle":"","family":"Chelsvig","given":"J.E.","non-dropping-particle":"","parse-names":false,"suffix":""}],"container-title":"Wildlife Monographs","id":"ITEM-2","issued":{"date-parts":[["1991"]]},"page":"3-77","title":"Ecology of white-tailed deer in an intensively farmed region of Illinois","type":"article-journal"},"uris":["http://www.mendeley.com/documents/?uuid=a354706e-2c1e-4b7f-b12c-c30e7a698ea1"]},{"id":"ITEM-3","itemData":{"DOI":"10.5962/bhl.title.15183","author":[{"dropping-particle":"","family":"Nixon","given":"C.M.","non-dropping-particle":"","parse-names":false,"suffix":""},{"dropping-particle":"","family":"Hansen","given":"L.P.","non-dropping-particle":"","parse-names":false,"suffix":""},{"dropping-particle":"","family":"Brewer","given":"P.A.","non-dropping-particle":"","parse-names":false,"suffix":""},{"dropping-particle":"","family":"Chelsvig","given":"J.E.","non-dropping-particle":"","parse-names":false,"suffix":""},{"dropping-particle":"","family":"Sullivan","given":"J.B.","non-dropping-particle":"","parse-names":false,"suffix":""},{"dropping-particle":"","family":"Esker","given":"T.L.","non-dropping-particle":"","parse-names":false,"suffix":""},{"dropping-particle":"","family":"Koerkenmeier","given":"R.","non-dropping-particle":"","parse-names":false,"suffix":""},{"dropping-particle":"","family":"Etter","given":"D.R.","non-dropping-particle":"","parse-names":false,"suffix":""},{"dropping-particle":"","family":"Cline","given":"J.","non-dropping-particle":"","parse-names":false,"suffix":""},{"dropping-particle":"","family":"Thomas","given":"J.A.","non-dropping-particle":"","parse-names":false,"suffix":""}],"container-title":"Illinois Natural History Survey Biological Notes","id":"ITEM-3","issued":{"date-parts":[["1994"]]},"page":"1-29","publisher":"Illinois Natural History Survey,","publisher-place":"Champaign, Ill. :","title":"Behavior, dispersal, and survival of male white-tailed deer in Illinois","type":"article-journal","volume":"139"},"uris":["http://www.mendeley.com/documents/?uuid=b9e62514-6616-3843-927a-25e03373e348"]},{"id":"ITEM-4","itemData":{"DOI":"10.2193/2006-027","author":[{"dropping-particle":"","family":"Rohm","given":"John H.","non-dropping-particle":"","parse-names":false,"suffix":""},{"dropping-particle":"","family":"Nielsen","given":"Clayton K.","non-dropping-particle":"","parse-names":false,"suffix":""},{"dropping-particle":"","family":"Woolf","given":"Alan","non-dropping-particle":"","parse-names":false,"suffix":""}],"container-title":"Journal of Wildlife Management","id":"ITEM-4","issue":"3","issued":{"date-parts":[["2007","5","1"]]},"page":"851-860","publisher":"Wiley-Blackwell","title":"Survival of White-Tailed Deer Fawns in Southern Illinois","type":"article-journal","volume":"71"},"uris":["http://www.mendeley.com/documents/?uuid=1a324980-1ee5-34a0-856f-8b3e7d794130"]}],"mendeley":{"formattedCitation":"(Hawkins et al., 1970; Nixon et al., 1994, 1991; Rohm et al., 2007)","plainTextFormattedCitation":"(Hawkins et al., 1970; Nixon et al., 1994, 1991; Rohm et al., 2007)","previouslyFormattedCitation":"(Hawkins et al., 1970; Nixon et al., 1994, 1991; Rohm et al., 2007)"},"properties":{"noteIndex":0},"schema":"https://github.com/citation-style-language/schema/raw/master/csl-citation.json"}</w:instrText>
            </w:r>
            <w:r>
              <w:fldChar w:fldCharType="separate"/>
            </w:r>
            <w:r w:rsidRPr="00A02E18">
              <w:rPr>
                <w:noProof/>
              </w:rPr>
              <w:t>(Hawkins et al., 1970; Nixon et al., 1994, 1991; Rohm et al., 2007)</w:t>
            </w:r>
            <w:r>
              <w:fldChar w:fldCharType="end"/>
            </w:r>
          </w:p>
        </w:tc>
      </w:tr>
    </w:tbl>
    <w:p w14:paraId="0491BB6D" w14:textId="77777777" w:rsidR="00C123F6" w:rsidRPr="00C123F6" w:rsidRDefault="00C123F6" w:rsidP="00C123F6"/>
    <w:p w14:paraId="65D00A21" w14:textId="45FC6089" w:rsidR="00A271DF" w:rsidRDefault="00A271D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9218367" w14:textId="637F9C4F" w:rsidR="00ED48FC" w:rsidRDefault="00ED48FC" w:rsidP="00A271DF">
      <w:r>
        <w:rPr>
          <w:b/>
        </w:rPr>
        <w:lastRenderedPageBreak/>
        <w:t>T</w:t>
      </w:r>
      <w:r w:rsidRPr="00B2514F">
        <w:rPr>
          <w:b/>
        </w:rPr>
        <w:t xml:space="preserve">able </w:t>
      </w:r>
      <w:r>
        <w:rPr>
          <w:b/>
        </w:rPr>
        <w:t>B2</w:t>
      </w:r>
      <w:r w:rsidRPr="00B2514F">
        <w:rPr>
          <w:b/>
        </w:rPr>
        <w:t>.</w:t>
      </w:r>
      <w:r>
        <w:t xml:space="preserve"> Disease parameters used in </w:t>
      </w:r>
      <w:proofErr w:type="spellStart"/>
      <w:r>
        <w:t>DeerLandscapeDisease</w:t>
      </w:r>
      <w:proofErr w:type="spellEnd"/>
      <w:r>
        <w:t>. CFL = contiguous forest landscape, FFL = fragmented forest landscape. CDF= Gaussian cumulative distribution function.</w:t>
      </w:r>
    </w:p>
    <w:p w14:paraId="319C6D79" w14:textId="77777777" w:rsidR="00A271DF" w:rsidRDefault="00A271DF" w:rsidP="00A271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2790"/>
        <w:gridCol w:w="3194"/>
      </w:tblGrid>
      <w:tr w:rsidR="00ED48FC" w14:paraId="4DCE62D4" w14:textId="77777777" w:rsidTr="00383EA3">
        <w:tc>
          <w:tcPr>
            <w:tcW w:w="2538" w:type="dxa"/>
            <w:hideMark/>
          </w:tcPr>
          <w:p w14:paraId="15BB0A72" w14:textId="77777777" w:rsidR="00ED48FC" w:rsidRPr="00E24D4A" w:rsidRDefault="00ED48FC" w:rsidP="00383EA3">
            <w:pPr>
              <w:rPr>
                <w:b/>
              </w:rPr>
            </w:pPr>
            <w:r w:rsidRPr="00E24D4A">
              <w:rPr>
                <w:b/>
              </w:rPr>
              <w:t>Parameter</w:t>
            </w:r>
          </w:p>
        </w:tc>
        <w:tc>
          <w:tcPr>
            <w:tcW w:w="2790" w:type="dxa"/>
            <w:hideMark/>
          </w:tcPr>
          <w:p w14:paraId="438C6CFD" w14:textId="77777777" w:rsidR="00ED48FC" w:rsidRPr="00E24D4A" w:rsidRDefault="00ED48FC" w:rsidP="00383EA3">
            <w:pPr>
              <w:rPr>
                <w:b/>
              </w:rPr>
            </w:pPr>
            <w:r w:rsidRPr="00E24D4A">
              <w:rPr>
                <w:b/>
              </w:rPr>
              <w:t>Value</w:t>
            </w:r>
          </w:p>
        </w:tc>
        <w:tc>
          <w:tcPr>
            <w:tcW w:w="3194" w:type="dxa"/>
            <w:hideMark/>
          </w:tcPr>
          <w:p w14:paraId="7D3DFAE0" w14:textId="77777777" w:rsidR="00ED48FC" w:rsidRPr="00E24D4A" w:rsidRDefault="00ED48FC" w:rsidP="00383EA3">
            <w:pPr>
              <w:rPr>
                <w:b/>
              </w:rPr>
            </w:pPr>
            <w:r w:rsidRPr="00E24D4A">
              <w:rPr>
                <w:b/>
              </w:rPr>
              <w:t>Source</w:t>
            </w:r>
          </w:p>
        </w:tc>
      </w:tr>
      <w:tr w:rsidR="00ED48FC" w14:paraId="6F3B879F" w14:textId="77777777" w:rsidTr="00383EA3">
        <w:tc>
          <w:tcPr>
            <w:tcW w:w="2538" w:type="dxa"/>
            <w:hideMark/>
          </w:tcPr>
          <w:p w14:paraId="01B237CF" w14:textId="77777777" w:rsidR="00ED48FC" w:rsidRDefault="00ED48FC" w:rsidP="00383EA3">
            <w:r>
              <w:t>Chance of infection</w:t>
            </w:r>
          </w:p>
        </w:tc>
        <w:tc>
          <w:tcPr>
            <w:tcW w:w="2790" w:type="dxa"/>
            <w:hideMark/>
          </w:tcPr>
          <w:p w14:paraId="2D13BD0B" w14:textId="429EA5E6" w:rsidR="00ED48FC" w:rsidRDefault="00ED48FC" w:rsidP="00383EA3">
            <w:r>
              <w:t>Direct contact: 0.0</w:t>
            </w:r>
            <w:r w:rsidR="00C81B29">
              <w:t>2</w:t>
            </w:r>
            <w:r w:rsidR="00CB4D47">
              <w:t>18</w:t>
            </w:r>
          </w:p>
          <w:p w14:paraId="6948155B" w14:textId="77777777" w:rsidR="00ED48FC" w:rsidRDefault="00ED48FC" w:rsidP="00383EA3">
            <w:r>
              <w:t>Indirect contact: 8.235E-6</w:t>
            </w:r>
          </w:p>
        </w:tc>
        <w:tc>
          <w:tcPr>
            <w:tcW w:w="3194" w:type="dxa"/>
          </w:tcPr>
          <w:p w14:paraId="0D68240C" w14:textId="426CD576" w:rsidR="00ED48FC" w:rsidRDefault="00ED48FC" w:rsidP="00A02E18">
            <w:r>
              <w:t xml:space="preserve">Calibrated values to match a 10 year rise in prevalence with a factor of 1.715, </w:t>
            </w:r>
            <w:r w:rsidR="00A02E18">
              <w:fldChar w:fldCharType="begin" w:fldLock="1"/>
            </w:r>
            <w:r w:rsidR="00A02E18">
              <w:instrText>ADDIN CSL_CITATION {"citationItems":[{"id":"ITEM-1","itemData":{"URL":"https://dnr.wi.gov","author":[{"dropping-particle":"","family":"Wisconsin Department of Natural Resources","given":"","non-dropping-particle":"","parse-names":false,"suffix":""}],"id":"ITEM-1","issued":{"date-parts":[["2012"]]},"title":"No Title","type":"webpage"},"uris":["http://www.mendeley.com/documents/?uuid=1f0905b5-1f49-4cd2-ac72-c1576f4b3042"]}],"mendeley":{"formattedCitation":"(Wisconsin Department of Natural Resources, 2012)","plainTextFormattedCitation":"(Wisconsin Department of Natural Resources, 2012)","previouslyFormattedCitation":"(Wisconsin Department of Natural Resources, 2012)"},"properties":{"noteIndex":0},"schema":"https://github.com/citation-style-language/schema/raw/master/csl-citation.json"}</w:instrText>
            </w:r>
            <w:r w:rsidR="00A02E18">
              <w:fldChar w:fldCharType="separate"/>
            </w:r>
            <w:r w:rsidR="00A02E18" w:rsidRPr="00A02E18">
              <w:rPr>
                <w:noProof/>
              </w:rPr>
              <w:t>(Wisconsin Department of Natural Resources, 2012)</w:t>
            </w:r>
            <w:r w:rsidR="00A02E18">
              <w:fldChar w:fldCharType="end"/>
            </w:r>
          </w:p>
        </w:tc>
      </w:tr>
      <w:tr w:rsidR="00ED48FC" w14:paraId="1410634E" w14:textId="77777777" w:rsidTr="00383EA3">
        <w:tc>
          <w:tcPr>
            <w:tcW w:w="2538" w:type="dxa"/>
            <w:hideMark/>
          </w:tcPr>
          <w:p w14:paraId="59CEBF7E" w14:textId="77777777" w:rsidR="00ED48FC" w:rsidRDefault="00ED48FC" w:rsidP="00383EA3">
            <w:r>
              <w:t>Deer infectivity/change of shedding prions</w:t>
            </w:r>
          </w:p>
        </w:tc>
        <w:tc>
          <w:tcPr>
            <w:tcW w:w="2790" w:type="dxa"/>
            <w:hideMark/>
          </w:tcPr>
          <w:p w14:paraId="6B9531CB" w14:textId="77777777" w:rsidR="00ED48FC" w:rsidRDefault="00ED48FC" w:rsidP="00383EA3">
            <w:r>
              <w:t>CDF X~N (20,4)</w:t>
            </w:r>
          </w:p>
        </w:tc>
        <w:tc>
          <w:tcPr>
            <w:tcW w:w="3194" w:type="dxa"/>
          </w:tcPr>
          <w:p w14:paraId="55A41D99" w14:textId="77777777" w:rsidR="00ED48FC" w:rsidRDefault="00ED48FC" w:rsidP="00383EA3">
            <w:r>
              <w:t>Based on the assumption that infectivity increases with disease progression after an initial incubation time of 18 months</w:t>
            </w:r>
          </w:p>
        </w:tc>
      </w:tr>
      <w:tr w:rsidR="00ED48FC" w14:paraId="7BD56BDA" w14:textId="77777777" w:rsidTr="00383EA3">
        <w:tc>
          <w:tcPr>
            <w:tcW w:w="2538" w:type="dxa"/>
            <w:hideMark/>
          </w:tcPr>
          <w:p w14:paraId="53BE7051" w14:textId="77777777" w:rsidR="00ED48FC" w:rsidRDefault="00ED48FC" w:rsidP="00383EA3">
            <w:r>
              <w:t>Disease mortality</w:t>
            </w:r>
          </w:p>
        </w:tc>
        <w:tc>
          <w:tcPr>
            <w:tcW w:w="2790" w:type="dxa"/>
            <w:hideMark/>
          </w:tcPr>
          <w:p w14:paraId="4BE7AA1E" w14:textId="77777777" w:rsidR="00ED48FC" w:rsidRDefault="00ED48FC" w:rsidP="00383EA3">
            <w:r>
              <w:t xml:space="preserve">CDF X~N (28,2) </w:t>
            </w:r>
          </w:p>
        </w:tc>
        <w:tc>
          <w:tcPr>
            <w:tcW w:w="3194" w:type="dxa"/>
          </w:tcPr>
          <w:p w14:paraId="117620CF" w14:textId="77777777" w:rsidR="00ED48FC" w:rsidRDefault="00ED48FC" w:rsidP="00383EA3">
            <w:r>
              <w:t xml:space="preserve">Based on the assumption that mortality increases with disease progression after an initial incubation time of 18 months. </w:t>
            </w:r>
          </w:p>
        </w:tc>
      </w:tr>
      <w:tr w:rsidR="00ED48FC" w14:paraId="31B3812E" w14:textId="77777777" w:rsidTr="00383EA3">
        <w:tc>
          <w:tcPr>
            <w:tcW w:w="2538" w:type="dxa"/>
            <w:hideMark/>
          </w:tcPr>
          <w:p w14:paraId="45979569" w14:textId="77777777" w:rsidR="00ED48FC" w:rsidRDefault="00ED48FC" w:rsidP="00383EA3">
            <w:r>
              <w:t>Prion half life</w:t>
            </w:r>
          </w:p>
        </w:tc>
        <w:tc>
          <w:tcPr>
            <w:tcW w:w="2790" w:type="dxa"/>
            <w:hideMark/>
          </w:tcPr>
          <w:p w14:paraId="634BC9DD" w14:textId="77777777" w:rsidR="00ED48FC" w:rsidRDefault="00ED48FC" w:rsidP="00383EA3">
            <w:r>
              <w:t>6 months</w:t>
            </w:r>
          </w:p>
        </w:tc>
        <w:tc>
          <w:tcPr>
            <w:tcW w:w="3194" w:type="dxa"/>
          </w:tcPr>
          <w:p w14:paraId="6D8C12A0" w14:textId="07DB5951" w:rsidR="00ED48FC" w:rsidRDefault="00ED48FC" w:rsidP="00A02E18">
            <w:r>
              <w:t xml:space="preserve">Based on known persistence of prion proteins </w:t>
            </w:r>
            <w:r w:rsidR="00A02E18">
              <w:fldChar w:fldCharType="begin" w:fldLock="1"/>
            </w:r>
            <w:r w:rsidR="00A02E18">
              <w:instrText>ADDIN CSL_CITATION {"citationItems":[{"id":"ITEM-1","itemData":{"author":[{"dropping-particle":"","family":"Williams","given":"Elizabeth S","non-dropping-particle":"","parse-names":false,"suffix":""},{"dropping-particle":"","family":"Miller","given":"Michael W","non-dropping-particle":"","parse-names":false,"suffix":""},{"dropping-particle":"","family":"Kreeger","given":"Terry J","non-dropping-particle":"","parse-names":false,"suffix":""},{"dropping-particle":"","family":"Kahn","given":"Richard H","non-dropping-particle":"","parse-names":false,"suffix":""},{"dropping-particle":"","family":"Thorne","given":"E Tom","non-dropping-particle":"","parse-names":false,"suffix":""}],"container-title":"Journal of Wildlife Management","id":"ITEM-1","issue":"3","issued":{"date-parts":[["2002"]]},"page":"551-563","title":"Chronic Wasting Disease of Deer and Elk : A Review with Recommendations for Management","type":"article-journal","volume":"66"},"uris":["http://www.mendeley.com/documents/?uuid=7b8b1e85-6a78-4a51-93a6-41e04a691e97"]}],"mendeley":{"formattedCitation":"(Williams et al., 2002)","plainTextFormattedCitation":"(Williams et al., 2002)","previouslyFormattedCitation":"(Williams et al., 2002)"},"properties":{"noteIndex":0},"schema":"https://github.com/citation-style-language/schema/raw/master/csl-citation.json"}</w:instrText>
            </w:r>
            <w:r w:rsidR="00A02E18">
              <w:fldChar w:fldCharType="separate"/>
            </w:r>
            <w:r w:rsidR="00A02E18" w:rsidRPr="00A02E18">
              <w:rPr>
                <w:noProof/>
              </w:rPr>
              <w:t>(Williams et al., 2002)</w:t>
            </w:r>
            <w:r w:rsidR="00A02E18">
              <w:fldChar w:fldCharType="end"/>
            </w:r>
          </w:p>
        </w:tc>
      </w:tr>
      <w:tr w:rsidR="00ED48FC" w14:paraId="20AD0439" w14:textId="77777777" w:rsidTr="00383EA3">
        <w:tc>
          <w:tcPr>
            <w:tcW w:w="2538" w:type="dxa"/>
            <w:hideMark/>
          </w:tcPr>
          <w:p w14:paraId="4E6FA1B2" w14:textId="77777777" w:rsidR="00ED48FC" w:rsidRDefault="00ED48FC" w:rsidP="00383EA3">
            <w:r>
              <w:t>Start prevalence</w:t>
            </w:r>
          </w:p>
        </w:tc>
        <w:tc>
          <w:tcPr>
            <w:tcW w:w="2790" w:type="dxa"/>
            <w:hideMark/>
          </w:tcPr>
          <w:p w14:paraId="2B9AF74B" w14:textId="7B12E855" w:rsidR="00ED48FC" w:rsidRDefault="00ED48FC" w:rsidP="00383EA3">
            <w:r>
              <w:t>Direct scenarios: 0.04</w:t>
            </w:r>
          </w:p>
          <w:p w14:paraId="730DB29D" w14:textId="77777777" w:rsidR="00ED48FC" w:rsidRDefault="00ED48FC" w:rsidP="00383EA3">
            <w:r>
              <w:t>Indirect scenarios: 0.047</w:t>
            </w:r>
          </w:p>
        </w:tc>
        <w:tc>
          <w:tcPr>
            <w:tcW w:w="3194" w:type="dxa"/>
            <w:hideMark/>
          </w:tcPr>
          <w:p w14:paraId="6F8A1DFA" w14:textId="15B73311" w:rsidR="00ED48FC" w:rsidRDefault="00ED48FC" w:rsidP="00A02E18">
            <w:r>
              <w:t xml:space="preserve">Calibrated values to match a 10 year rise in prevalence with a factor of 1.715 </w:t>
            </w:r>
            <w:r w:rsidR="00A02E18">
              <w:fldChar w:fldCharType="begin" w:fldLock="1"/>
            </w:r>
            <w:r w:rsidR="00A02E18">
              <w:instrText>ADDIN CSL_CITATION {"citationItems":[{"id":"ITEM-1","itemData":{"URL":"https://dnr.wi.gov","author":[{"dropping-particle":"","family":"Wisconsin Department of Natural Resources","given":"","non-dropping-particle":"","parse-names":false,"suffix":""}],"id":"ITEM-1","issued":{"date-parts":[["2012"]]},"title":"No Title","type":"webpage"},"uris":["http://www.mendeley.com/documents/?uuid=1f0905b5-1f49-4cd2-ac72-c1576f4b3042"]}],"mendeley":{"formattedCitation":"(Wisconsin Department of Natural Resources, 2012)","plainTextFormattedCitation":"(Wisconsin Department of Natural Resources, 2012)","previouslyFormattedCitation":"(Wisconsin Department of Natural Resources, 2012)"},"properties":{"noteIndex":0},"schema":"https://github.com/citation-style-language/schema/raw/master/csl-citation.json"}</w:instrText>
            </w:r>
            <w:r w:rsidR="00A02E18">
              <w:fldChar w:fldCharType="separate"/>
            </w:r>
            <w:r w:rsidR="00A02E18" w:rsidRPr="00A02E18">
              <w:rPr>
                <w:noProof/>
              </w:rPr>
              <w:t>(Wisconsin Department of Natural Resources, 2012)</w:t>
            </w:r>
            <w:r w:rsidR="00A02E18">
              <w:fldChar w:fldCharType="end"/>
            </w:r>
          </w:p>
        </w:tc>
      </w:tr>
    </w:tbl>
    <w:p w14:paraId="2887B0B0" w14:textId="77777777" w:rsidR="00ED48FC" w:rsidRDefault="00ED48FC" w:rsidP="00ED48FC"/>
    <w:p w14:paraId="78920954" w14:textId="77777777" w:rsidR="00ED48FC" w:rsidRDefault="00ED48FC">
      <w:pPr>
        <w:spacing w:after="160" w:line="259" w:lineRule="auto"/>
      </w:pPr>
      <w:r>
        <w:br w:type="page"/>
      </w:r>
    </w:p>
    <w:p w14:paraId="157CE0F7" w14:textId="1DA3A820" w:rsidR="00ED48FC" w:rsidRDefault="00ED48FC" w:rsidP="00A271DF">
      <w:r w:rsidRPr="00ED48FC">
        <w:rPr>
          <w:b/>
        </w:rPr>
        <w:lastRenderedPageBreak/>
        <w:t>Table B3</w:t>
      </w:r>
      <w:r>
        <w:t xml:space="preserve">. Movement parameters used in </w:t>
      </w:r>
      <w:proofErr w:type="spellStart"/>
      <w:r>
        <w:t>DeerLandscapeDisease</w:t>
      </w:r>
      <w:proofErr w:type="spellEnd"/>
      <w:r>
        <w:t xml:space="preserve">. CFL = contiguous forest landscape, FFL = fragmented forest landscape. N=Normal distribution, LN= log-normal distribution, </w:t>
      </w:r>
      <w:proofErr w:type="spellStart"/>
      <w:r>
        <w:t>WCauchy</w:t>
      </w:r>
      <w:proofErr w:type="spellEnd"/>
      <w:r>
        <w:t xml:space="preserve">=Wrapped Cauchy distribution, Wei=Weibull distribution, </w:t>
      </w:r>
      <w:proofErr w:type="spellStart"/>
      <w:r>
        <w:t>Exp</w:t>
      </w:r>
      <w:proofErr w:type="spellEnd"/>
      <w:r>
        <w:t>=Exponential distribution.</w:t>
      </w:r>
    </w:p>
    <w:p w14:paraId="2A7582C2" w14:textId="77777777" w:rsidR="00A271DF" w:rsidRDefault="00A271DF" w:rsidP="00A271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3816"/>
        <w:gridCol w:w="2088"/>
      </w:tblGrid>
      <w:tr w:rsidR="00ED48FC" w14:paraId="4DF1EBF3" w14:textId="77777777" w:rsidTr="00ED48FC">
        <w:tc>
          <w:tcPr>
            <w:tcW w:w="2952" w:type="dxa"/>
            <w:hideMark/>
          </w:tcPr>
          <w:p w14:paraId="72CF2A89" w14:textId="77777777" w:rsidR="00ED48FC" w:rsidRPr="00E24D4A" w:rsidRDefault="00ED48FC" w:rsidP="00ED48FC">
            <w:pPr>
              <w:rPr>
                <w:b/>
              </w:rPr>
            </w:pPr>
            <w:bookmarkStart w:id="0" w:name="_GoBack" w:colFirst="0" w:colLast="2"/>
            <w:r w:rsidRPr="00E24D4A">
              <w:rPr>
                <w:b/>
              </w:rPr>
              <w:t>Parameter</w:t>
            </w:r>
          </w:p>
        </w:tc>
        <w:tc>
          <w:tcPr>
            <w:tcW w:w="3816" w:type="dxa"/>
            <w:hideMark/>
          </w:tcPr>
          <w:p w14:paraId="109FBC90" w14:textId="77777777" w:rsidR="00ED48FC" w:rsidRPr="00E24D4A" w:rsidRDefault="00ED48FC" w:rsidP="00383EA3">
            <w:pPr>
              <w:rPr>
                <w:b/>
              </w:rPr>
            </w:pPr>
            <w:r w:rsidRPr="00E24D4A">
              <w:rPr>
                <w:b/>
              </w:rPr>
              <w:t>Value</w:t>
            </w:r>
          </w:p>
        </w:tc>
        <w:tc>
          <w:tcPr>
            <w:tcW w:w="2088" w:type="dxa"/>
            <w:hideMark/>
          </w:tcPr>
          <w:p w14:paraId="5B119E47" w14:textId="77777777" w:rsidR="00ED48FC" w:rsidRPr="00E24D4A" w:rsidRDefault="00ED48FC" w:rsidP="00383EA3">
            <w:pPr>
              <w:rPr>
                <w:b/>
              </w:rPr>
            </w:pPr>
            <w:r w:rsidRPr="00E24D4A">
              <w:rPr>
                <w:b/>
              </w:rPr>
              <w:t>Details</w:t>
            </w:r>
          </w:p>
        </w:tc>
      </w:tr>
      <w:bookmarkEnd w:id="0"/>
      <w:tr w:rsidR="00ED48FC" w14:paraId="66C26883" w14:textId="77777777" w:rsidTr="00ED48FC">
        <w:tc>
          <w:tcPr>
            <w:tcW w:w="2952" w:type="dxa"/>
            <w:hideMark/>
          </w:tcPr>
          <w:p w14:paraId="54F5A12B" w14:textId="77777777" w:rsidR="00ED48FC" w:rsidRDefault="00ED48FC" w:rsidP="00383EA3">
            <w:r>
              <w:t>Dispersal</w:t>
            </w:r>
          </w:p>
        </w:tc>
        <w:tc>
          <w:tcPr>
            <w:tcW w:w="3816" w:type="dxa"/>
          </w:tcPr>
          <w:p w14:paraId="6E34CAEE" w14:textId="77777777" w:rsidR="00ED48FC" w:rsidRDefault="00ED48FC" w:rsidP="00383EA3">
            <w:r>
              <w:t>Step lengths as in general movement.</w:t>
            </w:r>
            <w:r>
              <w:tab/>
            </w:r>
          </w:p>
          <w:p w14:paraId="7A5A0445" w14:textId="77777777" w:rsidR="00ED48FC" w:rsidRDefault="00ED48FC" w:rsidP="00383EA3"/>
          <w:p w14:paraId="6A62B5FD" w14:textId="77777777" w:rsidR="00ED48FC" w:rsidRDefault="00ED48FC" w:rsidP="00383EA3">
            <w:r>
              <w:t xml:space="preserve">Turn angles from wrapped </w:t>
            </w:r>
            <w:proofErr w:type="spellStart"/>
            <w:r>
              <w:t>cauchy</w:t>
            </w:r>
            <w:proofErr w:type="spellEnd"/>
            <w:r>
              <w:t xml:space="preserve">: </w:t>
            </w:r>
          </w:p>
          <w:p w14:paraId="67EC8C8A" w14:textId="77777777" w:rsidR="00ED48FC" w:rsidRDefault="00ED48FC" w:rsidP="00ED48FC">
            <w:proofErr w:type="spellStart"/>
            <w:r>
              <w:t>WCauchy</w:t>
            </w:r>
            <w:proofErr w:type="spellEnd"/>
            <w:r>
              <w:t>(</w:t>
            </w:r>
            <w:r>
              <w:rPr>
                <w:i/>
              </w:rPr>
              <w:t>µ</w:t>
            </w:r>
            <w:r>
              <w:rPr>
                <w:i/>
                <w:vertAlign w:val="subscript"/>
              </w:rPr>
              <w:t>t</w:t>
            </w:r>
            <w:r>
              <w:rPr>
                <w:i/>
              </w:rPr>
              <w:t>,</w:t>
            </w:r>
            <w:r>
              <w:t xml:space="preserve"> </w:t>
            </w:r>
            <w:proofErr w:type="spellStart"/>
            <w:r>
              <w:rPr>
                <w:i/>
              </w:rPr>
              <w:t>ρ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 xml:space="preserve">), </w:t>
            </w:r>
            <w:r>
              <w:rPr>
                <w:i/>
              </w:rPr>
              <w:t>µ</w:t>
            </w:r>
            <w:r>
              <w:rPr>
                <w:i/>
                <w:vertAlign w:val="subscript"/>
              </w:rPr>
              <w:t>t</w:t>
            </w:r>
            <w:r>
              <w:t>=0.02</w:t>
            </w:r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i/>
              </w:rPr>
              <w:t>ρ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=0.99</w:t>
            </w:r>
          </w:p>
        </w:tc>
        <w:tc>
          <w:tcPr>
            <w:tcW w:w="2088" w:type="dxa"/>
          </w:tcPr>
          <w:p w14:paraId="78D87DF8" w14:textId="77777777" w:rsidR="00ED48FC" w:rsidRDefault="00ED48FC" w:rsidP="00383EA3">
            <w:r>
              <w:t>Step length from field data, turn angle averaged around zero</w:t>
            </w:r>
          </w:p>
          <w:p w14:paraId="24658C41" w14:textId="77777777" w:rsidR="00ED48FC" w:rsidRDefault="00ED48FC" w:rsidP="00383EA3"/>
        </w:tc>
      </w:tr>
      <w:tr w:rsidR="00ED48FC" w14:paraId="6C0FD7E5" w14:textId="77777777" w:rsidTr="00ED48FC">
        <w:tc>
          <w:tcPr>
            <w:tcW w:w="2952" w:type="dxa"/>
            <w:hideMark/>
          </w:tcPr>
          <w:p w14:paraId="4B304DB2" w14:textId="77777777" w:rsidR="00ED48FC" w:rsidRDefault="00ED48FC" w:rsidP="00383EA3">
            <w:r>
              <w:t>Exploratory movement</w:t>
            </w:r>
          </w:p>
        </w:tc>
        <w:tc>
          <w:tcPr>
            <w:tcW w:w="3816" w:type="dxa"/>
          </w:tcPr>
          <w:p w14:paraId="172172EB" w14:textId="77777777" w:rsidR="00ED48FC" w:rsidRDefault="00ED48FC" w:rsidP="00383EA3">
            <w:r>
              <w:t xml:space="preserve">Step lengths as in general movement </w:t>
            </w:r>
            <w:r>
              <w:tab/>
            </w:r>
            <w:r>
              <w:tab/>
            </w:r>
          </w:p>
          <w:p w14:paraId="79425F42" w14:textId="77777777" w:rsidR="00ED48FC" w:rsidRDefault="00ED48FC" w:rsidP="00383EA3">
            <w:r>
              <w:t xml:space="preserve">Turn angles from wrapped </w:t>
            </w:r>
            <w:proofErr w:type="spellStart"/>
            <w:r>
              <w:t>cauchy</w:t>
            </w:r>
            <w:proofErr w:type="spellEnd"/>
            <w:r>
              <w:t xml:space="preserve">: </w:t>
            </w:r>
          </w:p>
          <w:p w14:paraId="024D6888" w14:textId="77777777" w:rsidR="00ED48FC" w:rsidRDefault="00ED48FC" w:rsidP="00ED48FC">
            <w:proofErr w:type="spellStart"/>
            <w:r>
              <w:t>WCauchy</w:t>
            </w:r>
            <w:proofErr w:type="spellEnd"/>
            <w:r>
              <w:t>(</w:t>
            </w:r>
            <w:r>
              <w:rPr>
                <w:i/>
              </w:rPr>
              <w:t>µ</w:t>
            </w:r>
            <w:r>
              <w:rPr>
                <w:i/>
                <w:vertAlign w:val="subscript"/>
              </w:rPr>
              <w:t>t</w:t>
            </w:r>
            <w:r>
              <w:rPr>
                <w:i/>
              </w:rPr>
              <w:t>,</w:t>
            </w:r>
            <w:r>
              <w:t xml:space="preserve"> </w:t>
            </w:r>
            <w:proofErr w:type="spellStart"/>
            <w:r>
              <w:rPr>
                <w:i/>
              </w:rPr>
              <w:t>ρ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 xml:space="preserve">), </w:t>
            </w:r>
            <w:r>
              <w:rPr>
                <w:i/>
              </w:rPr>
              <w:t>µ</w:t>
            </w:r>
            <w:r>
              <w:rPr>
                <w:i/>
                <w:vertAlign w:val="subscript"/>
              </w:rPr>
              <w:t>t</w:t>
            </w:r>
            <w:r>
              <w:t>=0.02</w:t>
            </w:r>
            <w:r>
              <w:rPr>
                <w:vertAlign w:val="subscript"/>
              </w:rPr>
              <w:t xml:space="preserve">, </w:t>
            </w:r>
            <w:proofErr w:type="spellStart"/>
            <w:r>
              <w:rPr>
                <w:i/>
              </w:rPr>
              <w:t>ρ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=0.99</w:t>
            </w:r>
          </w:p>
        </w:tc>
        <w:tc>
          <w:tcPr>
            <w:tcW w:w="2088" w:type="dxa"/>
          </w:tcPr>
          <w:p w14:paraId="6EAFDF21" w14:textId="77777777" w:rsidR="00ED48FC" w:rsidRDefault="00ED48FC" w:rsidP="00383EA3">
            <w:r>
              <w:t>Step length from field data, turn angle averaged around zero</w:t>
            </w:r>
          </w:p>
        </w:tc>
      </w:tr>
      <w:tr w:rsidR="00ED48FC" w14:paraId="2C9A20B4" w14:textId="77777777" w:rsidTr="00ED48FC">
        <w:tc>
          <w:tcPr>
            <w:tcW w:w="2952" w:type="dxa"/>
            <w:hideMark/>
          </w:tcPr>
          <w:p w14:paraId="36DA541E" w14:textId="77777777" w:rsidR="00ED48FC" w:rsidRDefault="00ED48FC" w:rsidP="00383EA3">
            <w:r>
              <w:t>Fawn movement (&lt; 6 months)</w:t>
            </w:r>
          </w:p>
        </w:tc>
        <w:tc>
          <w:tcPr>
            <w:tcW w:w="3816" w:type="dxa"/>
          </w:tcPr>
          <w:p w14:paraId="70D9DA56" w14:textId="77777777" w:rsidR="00ED48FC" w:rsidRDefault="00ED48FC" w:rsidP="00383EA3">
            <w:r>
              <w:t>Turn angles facing mother deer</w:t>
            </w:r>
          </w:p>
          <w:p w14:paraId="709A1478" w14:textId="77777777" w:rsidR="00ED48FC" w:rsidRDefault="00ED48FC" w:rsidP="00383EA3"/>
          <w:p w14:paraId="621029EA" w14:textId="77777777" w:rsidR="00ED48FC" w:rsidRDefault="00ED48FC" w:rsidP="00383EA3">
            <w:r>
              <w:t xml:space="preserve">Step lengths from exponential distribution, </w:t>
            </w:r>
          </w:p>
          <w:p w14:paraId="2124EC9F" w14:textId="77777777" w:rsidR="00ED48FC" w:rsidRDefault="00ED48FC" w:rsidP="00ED48FC">
            <w:r>
              <w:t xml:space="preserve">X ~ </w:t>
            </w:r>
            <w:proofErr w:type="spellStart"/>
            <w:r>
              <w:t>Exp</w:t>
            </w:r>
            <w:proofErr w:type="spellEnd"/>
            <w:r>
              <w:t>(</w:t>
            </w:r>
            <w:r>
              <w:rPr>
                <w:i/>
              </w:rPr>
              <w:t>λ</w:t>
            </w:r>
            <w:r>
              <w:t xml:space="preserve">), </w:t>
            </w:r>
            <w:r>
              <w:rPr>
                <w:i/>
              </w:rPr>
              <w:t>λ</w:t>
            </w:r>
            <w:r>
              <w:t xml:space="preserve"> = 0.1</w:t>
            </w:r>
          </w:p>
        </w:tc>
        <w:tc>
          <w:tcPr>
            <w:tcW w:w="2088" w:type="dxa"/>
          </w:tcPr>
          <w:p w14:paraId="209657D8" w14:textId="77777777" w:rsidR="00ED48FC" w:rsidRDefault="00ED48FC" w:rsidP="00383EA3">
            <w:r>
              <w:t>Turn angle and step length modeled to stay closed to mother</w:t>
            </w:r>
          </w:p>
          <w:p w14:paraId="42B4C944" w14:textId="77777777" w:rsidR="00ED48FC" w:rsidRDefault="00ED48FC" w:rsidP="00383EA3"/>
        </w:tc>
      </w:tr>
      <w:tr w:rsidR="00ED48FC" w14:paraId="0B20813C" w14:textId="77777777" w:rsidTr="00ED48FC">
        <w:tc>
          <w:tcPr>
            <w:tcW w:w="2952" w:type="dxa"/>
            <w:hideMark/>
          </w:tcPr>
          <w:p w14:paraId="2FE55B8E" w14:textId="77777777" w:rsidR="00ED48FC" w:rsidRDefault="00ED48FC" w:rsidP="00383EA3">
            <w:r>
              <w:t xml:space="preserve">Group movement </w:t>
            </w:r>
          </w:p>
        </w:tc>
        <w:tc>
          <w:tcPr>
            <w:tcW w:w="3816" w:type="dxa"/>
          </w:tcPr>
          <w:p w14:paraId="0CF618FA" w14:textId="77777777" w:rsidR="00ED48FC" w:rsidRDefault="00ED48FC" w:rsidP="00383EA3">
            <w:r>
              <w:t>Turn angles facing leader deer</w:t>
            </w:r>
          </w:p>
          <w:p w14:paraId="5828DFBF" w14:textId="77777777" w:rsidR="00ED48FC" w:rsidRDefault="00ED48FC" w:rsidP="00383EA3"/>
          <w:p w14:paraId="331C93AE" w14:textId="77777777" w:rsidR="00ED48FC" w:rsidRDefault="00ED48FC" w:rsidP="00383EA3">
            <w:r>
              <w:t>Step lengths from</w:t>
            </w:r>
          </w:p>
          <w:p w14:paraId="6A5A4643" w14:textId="77777777" w:rsidR="00ED48FC" w:rsidRDefault="00ED48FC" w:rsidP="00383EA3">
            <w:r>
              <w:t>exponential distribution</w:t>
            </w:r>
          </w:p>
          <w:p w14:paraId="24466031" w14:textId="77777777" w:rsidR="00ED48FC" w:rsidRDefault="00ED48FC" w:rsidP="00383EA3">
            <w:r>
              <w:t xml:space="preserve">X ~ </w:t>
            </w:r>
            <w:proofErr w:type="spellStart"/>
            <w:r>
              <w:t>Exp</w:t>
            </w:r>
            <w:proofErr w:type="spellEnd"/>
            <w:r>
              <w:t>(</w:t>
            </w:r>
            <w:r>
              <w:rPr>
                <w:i/>
              </w:rPr>
              <w:t>λ</w:t>
            </w:r>
            <w:r>
              <w:t>):</w:t>
            </w:r>
          </w:p>
          <w:p w14:paraId="3AE50833" w14:textId="77777777" w:rsidR="00ED48FC" w:rsidRDefault="00ED48FC" w:rsidP="00383EA3">
            <w:r>
              <w:tab/>
            </w:r>
          </w:p>
          <w:p w14:paraId="7F78628B" w14:textId="77777777" w:rsidR="00ED48FC" w:rsidRDefault="00ED48FC" w:rsidP="00383EA3">
            <w:r>
              <w:t>CFL and FFL:</w:t>
            </w:r>
          </w:p>
          <w:p w14:paraId="48695C6A" w14:textId="77777777" w:rsidR="00ED48FC" w:rsidRDefault="00ED48FC" w:rsidP="00383EA3">
            <w:r>
              <w:t xml:space="preserve">Gestation: </w:t>
            </w:r>
            <w:r>
              <w:rPr>
                <w:i/>
              </w:rPr>
              <w:t>λ</w:t>
            </w:r>
            <w:r>
              <w:t xml:space="preserve"> = 0.00442</w:t>
            </w:r>
          </w:p>
          <w:p w14:paraId="0D0B3A55" w14:textId="77777777" w:rsidR="00ED48FC" w:rsidRDefault="00ED48FC" w:rsidP="00383EA3">
            <w:r>
              <w:t xml:space="preserve">Fawning: </w:t>
            </w:r>
            <w:r>
              <w:rPr>
                <w:i/>
              </w:rPr>
              <w:t>λ</w:t>
            </w:r>
            <w:r>
              <w:t xml:space="preserve"> = 0.00331</w:t>
            </w:r>
          </w:p>
          <w:p w14:paraId="02C990F8" w14:textId="77777777" w:rsidR="00ED48FC" w:rsidRDefault="00ED48FC" w:rsidP="00383EA3">
            <w:proofErr w:type="spellStart"/>
            <w:r>
              <w:t>Prerut</w:t>
            </w:r>
            <w:proofErr w:type="spellEnd"/>
            <w:r>
              <w:t xml:space="preserve">: </w:t>
            </w:r>
            <w:r>
              <w:rPr>
                <w:i/>
              </w:rPr>
              <w:t>λ</w:t>
            </w:r>
            <w:r>
              <w:t xml:space="preserve"> = 0.00317</w:t>
            </w:r>
          </w:p>
          <w:p w14:paraId="09CB3584" w14:textId="77777777" w:rsidR="00ED48FC" w:rsidRDefault="00ED48FC" w:rsidP="00ED48FC">
            <w:r>
              <w:t xml:space="preserve">Rut: </w:t>
            </w:r>
            <w:r>
              <w:rPr>
                <w:i/>
              </w:rPr>
              <w:t>λ</w:t>
            </w:r>
            <w:r>
              <w:t xml:space="preserve"> = 0.00406</w:t>
            </w:r>
          </w:p>
        </w:tc>
        <w:tc>
          <w:tcPr>
            <w:tcW w:w="2088" w:type="dxa"/>
          </w:tcPr>
          <w:p w14:paraId="53D0BE01" w14:textId="2813E90F" w:rsidR="00ED48FC" w:rsidRDefault="00ED48FC" w:rsidP="00383EA3">
            <w:r>
              <w:t>Step length fitted to field data</w:t>
            </w:r>
            <w:r w:rsidR="004716B0">
              <w:t>, see Appendix C</w:t>
            </w:r>
          </w:p>
          <w:p w14:paraId="0A160DEA" w14:textId="77777777" w:rsidR="00ED48FC" w:rsidRDefault="00ED48FC" w:rsidP="00383EA3"/>
        </w:tc>
      </w:tr>
      <w:tr w:rsidR="00ED48FC" w14:paraId="06017436" w14:textId="77777777" w:rsidTr="00ED48FC">
        <w:tc>
          <w:tcPr>
            <w:tcW w:w="2952" w:type="dxa"/>
            <w:hideMark/>
          </w:tcPr>
          <w:p w14:paraId="790A8940" w14:textId="77777777" w:rsidR="00ED48FC" w:rsidRDefault="00ED48FC" w:rsidP="00383EA3">
            <w:r>
              <w:t>Mating movement, male following female</w:t>
            </w:r>
          </w:p>
        </w:tc>
        <w:tc>
          <w:tcPr>
            <w:tcW w:w="3816" w:type="dxa"/>
          </w:tcPr>
          <w:p w14:paraId="24404DC5" w14:textId="77777777" w:rsidR="00ED48FC" w:rsidRDefault="00ED48FC" w:rsidP="00383EA3">
            <w:r>
              <w:t>Turn angles facing female</w:t>
            </w:r>
          </w:p>
          <w:p w14:paraId="51F4393C" w14:textId="77777777" w:rsidR="00ED48FC" w:rsidRDefault="00ED48FC" w:rsidP="00383EA3"/>
          <w:p w14:paraId="21449541" w14:textId="77777777" w:rsidR="00ED48FC" w:rsidRDefault="00ED48FC" w:rsidP="00383EA3">
            <w:r>
              <w:t xml:space="preserve">Step lengths from exponential distribution, </w:t>
            </w:r>
          </w:p>
          <w:p w14:paraId="5F1EAC03" w14:textId="77777777" w:rsidR="00ED48FC" w:rsidRDefault="00ED48FC" w:rsidP="00ED48FC">
            <w:r>
              <w:t xml:space="preserve">X ~ </w:t>
            </w:r>
            <w:proofErr w:type="spellStart"/>
            <w:r>
              <w:t>Exp</w:t>
            </w:r>
            <w:proofErr w:type="spellEnd"/>
            <w:r>
              <w:t>(</w:t>
            </w:r>
            <w:r>
              <w:rPr>
                <w:i/>
              </w:rPr>
              <w:t>λ</w:t>
            </w:r>
            <w:r>
              <w:t xml:space="preserve">), </w:t>
            </w:r>
            <w:r>
              <w:rPr>
                <w:i/>
              </w:rPr>
              <w:t>λ</w:t>
            </w:r>
            <w:r>
              <w:t xml:space="preserve"> = 0.1</w:t>
            </w:r>
          </w:p>
        </w:tc>
        <w:tc>
          <w:tcPr>
            <w:tcW w:w="2088" w:type="dxa"/>
          </w:tcPr>
          <w:p w14:paraId="36B9E148" w14:textId="77777777" w:rsidR="00ED48FC" w:rsidRDefault="00ED48FC" w:rsidP="00383EA3">
            <w:r>
              <w:t>Turn angle and step length modeled to stay closed to female</w:t>
            </w:r>
          </w:p>
          <w:p w14:paraId="14045A1B" w14:textId="77777777" w:rsidR="00ED48FC" w:rsidRDefault="00ED48FC" w:rsidP="00383EA3"/>
        </w:tc>
      </w:tr>
      <w:tr w:rsidR="00ED48FC" w14:paraId="5DDC65B1" w14:textId="77777777" w:rsidTr="00ED48FC">
        <w:tc>
          <w:tcPr>
            <w:tcW w:w="2952" w:type="dxa"/>
          </w:tcPr>
          <w:p w14:paraId="00D3EA27" w14:textId="77777777" w:rsidR="00ED48FC" w:rsidRDefault="00ED48FC" w:rsidP="00383EA3">
            <w:r>
              <w:t>Turn angle, Wrapped Cauchy distribution</w:t>
            </w:r>
          </w:p>
          <w:p w14:paraId="5CCA85ED" w14:textId="77777777" w:rsidR="00ED48FC" w:rsidRDefault="00ED48FC" w:rsidP="00383EA3"/>
        </w:tc>
        <w:tc>
          <w:tcPr>
            <w:tcW w:w="3816" w:type="dxa"/>
            <w:hideMark/>
          </w:tcPr>
          <w:p w14:paraId="6080B1EF" w14:textId="77777777" w:rsidR="00ED48FC" w:rsidRDefault="00ED48FC" w:rsidP="00383EA3">
            <w:r>
              <w:t xml:space="preserve">X ~ </w:t>
            </w:r>
            <w:proofErr w:type="spellStart"/>
            <w:r>
              <w:t>WCauchy</w:t>
            </w:r>
            <w:proofErr w:type="spellEnd"/>
            <w:r>
              <w:t>(</w:t>
            </w:r>
            <w:r>
              <w:rPr>
                <w:i/>
              </w:rPr>
              <w:t>µ</w:t>
            </w:r>
            <w:r>
              <w:rPr>
                <w:i/>
                <w:vertAlign w:val="subscript"/>
              </w:rPr>
              <w:t>t</w:t>
            </w:r>
            <w:r>
              <w:t xml:space="preserve">, </w:t>
            </w:r>
            <w:proofErr w:type="spellStart"/>
            <w:r>
              <w:rPr>
                <w:i/>
              </w:rPr>
              <w:t>ρ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)</w:t>
            </w:r>
          </w:p>
          <w:p w14:paraId="44370527" w14:textId="77777777" w:rsidR="00ED48FC" w:rsidRDefault="00ED48FC" w:rsidP="00383EA3">
            <w:pPr>
              <w:rPr>
                <w:rFonts w:ascii="Symbol" w:hAnsi="Symbol"/>
              </w:rPr>
            </w:pPr>
            <w:r>
              <w:rPr>
                <w:rFonts w:ascii="Symbol" w:hAnsi="Symbol"/>
                <w:i/>
              </w:rPr>
              <w:t></w:t>
            </w:r>
            <w:r>
              <w:rPr>
                <w:i/>
                <w:vertAlign w:val="subscript"/>
              </w:rPr>
              <w:t>t</w:t>
            </w:r>
            <w:r>
              <w:t xml:space="preserve"> = </w:t>
            </w:r>
            <w:r>
              <w:rPr>
                <w:rFonts w:ascii="Symbol" w:hAnsi="Symbol"/>
                <w:i/>
              </w:rPr>
              <w:t></w:t>
            </w:r>
            <w:proofErr w:type="spellStart"/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</w:rPr>
              <w:t xml:space="preserve"> </w:t>
            </w:r>
          </w:p>
          <w:p w14:paraId="0DCD6F28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t</w:t>
            </w:r>
            <w:r>
              <w:t xml:space="preserve"> = 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 xml:space="preserve"> + (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>
              <w:t xml:space="preserve">– 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)*</w:t>
            </w:r>
            <w:proofErr w:type="spellStart"/>
            <w:r>
              <w:t>exp</w:t>
            </w:r>
            <w:proofErr w:type="spellEnd"/>
            <w:r>
              <w:t>(-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</w:rPr>
              <w:t>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 xml:space="preserve">), </w:t>
            </w:r>
          </w:p>
          <w:p w14:paraId="1D2DF7AC" w14:textId="77777777" w:rsidR="00ED48FC" w:rsidRDefault="00ED48FC" w:rsidP="00383EA3">
            <w:r>
              <w:t xml:space="preserve">parameter </w:t>
            </w:r>
            <w:r>
              <w:rPr>
                <w:rFonts w:ascii="Symbol" w:hAnsi="Symbol"/>
                <w:i/>
              </w:rPr>
              <w:t></w:t>
            </w:r>
            <w:proofErr w:type="spellStart"/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 xml:space="preserve"> is the turn angle pointing towards home range center, 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is distance from home range center</w:t>
            </w:r>
          </w:p>
          <w:p w14:paraId="0783466C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t</w:t>
            </w:r>
            <w:r>
              <w:t>:</w:t>
            </w:r>
          </w:p>
          <w:p w14:paraId="523154E8" w14:textId="77777777" w:rsidR="00ED48FC" w:rsidRDefault="00ED48FC" w:rsidP="00383EA3">
            <w:r>
              <w:t>CFL:</w:t>
            </w:r>
          </w:p>
          <w:p w14:paraId="4993208C" w14:textId="77777777" w:rsidR="00ED48FC" w:rsidRDefault="00ED48FC" w:rsidP="00383EA3">
            <w:r>
              <w:t xml:space="preserve">Gestation:  </w:t>
            </w:r>
          </w:p>
          <w:p w14:paraId="2C5473A7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~Beta(72.76,79.22)</w:t>
            </w:r>
          </w:p>
          <w:p w14:paraId="3EE58A83" w14:textId="77777777" w:rsidR="00ED48FC" w:rsidRDefault="00ED48FC" w:rsidP="00383EA3">
            <w:r>
              <w:rPr>
                <w:rFonts w:ascii="Symbol" w:hAnsi="Symbol"/>
                <w:i/>
              </w:rPr>
              <w:lastRenderedPageBreak/>
              <w:t></w:t>
            </w:r>
            <w:r>
              <w:rPr>
                <w:i/>
                <w:vertAlign w:val="subscript"/>
              </w:rPr>
              <w:t>∞</w:t>
            </w:r>
            <w:r>
              <w:t>: 1 (48%) or X ~Beta(4.40,1,70)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06FF89F4" w14:textId="77777777" w:rsidR="00ED48FC" w:rsidRDefault="00ED48FC" w:rsidP="00383EA3">
            <w:pPr>
              <w:rPr>
                <w:i/>
              </w:rPr>
            </w:pPr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145BF843" w14:textId="77777777" w:rsidR="00ED48FC" w:rsidRDefault="00ED48FC" w:rsidP="00383EA3">
            <w:r>
              <w:t>Fawning:</w:t>
            </w:r>
          </w:p>
          <w:p w14:paraId="274FD2AC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~Beta(41.51,54.02)</w:t>
            </w:r>
          </w:p>
          <w:p w14:paraId="3C51CA08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(33%) or X ~Beta(2.41,0.74)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28C05B91" w14:textId="77777777" w:rsidR="00ED48FC" w:rsidRDefault="00ED48FC" w:rsidP="00383EA3">
            <w:pPr>
              <w:rPr>
                <w:i/>
              </w:rPr>
            </w:pPr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7685882A" w14:textId="77777777" w:rsidR="00ED48FC" w:rsidRDefault="00ED48FC" w:rsidP="00383EA3">
            <w:proofErr w:type="spellStart"/>
            <w:r>
              <w:t>Prerut</w:t>
            </w:r>
            <w:proofErr w:type="spellEnd"/>
            <w:r>
              <w:t>:</w:t>
            </w:r>
          </w:p>
          <w:p w14:paraId="7BC59FD3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~Beta(0.41,1.07)</w:t>
            </w:r>
          </w:p>
          <w:p w14:paraId="6791697F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(71%) or X ~Beta(3.26,0.86)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5089131D" w14:textId="77777777" w:rsidR="00ED48FC" w:rsidRDefault="00ED48FC" w:rsidP="00383EA3">
            <w:pPr>
              <w:rPr>
                <w:i/>
              </w:rPr>
            </w:pPr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35AF218B" w14:textId="77777777" w:rsidR="00ED48FC" w:rsidRDefault="00ED48FC" w:rsidP="00383EA3">
            <w:r>
              <w:t>Rut:</w:t>
            </w:r>
          </w:p>
          <w:p w14:paraId="1AA69B74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~Beta(4.24,5.96)</w:t>
            </w:r>
          </w:p>
          <w:p w14:paraId="04A66F56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(30%) or X ~Beta(28.48,32.63)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0009E095" w14:textId="77777777" w:rsidR="00ED48FC" w:rsidRDefault="00ED48FC" w:rsidP="00383EA3"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15F9594C" w14:textId="77777777" w:rsidR="00ED48FC" w:rsidRDefault="00ED48FC" w:rsidP="00383EA3">
            <w:r>
              <w:t>FFL:</w:t>
            </w:r>
          </w:p>
          <w:p w14:paraId="19E36FB0" w14:textId="77777777" w:rsidR="00ED48FC" w:rsidRDefault="00ED48FC" w:rsidP="00383EA3">
            <w:r>
              <w:t xml:space="preserve">Gestation:  </w:t>
            </w:r>
          </w:p>
          <w:p w14:paraId="4540611D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~Beta(36.72,40.78)</w:t>
            </w:r>
          </w:p>
          <w:p w14:paraId="51DA6354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(25%) or X ~Beta(4.54,2.35)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42217451" w14:textId="77777777" w:rsidR="00ED48FC" w:rsidRDefault="00ED48FC" w:rsidP="00383EA3">
            <w:pPr>
              <w:rPr>
                <w:i/>
              </w:rPr>
            </w:pPr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1878295C" w14:textId="77777777" w:rsidR="00ED48FC" w:rsidRDefault="00ED48FC" w:rsidP="00383EA3">
            <w:r>
              <w:t>Fawning:</w:t>
            </w:r>
          </w:p>
          <w:p w14:paraId="54D77168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~Beta(15.01,18.04)</w:t>
            </w:r>
          </w:p>
          <w:p w14:paraId="68268B74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(33%) or X ~Beta(4.25,2.72)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29C0D7D4" w14:textId="77777777" w:rsidR="00ED48FC" w:rsidRDefault="00ED48FC" w:rsidP="00383EA3">
            <w:pPr>
              <w:rPr>
                <w:i/>
              </w:rPr>
            </w:pPr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6624AF10" w14:textId="77777777" w:rsidR="00ED48FC" w:rsidRDefault="00ED48FC" w:rsidP="00383EA3">
            <w:proofErr w:type="spellStart"/>
            <w:r>
              <w:t>Prerut</w:t>
            </w:r>
            <w:proofErr w:type="spellEnd"/>
            <w:r>
              <w:t>:</w:t>
            </w:r>
          </w:p>
          <w:p w14:paraId="285CEADB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~Beta(7.60,10.17)</w:t>
            </w:r>
          </w:p>
          <w:p w14:paraId="0FAA9892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(29%) or X ~Beta(2.87,1.22)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1EABD7AE" w14:textId="77777777" w:rsidR="00ED48FC" w:rsidRDefault="00ED48FC" w:rsidP="00383EA3">
            <w:pPr>
              <w:rPr>
                <w:i/>
              </w:rPr>
            </w:pPr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  <w:p w14:paraId="417E025B" w14:textId="77777777" w:rsidR="00ED48FC" w:rsidRDefault="00ED48FC" w:rsidP="00383EA3">
            <w:r>
              <w:t>Rut:</w:t>
            </w:r>
          </w:p>
          <w:p w14:paraId="1A2D363A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0</w:t>
            </w:r>
            <w:r>
              <w:t>: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(</w:t>
            </w:r>
            <w:r>
              <w:t>(</w:t>
            </w:r>
            <w:r>
              <w:rPr>
                <w:i/>
              </w:rPr>
              <w:t xml:space="preserve">X </w:t>
            </w:r>
            <w:r>
              <w:t>+ 1)/2), X ~Beta(10.79,15.13)</w:t>
            </w:r>
          </w:p>
          <w:p w14:paraId="53860864" w14:textId="77777777" w:rsidR="00ED48FC" w:rsidRDefault="00ED48FC" w:rsidP="00383EA3"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t>: 1 (21%) or X ~Beta(4.64,2.76)</w:t>
            </w:r>
            <w:r>
              <w:rPr>
                <w:i/>
                <w:vertAlign w:val="subscript"/>
              </w:rPr>
              <w:t xml:space="preserve">    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</w:t>
            </w:r>
            <w:r>
              <w:rPr>
                <w:rFonts w:ascii="Symbol" w:hAnsi="Symbol"/>
              </w:rPr>
              <w:t></w:t>
            </w:r>
            <w:r>
              <w:t>X ~N(</w:t>
            </w:r>
            <w:r>
              <w:rPr>
                <w:i/>
              </w:rPr>
              <w:t>y</w:t>
            </w:r>
            <w:r>
              <w:t>, MSE),</w:t>
            </w:r>
          </w:p>
          <w:p w14:paraId="57FCBC71" w14:textId="77777777" w:rsidR="00ED48FC" w:rsidRDefault="00ED48FC" w:rsidP="00383EA3">
            <w:r>
              <w:rPr>
                <w:i/>
              </w:rPr>
              <w:t>y=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>-2.79</w:t>
            </w: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 xml:space="preserve">∞ </w:t>
            </w:r>
            <w:r>
              <w:rPr>
                <w:i/>
              </w:rPr>
              <w:t>- 4.32, MSE= 1.21</w:t>
            </w:r>
          </w:p>
        </w:tc>
        <w:tc>
          <w:tcPr>
            <w:tcW w:w="2088" w:type="dxa"/>
          </w:tcPr>
          <w:p w14:paraId="15D62C45" w14:textId="24C27C3F" w:rsidR="00ED48FC" w:rsidRDefault="00ED48FC" w:rsidP="00383EA3">
            <w:r>
              <w:lastRenderedPageBreak/>
              <w:t xml:space="preserve">Estimated from field data, see </w:t>
            </w:r>
            <w:r w:rsidR="004716B0">
              <w:t>Appendix C</w:t>
            </w:r>
            <w:r>
              <w:t xml:space="preserve"> for details</w:t>
            </w:r>
          </w:p>
          <w:p w14:paraId="546D1826" w14:textId="77777777" w:rsidR="00ED48FC" w:rsidRDefault="00ED48FC" w:rsidP="00383EA3"/>
          <w:p w14:paraId="784455C6" w14:textId="77777777" w:rsidR="00ED48FC" w:rsidRDefault="00ED48FC" w:rsidP="00383EA3">
            <w:pPr>
              <w:rPr>
                <w:rFonts w:ascii="Symbol" w:hAnsi="Symbol"/>
              </w:rPr>
            </w:pPr>
            <w:r>
              <w:rPr>
                <w:rFonts w:ascii="Symbol" w:hAnsi="Symbol"/>
                <w:i/>
              </w:rPr>
              <w:t>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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709B8350" w14:textId="77777777" w:rsidR="00ED48FC" w:rsidRDefault="00ED48FC" w:rsidP="00383EA3">
            <w:pPr>
              <w:rPr>
                <w:rFonts w:ascii="Symbol" w:hAnsi="Symbol"/>
              </w:rPr>
            </w:pPr>
            <w:r>
              <w:rPr>
                <w:rFonts w:ascii="Symbol" w:hAnsi="Symbol"/>
                <w:i/>
              </w:rPr>
              <w:t></w:t>
            </w:r>
            <w:r>
              <w:rPr>
                <w:i/>
                <w:vertAlign w:val="subscript"/>
              </w:rPr>
              <w:t>∞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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190993F8" w14:textId="77777777" w:rsidR="00ED48FC" w:rsidRDefault="00ED48FC" w:rsidP="00383EA3">
            <w:pPr>
              <w:rPr>
                <w:rFonts w:ascii="Symbol" w:hAnsi="Symbol"/>
              </w:rPr>
            </w:pPr>
            <w:r>
              <w:rPr>
                <w:rFonts w:ascii="Symbol" w:hAnsi="Symbol"/>
                <w:i/>
              </w:rPr>
              <w:t></w:t>
            </w:r>
            <w:r>
              <w:rPr>
                <w:rFonts w:ascii="Symbol" w:hAnsi="Symbol"/>
                <w:i/>
                <w:vertAlign w:val="subscript"/>
              </w:rPr>
              <w:t>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</w:rPr>
              <w:t>∞)</w:t>
            </w:r>
          </w:p>
          <w:p w14:paraId="1F7E46F8" w14:textId="77777777" w:rsidR="00ED48FC" w:rsidRDefault="00ED48FC" w:rsidP="00383EA3"/>
          <w:p w14:paraId="4A756292" w14:textId="77777777" w:rsidR="00ED48FC" w:rsidRDefault="00ED48FC" w:rsidP="00383EA3"/>
          <w:p w14:paraId="14536A03" w14:textId="77777777" w:rsidR="00ED48FC" w:rsidRDefault="00ED48FC" w:rsidP="00383EA3"/>
          <w:p w14:paraId="5F16A8F0" w14:textId="77777777" w:rsidR="00ED48FC" w:rsidRDefault="00ED48FC" w:rsidP="00383EA3"/>
          <w:p w14:paraId="035BF3B4" w14:textId="77777777" w:rsidR="00ED48FC" w:rsidRDefault="00ED48FC" w:rsidP="00383EA3"/>
          <w:p w14:paraId="79A1052C" w14:textId="77777777" w:rsidR="00ED48FC" w:rsidRDefault="00ED48FC" w:rsidP="00383EA3"/>
          <w:p w14:paraId="31505F72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736A78FE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56B0ADA5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53027911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20EB711F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035F73FA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7FF0FCC2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5B1D8E7E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17F066E5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CA820FA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59060317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56B17553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0EEE789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183572AD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557D0CB8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395DDFB0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615B2B8B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01A24DB7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4A8C0D44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9E5D4D9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01238AC3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4B8F0D1E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49F70D2B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25C104B0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8DD9426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67896931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1D957284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0956F325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67BA86F7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9D8983B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0554FBDC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284ED41B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32BD796" w14:textId="77777777" w:rsidR="00ED48FC" w:rsidRDefault="00ED48FC" w:rsidP="00383EA3">
            <w:pPr>
              <w:rPr>
                <w:rFonts w:ascii="Symbol" w:hAnsi="Symbol"/>
              </w:rPr>
            </w:pPr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  <w:p w14:paraId="73FA9624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6F5EDEA2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258FDAEC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1ACE6322" w14:textId="77777777" w:rsidR="00ED48FC" w:rsidRDefault="00ED48FC" w:rsidP="00383EA3">
            <w:pPr>
              <w:rPr>
                <w:rFonts w:ascii="Symbol" w:hAnsi="Symbol"/>
              </w:rPr>
            </w:pPr>
          </w:p>
          <w:p w14:paraId="7ABDC931" w14:textId="77777777" w:rsidR="00ED48FC" w:rsidRDefault="00ED48FC" w:rsidP="00ED48FC">
            <w:r>
              <w:t xml:space="preserve">X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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</w:tc>
      </w:tr>
      <w:tr w:rsidR="00ED48FC" w14:paraId="1C0AD257" w14:textId="77777777" w:rsidTr="00ED48FC">
        <w:tc>
          <w:tcPr>
            <w:tcW w:w="2952" w:type="dxa"/>
          </w:tcPr>
          <w:p w14:paraId="6B36321B" w14:textId="77777777" w:rsidR="00ED48FC" w:rsidRDefault="00ED48FC" w:rsidP="00383EA3">
            <w:r>
              <w:lastRenderedPageBreak/>
              <w:t>Step length, Weibull distribution:</w:t>
            </w:r>
          </w:p>
          <w:p w14:paraId="192D2AD9" w14:textId="77777777" w:rsidR="00ED48FC" w:rsidRDefault="00ED48FC" w:rsidP="00383EA3"/>
          <w:p w14:paraId="74D1962E" w14:textId="77777777" w:rsidR="00ED48FC" w:rsidRDefault="00ED48FC" w:rsidP="00383EA3"/>
        </w:tc>
        <w:tc>
          <w:tcPr>
            <w:tcW w:w="3816" w:type="dxa"/>
            <w:hideMark/>
          </w:tcPr>
          <w:p w14:paraId="277B4A44" w14:textId="77777777" w:rsidR="00ED48FC" w:rsidRDefault="00ED48FC" w:rsidP="00383EA3">
            <w:r>
              <w:t>X ~ Wei(</w:t>
            </w: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 xml:space="preserve">, </w:t>
            </w:r>
            <w:r>
              <w:rPr>
                <w:i/>
              </w:rPr>
              <w:t>β</w:t>
            </w:r>
            <w:r>
              <w:rPr>
                <w:i/>
                <w:vertAlign w:val="subscript"/>
              </w:rPr>
              <w:t>t</w:t>
            </w:r>
            <w:r>
              <w:t>)</w:t>
            </w:r>
            <w:r>
              <w:tab/>
            </w:r>
          </w:p>
          <w:p w14:paraId="3FDCC761" w14:textId="77777777" w:rsidR="00ED48FC" w:rsidRDefault="00ED48FC" w:rsidP="00383EA3">
            <w:pPr>
              <w:rPr>
                <w:rFonts w:ascii="Symbol" w:hAnsi="Symbol"/>
                <w:i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rPr>
                <w:i/>
              </w:rPr>
              <w:t xml:space="preserve"> </w:t>
            </w:r>
            <w:r>
              <w:t xml:space="preserve">= </w:t>
            </w:r>
            <w:r>
              <w:rPr>
                <w:rFonts w:ascii="Symbol" w:hAnsi="Symbol"/>
                <w:i/>
              </w:rPr>
              <w:t></w:t>
            </w:r>
          </w:p>
          <w:p w14:paraId="13D9A251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i/>
              </w:rPr>
              <w:t>β</w:t>
            </w:r>
            <w:r>
              <w:rPr>
                <w:i/>
                <w:vertAlign w:val="subscript"/>
              </w:rPr>
              <w:t>t</w:t>
            </w:r>
            <w:r>
              <w:rPr>
                <w:i/>
              </w:rPr>
              <w:t xml:space="preserve"> </w:t>
            </w:r>
            <w:r>
              <w:t xml:space="preserve">= </w:t>
            </w:r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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>β</w:t>
            </w:r>
            <w:r>
              <w:rPr>
                <w:rFonts w:ascii="Symbol" w:hAnsi="Symbol"/>
              </w:rPr>
              <w:t></w:t>
            </w:r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  <w:vertAlign w:val="subscript"/>
              </w:rPr>
              <w:t>,,</w:t>
            </w:r>
          </w:p>
          <w:p w14:paraId="1F34BB3E" w14:textId="77777777" w:rsidR="00ED48FC" w:rsidRDefault="00ED48FC" w:rsidP="00383EA3">
            <w:proofErr w:type="spell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t>is distance from home range center</w:t>
            </w:r>
            <w:r>
              <w:rPr>
                <w:i/>
                <w:vertAlign w:val="subscript"/>
              </w:rPr>
              <w:t xml:space="preserve"> </w:t>
            </w:r>
          </w:p>
          <w:p w14:paraId="45000DBE" w14:textId="77777777" w:rsidR="00ED48FC" w:rsidRDefault="00ED48FC" w:rsidP="00383EA3">
            <w:r>
              <w:t>CFL:</w:t>
            </w:r>
          </w:p>
          <w:p w14:paraId="2E1C1228" w14:textId="77777777" w:rsidR="00ED48FC" w:rsidRDefault="00ED48FC" w:rsidP="00383EA3">
            <w:r>
              <w:lastRenderedPageBreak/>
              <w:t xml:space="preserve">Gestation: </w:t>
            </w:r>
          </w:p>
          <w:p w14:paraId="05F16419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~LN(-0.048, 0.085)</w:t>
            </w:r>
          </w:p>
          <w:p w14:paraId="1899C536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(4.74,0.25)</w:t>
            </w:r>
          </w:p>
          <w:p w14:paraId="5E2F6FF3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>X~N (0.15,0.082)</w:t>
            </w:r>
          </w:p>
          <w:p w14:paraId="5CE6941E" w14:textId="77777777" w:rsidR="00ED48FC" w:rsidRDefault="00ED48FC" w:rsidP="00383EA3">
            <w:r>
              <w:t xml:space="preserve">Fawning: </w:t>
            </w:r>
          </w:p>
          <w:p w14:paraId="14CD30BF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~LN(-0.026, 0.099)</w:t>
            </w:r>
          </w:p>
          <w:p w14:paraId="1ED3CDCE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(4.74,0.25)</w:t>
            </w:r>
          </w:p>
          <w:p w14:paraId="3E8B1713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 xml:space="preserve">X~N (0.12,0.077) </w:t>
            </w:r>
          </w:p>
          <w:p w14:paraId="7901196D" w14:textId="77777777" w:rsidR="00ED48FC" w:rsidRDefault="00ED48FC" w:rsidP="00383EA3">
            <w:proofErr w:type="spellStart"/>
            <w:r>
              <w:t>Prerut</w:t>
            </w:r>
            <w:proofErr w:type="spellEnd"/>
            <w:r>
              <w:t xml:space="preserve">: </w:t>
            </w:r>
          </w:p>
          <w:p w14:paraId="3A396F85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~LN(-0.044, 0.12)</w:t>
            </w:r>
          </w:p>
          <w:p w14:paraId="48782426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(4.82,0.36)</w:t>
            </w:r>
          </w:p>
          <w:p w14:paraId="440F8FAF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 xml:space="preserve">X~N (0.18,0.15) </w:t>
            </w:r>
          </w:p>
          <w:p w14:paraId="24080A29" w14:textId="77777777" w:rsidR="00ED48FC" w:rsidRDefault="00ED48FC" w:rsidP="00383EA3">
            <w:r>
              <w:t xml:space="preserve">Rut: </w:t>
            </w:r>
          </w:p>
          <w:p w14:paraId="637A9BB6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~LN(-0.077,0.058)</w:t>
            </w:r>
          </w:p>
          <w:p w14:paraId="71B486A1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(4.70,0.23)</w:t>
            </w:r>
          </w:p>
          <w:p w14:paraId="359DD5CF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 xml:space="preserve">X~N (0.17,0.085)  </w:t>
            </w:r>
          </w:p>
          <w:p w14:paraId="032041D7" w14:textId="77777777" w:rsidR="00ED48FC" w:rsidRDefault="00ED48FC" w:rsidP="00383EA3">
            <w:r>
              <w:t>FFL:</w:t>
            </w:r>
          </w:p>
          <w:p w14:paraId="078A8E34" w14:textId="77777777" w:rsidR="00ED48FC" w:rsidRDefault="00ED48FC" w:rsidP="00383EA3">
            <w:r>
              <w:t xml:space="preserve">Gestation: </w:t>
            </w:r>
          </w:p>
          <w:p w14:paraId="697E241A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~LN(-0.15,0.074)</w:t>
            </w:r>
          </w:p>
          <w:p w14:paraId="273BE7A8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(6.595, 1.551)</w:t>
            </w:r>
          </w:p>
          <w:p w14:paraId="4032EA01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>X~N (0.16,0,084)</w:t>
            </w:r>
          </w:p>
          <w:p w14:paraId="7C47F742" w14:textId="77777777" w:rsidR="00ED48FC" w:rsidRDefault="00ED48FC" w:rsidP="00383EA3">
            <w:r>
              <w:t xml:space="preserve">Fawning: </w:t>
            </w:r>
          </w:p>
          <w:p w14:paraId="6FE5A971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~LN(-0.026,0.11)</w:t>
            </w:r>
          </w:p>
          <w:p w14:paraId="58A247AA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(6.595, 1.551)</w:t>
            </w:r>
          </w:p>
          <w:p w14:paraId="64A42916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 xml:space="preserve">X~N (0,19,0.11), </w:t>
            </w:r>
          </w:p>
          <w:p w14:paraId="08C91327" w14:textId="77777777" w:rsidR="00ED48FC" w:rsidRDefault="00ED48FC" w:rsidP="00383EA3">
            <w:proofErr w:type="spellStart"/>
            <w:r>
              <w:t>Prerut</w:t>
            </w:r>
            <w:proofErr w:type="spellEnd"/>
            <w:r>
              <w:t xml:space="preserve">: </w:t>
            </w:r>
          </w:p>
          <w:p w14:paraId="24F070B3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~LN(-0.14,0.092)</w:t>
            </w:r>
          </w:p>
          <w:p w14:paraId="372038FA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(6.595, 1.551)</w:t>
            </w:r>
          </w:p>
          <w:p w14:paraId="6A36A044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 xml:space="preserve">X~N (0.25,0.11) </w:t>
            </w:r>
          </w:p>
          <w:p w14:paraId="4CAF3B8D" w14:textId="77777777" w:rsidR="00ED48FC" w:rsidRDefault="00ED48FC" w:rsidP="00383EA3">
            <w:r>
              <w:t xml:space="preserve">Rut: </w:t>
            </w:r>
          </w:p>
          <w:p w14:paraId="798C6ACF" w14:textId="77777777" w:rsidR="00ED48FC" w:rsidRDefault="00ED48FC" w:rsidP="00383EA3">
            <w:pPr>
              <w:rPr>
                <w:i/>
                <w:vertAlign w:val="subscript"/>
              </w:rPr>
            </w:pPr>
            <w:r>
              <w:rPr>
                <w:rFonts w:ascii="Symbol" w:hAnsi="Symbol"/>
                <w:i/>
              </w:rPr>
              <w:t></w:t>
            </w:r>
            <w:r>
              <w:rPr>
                <w:i/>
                <w:vertAlign w:val="subscript"/>
              </w:rPr>
              <w:t>t</w:t>
            </w:r>
            <w:r>
              <w:t>: X ~LN(-0.05, 0.09)</w:t>
            </w:r>
          </w:p>
          <w:p w14:paraId="1AEA7832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rFonts w:ascii="Symbol" w:hAnsi="Symbol"/>
                <w:i/>
                <w:vertAlign w:val="subscript"/>
              </w:rPr>
              <w:t></w:t>
            </w:r>
            <w:r>
              <w:rPr>
                <w:rFonts w:ascii="Symbol" w:hAnsi="Symbol"/>
              </w:rPr>
              <w:t></w:t>
            </w:r>
            <w:r>
              <w:rPr>
                <w:rFonts w:ascii="Symbol" w:hAnsi="Symbol"/>
              </w:rPr>
              <w:t></w:t>
            </w:r>
            <w:r>
              <w:t>X~LN (6.595, 1.551)</w:t>
            </w:r>
          </w:p>
          <w:p w14:paraId="3011C658" w14:textId="77777777" w:rsidR="00ED48FC" w:rsidRDefault="00ED48FC" w:rsidP="00383EA3"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 xml:space="preserve">β:  </w:t>
            </w:r>
            <w:r>
              <w:t xml:space="preserve">X~N (0.17,0.089) </w:t>
            </w:r>
          </w:p>
        </w:tc>
        <w:tc>
          <w:tcPr>
            <w:tcW w:w="2088" w:type="dxa"/>
            <w:hideMark/>
          </w:tcPr>
          <w:p w14:paraId="34F2EFF1" w14:textId="1F1B1B4F" w:rsidR="00ED48FC" w:rsidRDefault="00ED48FC" w:rsidP="00383EA3">
            <w:r>
              <w:lastRenderedPageBreak/>
              <w:t xml:space="preserve">Estimated from field data, see </w:t>
            </w:r>
            <w:r w:rsidR="004716B0">
              <w:t>Appendix C</w:t>
            </w:r>
            <w:r>
              <w:t xml:space="preserve"> for details</w:t>
            </w:r>
          </w:p>
          <w:p w14:paraId="66EBBF73" w14:textId="77777777" w:rsidR="00ED48FC" w:rsidRDefault="00ED48FC" w:rsidP="00383EA3">
            <w:pPr>
              <w:rPr>
                <w:rFonts w:ascii="Symbol" w:hAnsi="Symbol"/>
              </w:rPr>
            </w:pPr>
            <w:r>
              <w:rPr>
                <w:i/>
              </w:rPr>
              <w:t>α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</w:rPr>
              <w:t>∞</w:t>
            </w:r>
            <w:r>
              <w:rPr>
                <w:rFonts w:ascii="Symbol" w:hAnsi="Symbol"/>
              </w:rPr>
              <w:t></w:t>
            </w:r>
          </w:p>
          <w:p w14:paraId="7D1C82E1" w14:textId="77777777" w:rsidR="00ED48FC" w:rsidRDefault="00ED48FC" w:rsidP="00383EA3">
            <w:r>
              <w:rPr>
                <w:i/>
              </w:rPr>
              <w:lastRenderedPageBreak/>
              <w:t>β</w:t>
            </w:r>
            <w:r>
              <w:rPr>
                <w:i/>
                <w:vertAlign w:val="subscript"/>
              </w:rPr>
              <w:t>0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</w:rPr>
              <w:t>∞</w:t>
            </w:r>
            <w:r>
              <w:rPr>
                <w:rFonts w:ascii="Symbol" w:hAnsi="Symbol"/>
              </w:rPr>
              <w:t></w:t>
            </w:r>
            <w:r>
              <w:t xml:space="preserve">  </w:t>
            </w:r>
          </w:p>
          <w:p w14:paraId="49D5E55A" w14:textId="77777777" w:rsidR="00ED48FC" w:rsidRDefault="00ED48FC" w:rsidP="00383EA3">
            <w:pPr>
              <w:rPr>
                <w:rFonts w:ascii="Symbol" w:hAnsi="Symbol"/>
              </w:rPr>
            </w:pPr>
            <w:r>
              <w:rPr>
                <w:rFonts w:ascii="Symbol" w:hAnsi="Symbol"/>
                <w:i/>
              </w:rPr>
              <w:t></w:t>
            </w:r>
            <w:r>
              <w:rPr>
                <w:i/>
                <w:vertAlign w:val="subscript"/>
              </w:rPr>
              <w:t>β</w:t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</w:t>
            </w:r>
            <w:r>
              <w:rPr>
                <w:rFonts w:ascii="Symbol" w:hAnsi="Symbol"/>
              </w:rPr>
              <w:t></w:t>
            </w:r>
            <w:r>
              <w:rPr>
                <w:rFonts w:ascii="Calibri" w:hAnsi="Calibri" w:cs="Calibri"/>
              </w:rPr>
              <w:t>∞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</w:t>
            </w:r>
            <w:r>
              <w:rPr>
                <w:rFonts w:ascii="Calibri" w:hAnsi="Calibri" w:cs="Calibri"/>
              </w:rPr>
              <w:t>∞)</w:t>
            </w:r>
          </w:p>
          <w:p w14:paraId="2DCC9207" w14:textId="77777777" w:rsidR="00ED48FC" w:rsidRDefault="00ED48FC" w:rsidP="00383EA3">
            <w:r>
              <w:rPr>
                <w:i/>
              </w:rPr>
              <w:t>β</w:t>
            </w:r>
            <w:r>
              <w:rPr>
                <w:i/>
                <w:vertAlign w:val="subscript"/>
              </w:rPr>
              <w:t>t</w:t>
            </w:r>
            <w:r>
              <w:t xml:space="preserve"> </w:t>
            </w:r>
            <w:r>
              <w:rPr>
                <w:rFonts w:ascii="Symbol" w:hAnsi="Symbol"/>
              </w:rPr>
              <w:sym w:font="Symbol" w:char="F0CE"/>
            </w:r>
            <w:r>
              <w:rPr>
                <w:rFonts w:ascii="Symbol" w:hAnsi="Symbol"/>
              </w:rPr>
              <w:t></w:t>
            </w:r>
            <w:r>
              <w:rPr>
                <w:rFonts w:ascii="Symbol" w:hAnsi="Symbol"/>
              </w:rPr>
              <w:t>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</w:t>
            </w:r>
            <w:r>
              <w:rPr>
                <w:rFonts w:ascii="Symbol" w:hAnsi="Symbol"/>
              </w:rPr>
              <w:t></w:t>
            </w:r>
            <w:r>
              <w:rPr>
                <w:rFonts w:ascii="Symbol" w:hAnsi="Symbol"/>
              </w:rPr>
              <w:t></w:t>
            </w:r>
            <w:r>
              <w:rPr>
                <w:rFonts w:ascii="Symbol" w:hAnsi="Symbol"/>
              </w:rPr>
              <w:t></w:t>
            </w:r>
            <w:r>
              <w:rPr>
                <w:rFonts w:ascii="Symbol" w:hAnsi="Symbol"/>
              </w:rPr>
              <w:t></w:t>
            </w:r>
            <w:r>
              <w:rPr>
                <w:rFonts w:ascii="Symbol" w:hAnsi="Symbol"/>
              </w:rPr>
              <w:t></w:t>
            </w:r>
            <w:r>
              <w:rPr>
                <w:rFonts w:ascii="Symbol" w:hAnsi="Symbol"/>
              </w:rPr>
              <w:t></w:t>
            </w:r>
          </w:p>
        </w:tc>
      </w:tr>
    </w:tbl>
    <w:p w14:paraId="66340522" w14:textId="3FA86022" w:rsidR="004D46E7" w:rsidRDefault="004D46E7"/>
    <w:p w14:paraId="397CCF32" w14:textId="042578A6" w:rsidR="00A02E18" w:rsidRDefault="00A02E18"/>
    <w:p w14:paraId="2C9236B9" w14:textId="704BC984" w:rsidR="00A02E18" w:rsidRDefault="00A02E18" w:rsidP="00A02E18">
      <w:pPr>
        <w:spacing w:line="360" w:lineRule="auto"/>
        <w:rPr>
          <w:b/>
        </w:rPr>
      </w:pPr>
      <w:r w:rsidRPr="00A02E18">
        <w:rPr>
          <w:b/>
        </w:rPr>
        <w:t>References</w:t>
      </w:r>
    </w:p>
    <w:p w14:paraId="58862F4F" w14:textId="11DD7F91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>
        <w:rPr>
          <w:b/>
        </w:rPr>
        <w:fldChar w:fldCharType="begin" w:fldLock="1"/>
      </w:r>
      <w:r>
        <w:rPr>
          <w:b/>
        </w:rPr>
        <w:instrText xml:space="preserve">ADDIN Mendeley Bibliography CSL_BIBLIOGRAPHY </w:instrText>
      </w:r>
      <w:r>
        <w:rPr>
          <w:b/>
        </w:rPr>
        <w:fldChar w:fldCharType="separate"/>
      </w:r>
      <w:r w:rsidRPr="00A02E18">
        <w:rPr>
          <w:noProof/>
          <w:szCs w:val="24"/>
        </w:rPr>
        <w:t>Hawkins, R.E., Klimstra, W.D., Autry, D.C., 1971. Dispersal of deer from Crab Orchard National Wildlife Refuge. J. Wildl. Manage. 35, 216–220.</w:t>
      </w:r>
    </w:p>
    <w:p w14:paraId="2ED1C018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Hawkins, R.E., Klimstra, W.D., Autry, D.C., 1970. Significant mortality factors of deer on Crab Orchard National Wildlife Refuge. Trans. Illinois State Acad. Sci. 63, 206.</w:t>
      </w:r>
    </w:p>
    <w:p w14:paraId="3FC31CC1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Marchington, R.L., Hirth, D.L., 1984. Behavior, in: Halls, L.K. (Ed.), White-Tailed Deer Ecology and Management. Stackpole Books, Harrisburg, Pennsylvania, USA, p. 870.</w:t>
      </w:r>
    </w:p>
    <w:p w14:paraId="3B32EF41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 xml:space="preserve">Nixon, C.M., Hansen, L.P., Brewer, P.A., Chelsvig, J.E., 1991. Ecology of white-tailed deer in an </w:t>
      </w:r>
      <w:r w:rsidRPr="00A02E18">
        <w:rPr>
          <w:noProof/>
          <w:szCs w:val="24"/>
        </w:rPr>
        <w:lastRenderedPageBreak/>
        <w:t>intensively farmed region of Illinois. Wildl. Monogr. 3–77.</w:t>
      </w:r>
    </w:p>
    <w:p w14:paraId="2C1173F8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Nixon, C.M., Hansen, L.P., Brewer, P.A., Chelsvig, J.E., Sullivan, J.B., Esker, T.L., Koerkenmeier, R., Etter, D.R., Cline, J., Thomas, J.A., 1994. Behavior, dispersal, and survival of male white-tailed deer in Illinois. Illinois Nat. Hist. Surv. Biol. Notes 139, 1–29. https://doi.org/10.5962/bhl.title.15183</w:t>
      </w:r>
    </w:p>
    <w:p w14:paraId="349AC564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Nixon, C.M., Mankin, P.C., Etter, D.R., Hansen, L.P., Paul, A., Chelsvig, J.E., Esker, T.L., Sullivan, J.B., 2007. White-Tailed Deer Dispersal Behavior in an Agricultural Environment. Am. Midl. Nat. 157, 212–220.</w:t>
      </w:r>
    </w:p>
    <w:p w14:paraId="30934E11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Rohm, J.H., Nielsen, C.K., Woolf, A., 2007. Survival of White-Tailed Deer Fawns in Southern Illinois. J. Wildl. Manage. 71, 851–860. https://doi.org/10.2193/2006-027</w:t>
      </w:r>
    </w:p>
    <w:p w14:paraId="1E26B99F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Rosenberry, C.S., Lancia, R.A., Conner, M.C., 1999. Population Effects of White-Tailed Deer Dispersal. Wildl. Soc. Bull. 27, 858–864.</w:t>
      </w:r>
    </w:p>
    <w:p w14:paraId="4EABBB43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Verme, L.J., Ullrey, D.E., 1984. Physiology and nutrition, in: Halls, L.K. (Ed.), White-Tailed Deer: Ecology and Management. Stackpole Books, Harrisburg, Pennsylvania,USA, pp. 91–118.</w:t>
      </w:r>
    </w:p>
    <w:p w14:paraId="2D3BE384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  <w:szCs w:val="24"/>
        </w:rPr>
      </w:pPr>
      <w:r w:rsidRPr="00A02E18">
        <w:rPr>
          <w:noProof/>
          <w:szCs w:val="24"/>
        </w:rPr>
        <w:t>Williams, E.S., Miller, M.W., Kreeger, T.J., Kahn, R.H., Thorne, E.T., 2002. Chronic Wasting Disease of Deer and Elk : A Review with Recommendations for Management. J. Wildl. Manage. 66, 551–563.</w:t>
      </w:r>
    </w:p>
    <w:p w14:paraId="6D940130" w14:textId="77777777" w:rsidR="00A02E18" w:rsidRPr="00A02E18" w:rsidRDefault="00A02E18" w:rsidP="00A02E18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noProof/>
        </w:rPr>
      </w:pPr>
      <w:r w:rsidRPr="00A02E18">
        <w:rPr>
          <w:noProof/>
          <w:szCs w:val="24"/>
        </w:rPr>
        <w:t>Wisconsin Department of Natural Resources, 2012. No Title [WWW Document]. URL https://dnr.wi.gov</w:t>
      </w:r>
    </w:p>
    <w:p w14:paraId="267EBCF9" w14:textId="7B3A97C6" w:rsidR="00A02E18" w:rsidRPr="00A02E18" w:rsidRDefault="00A02E18" w:rsidP="00A02E18">
      <w:pPr>
        <w:spacing w:line="360" w:lineRule="auto"/>
        <w:rPr>
          <w:b/>
        </w:rPr>
      </w:pPr>
      <w:r>
        <w:rPr>
          <w:b/>
        </w:rPr>
        <w:fldChar w:fldCharType="end"/>
      </w:r>
    </w:p>
    <w:sectPr w:rsidR="00A02E18" w:rsidRPr="00A02E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F6"/>
    <w:rsid w:val="00345FD1"/>
    <w:rsid w:val="004515C1"/>
    <w:rsid w:val="004716B0"/>
    <w:rsid w:val="004D46E7"/>
    <w:rsid w:val="00723635"/>
    <w:rsid w:val="007555A1"/>
    <w:rsid w:val="00821F40"/>
    <w:rsid w:val="00856B62"/>
    <w:rsid w:val="008858F8"/>
    <w:rsid w:val="00A02E18"/>
    <w:rsid w:val="00A271DF"/>
    <w:rsid w:val="00AC1EC3"/>
    <w:rsid w:val="00C123F6"/>
    <w:rsid w:val="00C81B29"/>
    <w:rsid w:val="00CB4D47"/>
    <w:rsid w:val="00D57EA4"/>
    <w:rsid w:val="00E2409B"/>
    <w:rsid w:val="00E24D4A"/>
    <w:rsid w:val="00ED48FC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12F9"/>
  <w15:chartTrackingRefBased/>
  <w15:docId w15:val="{6589DD98-C1D8-43D5-B4DC-A7BD880A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3F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ED48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D48F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8F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8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8F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E70F-6A76-4D11-9E01-8DD11A993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3807</Words>
  <Characters>20978</Characters>
  <Application>Microsoft Office Word</Application>
  <DocSecurity>0</DocSecurity>
  <Lines>308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Jung Kjær</dc:creator>
  <cp:keywords/>
  <dc:description/>
  <cp:lastModifiedBy>Lene Jung Kjær</cp:lastModifiedBy>
  <cp:revision>4</cp:revision>
  <dcterms:created xsi:type="dcterms:W3CDTF">2021-12-26T13:26:00Z</dcterms:created>
  <dcterms:modified xsi:type="dcterms:W3CDTF">2022-08-25T17:05:00Z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11th edition - Harvard</vt:lpwstr>
  </property>
  <property fmtid="{D5CDD505-2E9C-101B-9397-08002B2CF9AE}" pid="11" name="Mendeley Recent Style Id 4_1">
    <vt:lpwstr>http://www.zotero.org/styles/ecological-modelling</vt:lpwstr>
  </property>
  <property fmtid="{D5CDD505-2E9C-101B-9397-08002B2CF9AE}" pid="12" name="Mendeley Recent Style Name 4_1">
    <vt:lpwstr>Ecological Modelling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9th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http://www.zotero.org/styles/vancouver</vt:lpwstr>
  </property>
  <property fmtid="{D5CDD505-2E9C-101B-9397-08002B2CF9AE}" pid="22" name="Mendeley Recent Style Name 9_1">
    <vt:lpwstr>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a2dec567-5793-3cd8-a6ed-e5e75d1f497f</vt:lpwstr>
  </property>
  <property fmtid="{D5CDD505-2E9C-101B-9397-08002B2CF9AE}" pid="25" name="Mendeley Citation Style_1">
    <vt:lpwstr>http://www.zotero.org/styles/ecological-modelling</vt:lpwstr>
  </property>
</Properties>
</file>