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A85F" w14:textId="77777777" w:rsidR="00971AE2" w:rsidRPr="006A108C" w:rsidRDefault="00971AE2" w:rsidP="00971AE2">
      <w:pPr>
        <w:jc w:val="center"/>
        <w:rPr>
          <w:rFonts w:ascii="Times New Roman" w:hAnsi="Times New Roman" w:cs="Times New Roman"/>
          <w:b/>
          <w:bCs/>
          <w:sz w:val="36"/>
          <w:szCs w:val="36"/>
        </w:rPr>
      </w:pPr>
      <w:r w:rsidRPr="006A108C">
        <w:rPr>
          <w:rFonts w:ascii="Times New Roman" w:hAnsi="Times New Roman" w:cs="Times New Roman"/>
          <w:b/>
          <w:bCs/>
          <w:sz w:val="36"/>
          <w:szCs w:val="36"/>
        </w:rPr>
        <w:t>PROJECT REPORT:</w:t>
      </w:r>
    </w:p>
    <w:p w14:paraId="0D4CF777" w14:textId="77777777" w:rsidR="00971AE2" w:rsidRPr="006A108C" w:rsidRDefault="00971AE2" w:rsidP="00971AE2">
      <w:pPr>
        <w:jc w:val="center"/>
        <w:rPr>
          <w:rFonts w:ascii="Times New Roman" w:hAnsi="Times New Roman" w:cs="Times New Roman"/>
          <w:b/>
          <w:bCs/>
          <w:sz w:val="36"/>
          <w:szCs w:val="36"/>
        </w:rPr>
      </w:pPr>
      <w:r w:rsidRPr="006A108C">
        <w:rPr>
          <w:rFonts w:ascii="Times New Roman" w:hAnsi="Times New Roman" w:cs="Times New Roman"/>
          <w:b/>
          <w:bCs/>
          <w:sz w:val="36"/>
          <w:szCs w:val="36"/>
        </w:rPr>
        <w:t>Air Quality Index (AQI) Forecasting System</w:t>
      </w:r>
    </w:p>
    <w:p w14:paraId="6284B4EC" w14:textId="1830EA67" w:rsidR="00971AE2" w:rsidRPr="006A108C" w:rsidRDefault="00971AE2" w:rsidP="00971AE2">
      <w:pPr>
        <w:pStyle w:val="Heading2"/>
        <w:numPr>
          <w:ilvl w:val="0"/>
          <w:numId w:val="4"/>
        </w:numPr>
        <w:rPr>
          <w:rFonts w:ascii="Times New Roman" w:hAnsi="Times New Roman" w:cs="Times New Roman"/>
          <w:color w:val="auto"/>
        </w:rPr>
      </w:pPr>
      <w:r w:rsidRPr="006A108C">
        <w:rPr>
          <w:rFonts w:ascii="Times New Roman" w:hAnsi="Times New Roman" w:cs="Times New Roman"/>
          <w:color w:val="auto"/>
        </w:rPr>
        <w:t>Project Introduction</w:t>
      </w:r>
    </w:p>
    <w:p w14:paraId="0D2F3D48" w14:textId="73191C0E"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Product Description / Objectives</w:t>
      </w:r>
    </w:p>
    <w:p w14:paraId="684EA668" w14:textId="77777777" w:rsidR="00971AE2" w:rsidRPr="006A108C" w:rsidRDefault="00971AE2" w:rsidP="00971AE2">
      <w:pPr>
        <w:rPr>
          <w:rFonts w:ascii="Times New Roman" w:hAnsi="Times New Roman" w:cs="Times New Roman"/>
        </w:rPr>
      </w:pPr>
      <w:r w:rsidRPr="006A108C">
        <w:rPr>
          <w:rFonts w:ascii="Times New Roman" w:hAnsi="Times New Roman" w:cs="Times New Roman"/>
        </w:rPr>
        <w:t>This project builds a backend pipeline for forecasting the Air Quality Index (AQI) in Hanoi for the next 6 hours (t+6), utilizing multiple model architectures: LSTM, Stacked LSTM, GRU, and XGBoost (with Lag Features) on the PyTorch platform. The pipeline takes a 48-hour historical sliding window of data from environmental and air quality IoT sensors as input, and outputs the forecasted AQI value for the next 6 hours.</w:t>
      </w:r>
    </w:p>
    <w:p w14:paraId="6D78D4CF" w14:textId="77777777" w:rsidR="00971AE2" w:rsidRPr="006A108C" w:rsidRDefault="00971AE2" w:rsidP="00971AE2">
      <w:pPr>
        <w:rPr>
          <w:rFonts w:ascii="Times New Roman" w:hAnsi="Times New Roman" w:cs="Times New Roman"/>
        </w:rPr>
      </w:pPr>
      <w:r w:rsidRPr="006A108C">
        <w:rPr>
          <w:rFonts w:ascii="Times New Roman" w:hAnsi="Times New Roman" w:cs="Times New Roman"/>
        </w:rPr>
        <w:t xml:space="preserve">Specific Objectives: </w:t>
      </w:r>
    </w:p>
    <w:p w14:paraId="11F75CFD" w14:textId="77777777" w:rsidR="00971AE2" w:rsidRPr="006A108C" w:rsidRDefault="00971AE2" w:rsidP="00971AE2">
      <w:pPr>
        <w:pStyle w:val="ListParagraph"/>
        <w:numPr>
          <w:ilvl w:val="0"/>
          <w:numId w:val="5"/>
        </w:numPr>
        <w:rPr>
          <w:rFonts w:ascii="Times New Roman" w:hAnsi="Times New Roman" w:cs="Times New Roman"/>
        </w:rPr>
      </w:pPr>
      <w:r w:rsidRPr="006A108C">
        <w:rPr>
          <w:rFonts w:ascii="Times New Roman" w:hAnsi="Times New Roman" w:cs="Times New Roman"/>
        </w:rPr>
        <w:t>Build a time-series data processing system that preserves temporal continuity.</w:t>
      </w:r>
    </w:p>
    <w:p w14:paraId="2CDC76F6" w14:textId="77777777" w:rsidR="00971AE2" w:rsidRPr="006A108C" w:rsidRDefault="00971AE2" w:rsidP="00971AE2">
      <w:pPr>
        <w:pStyle w:val="ListParagraph"/>
        <w:numPr>
          <w:ilvl w:val="0"/>
          <w:numId w:val="5"/>
        </w:numPr>
        <w:rPr>
          <w:rFonts w:ascii="Times New Roman" w:hAnsi="Times New Roman" w:cs="Times New Roman"/>
        </w:rPr>
      </w:pPr>
      <w:r w:rsidRPr="006A108C">
        <w:rPr>
          <w:rFonts w:ascii="Times New Roman" w:hAnsi="Times New Roman" w:cs="Times New Roman"/>
        </w:rPr>
        <w:t>Train and compare multiple model architectures (LSTM, Stacked LSTM, GRU, XGBoost).</w:t>
      </w:r>
    </w:p>
    <w:p w14:paraId="2EF300ED" w14:textId="46F7D613" w:rsidR="00971AE2" w:rsidRPr="006A108C" w:rsidRDefault="00971AE2" w:rsidP="00971AE2">
      <w:pPr>
        <w:pStyle w:val="ListParagraph"/>
        <w:numPr>
          <w:ilvl w:val="0"/>
          <w:numId w:val="5"/>
        </w:numPr>
        <w:rPr>
          <w:rFonts w:ascii="Times New Roman" w:hAnsi="Times New Roman" w:cs="Times New Roman"/>
        </w:rPr>
      </w:pPr>
      <w:r w:rsidRPr="006A108C">
        <w:rPr>
          <w:rFonts w:ascii="Times New Roman" w:hAnsi="Times New Roman" w:cs="Times New Roman"/>
        </w:rPr>
        <w:t>Optimize hyperparameters automatically using Optuna (Bayesian HPO).</w:t>
      </w:r>
    </w:p>
    <w:p w14:paraId="3B774822" w14:textId="40732D34"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Project Requirements</w:t>
      </w:r>
    </w:p>
    <w:tbl>
      <w:tblPr>
        <w:tblStyle w:val="PlainTable2"/>
        <w:tblW w:w="5000" w:type="pct"/>
        <w:tblLayout w:type="fixed"/>
        <w:tblLook w:val="0020" w:firstRow="1" w:lastRow="0" w:firstColumn="0" w:lastColumn="0" w:noHBand="0" w:noVBand="0"/>
      </w:tblPr>
      <w:tblGrid>
        <w:gridCol w:w="1423"/>
        <w:gridCol w:w="4271"/>
        <w:gridCol w:w="3322"/>
      </w:tblGrid>
      <w:tr w:rsidR="00971AE2" w:rsidRPr="006A108C" w14:paraId="172884E6"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454533DF" w14:textId="77777777" w:rsidR="00971AE2" w:rsidRPr="006A108C" w:rsidRDefault="00971AE2" w:rsidP="003B4569">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3751" w:type="dxa"/>
          </w:tcPr>
          <w:p w14:paraId="0AE3CA95"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Requirement</w:t>
            </w:r>
          </w:p>
        </w:tc>
        <w:tc>
          <w:tcPr>
            <w:cnfStyle w:val="000010000000" w:firstRow="0" w:lastRow="0" w:firstColumn="0" w:lastColumn="0" w:oddVBand="1" w:evenVBand="0" w:oddHBand="0" w:evenHBand="0" w:firstRowFirstColumn="0" w:firstRowLastColumn="0" w:lastRowFirstColumn="0" w:lastRowLastColumn="0"/>
            <w:tcW w:w="2917" w:type="dxa"/>
          </w:tcPr>
          <w:p w14:paraId="5FDF5E10"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Description</w:t>
            </w:r>
          </w:p>
        </w:tc>
      </w:tr>
      <w:tr w:rsidR="00971AE2" w:rsidRPr="006A108C" w14:paraId="45944DE9"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087F336A"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751" w:type="dxa"/>
          </w:tcPr>
          <w:p w14:paraId="12E42468"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Real-world IoT data</w:t>
            </w:r>
          </w:p>
        </w:tc>
        <w:tc>
          <w:tcPr>
            <w:cnfStyle w:val="000010000000" w:firstRow="0" w:lastRow="0" w:firstColumn="0" w:lastColumn="0" w:oddVBand="1" w:evenVBand="0" w:oddHBand="0" w:evenHBand="0" w:firstRowFirstColumn="0" w:firstRowLastColumn="0" w:lastRowFirstColumn="0" w:lastRowLastColumn="0"/>
            <w:tcW w:w="2917" w:type="dxa"/>
          </w:tcPr>
          <w:p w14:paraId="5555546A" w14:textId="6FA2A97C"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Use time-series dataset of Hanoi’s air quality (08/2022 – 06/2025, 30,3</w:t>
            </w:r>
            <w:r w:rsidR="002C2E7E">
              <w:rPr>
                <w:rFonts w:ascii="Times New Roman" w:hAnsi="Times New Roman" w:cs="Times New Roman"/>
              </w:rPr>
              <w:t>35</w:t>
            </w:r>
            <w:r w:rsidRPr="006A108C">
              <w:rPr>
                <w:rFonts w:ascii="Times New Roman" w:hAnsi="Times New Roman" w:cs="Times New Roman"/>
              </w:rPr>
              <w:t xml:space="preserve"> rows × 21 columns), including AQI, PM2.5, PM10, CO, NO₂, O₃, SO₂, temperature, humidity, wind speed, pressure.</w:t>
            </w:r>
          </w:p>
        </w:tc>
      </w:tr>
      <w:tr w:rsidR="00971AE2" w:rsidRPr="006A108C" w14:paraId="5398EC25" w14:textId="77777777" w:rsidTr="003B4569">
        <w:tc>
          <w:tcPr>
            <w:cnfStyle w:val="000010000000" w:firstRow="0" w:lastRow="0" w:firstColumn="0" w:lastColumn="0" w:oddVBand="1" w:evenVBand="0" w:oddHBand="0" w:evenHBand="0" w:firstRowFirstColumn="0" w:firstRowLastColumn="0" w:lastRowFirstColumn="0" w:lastRowLastColumn="0"/>
            <w:tcW w:w="1250" w:type="dxa"/>
          </w:tcPr>
          <w:p w14:paraId="657DB098"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3751" w:type="dxa"/>
          </w:tcPr>
          <w:p w14:paraId="21ECA5F7"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Standard data preprocessing</w:t>
            </w:r>
          </w:p>
        </w:tc>
        <w:tc>
          <w:tcPr>
            <w:cnfStyle w:val="000010000000" w:firstRow="0" w:lastRow="0" w:firstColumn="0" w:lastColumn="0" w:oddVBand="1" w:evenVBand="0" w:oddHBand="0" w:evenHBand="0" w:firstRowFirstColumn="0" w:firstRowLastColumn="0" w:lastRowFirstColumn="0" w:lastRowLastColumn="0"/>
            <w:tcW w:w="2917" w:type="dxa"/>
          </w:tcPr>
          <w:p w14:paraId="0EA7BA0B"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Handle outliers without breaking the timeline; scale data without causing data leakage; split data chronologically.</w:t>
            </w:r>
          </w:p>
        </w:tc>
      </w:tr>
      <w:tr w:rsidR="00971AE2" w:rsidRPr="006A108C" w14:paraId="2631CDCE"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2CA83177"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3751" w:type="dxa"/>
          </w:tcPr>
          <w:p w14:paraId="4B7E7CE5"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Diverse models</w:t>
            </w:r>
          </w:p>
        </w:tc>
        <w:tc>
          <w:tcPr>
            <w:cnfStyle w:val="000010000000" w:firstRow="0" w:lastRow="0" w:firstColumn="0" w:lastColumn="0" w:oddVBand="1" w:evenVBand="0" w:oddHBand="0" w:evenHBand="0" w:firstRowFirstColumn="0" w:firstRowLastColumn="0" w:lastRowFirstColumn="0" w:lastRowLastColumn="0"/>
            <w:tcW w:w="2917" w:type="dxa"/>
          </w:tcPr>
          <w:p w14:paraId="4E8A2ECA"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Design and evaluate multiple architectures: Base LSTM (1-layer), Stacked LSTM (2-layer), Single-layer GRU, and XGBoost (with Lag Features).</w:t>
            </w:r>
          </w:p>
        </w:tc>
      </w:tr>
      <w:tr w:rsidR="00971AE2" w:rsidRPr="006A108C" w14:paraId="673A07B3" w14:textId="77777777" w:rsidTr="003B4569">
        <w:tc>
          <w:tcPr>
            <w:cnfStyle w:val="000010000000" w:firstRow="0" w:lastRow="0" w:firstColumn="0" w:lastColumn="0" w:oddVBand="1" w:evenVBand="0" w:oddHBand="0" w:evenHBand="0" w:firstRowFirstColumn="0" w:firstRowLastColumn="0" w:lastRowFirstColumn="0" w:lastRowLastColumn="0"/>
            <w:tcW w:w="1250" w:type="dxa"/>
          </w:tcPr>
          <w:p w14:paraId="5FB12A2E"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3751" w:type="dxa"/>
          </w:tcPr>
          <w:p w14:paraId="2AAC1874"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Hyperparameter tuning</w:t>
            </w:r>
          </w:p>
        </w:tc>
        <w:tc>
          <w:tcPr>
            <w:cnfStyle w:val="000010000000" w:firstRow="0" w:lastRow="0" w:firstColumn="0" w:lastColumn="0" w:oddVBand="1" w:evenVBand="0" w:oddHBand="0" w:evenHBand="0" w:firstRowFirstColumn="0" w:firstRowLastColumn="0" w:lastRowFirstColumn="0" w:lastRowLastColumn="0"/>
            <w:tcW w:w="2917" w:type="dxa"/>
          </w:tcPr>
          <w:p w14:paraId="2732E9A4"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Integrate Bayesian Optimization (Optuna) to automatically find the optimal hyperparameter combination.</w:t>
            </w:r>
          </w:p>
        </w:tc>
      </w:tr>
      <w:tr w:rsidR="00971AE2" w:rsidRPr="006A108C" w14:paraId="1B2E175D"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3846570A"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3751" w:type="dxa"/>
          </w:tcPr>
          <w:p w14:paraId="7D85DB84"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Objective evaluation</w:t>
            </w:r>
          </w:p>
        </w:tc>
        <w:tc>
          <w:tcPr>
            <w:cnfStyle w:val="000010000000" w:firstRow="0" w:lastRow="0" w:firstColumn="0" w:lastColumn="0" w:oddVBand="1" w:evenVBand="0" w:oddHBand="0" w:evenHBand="0" w:firstRowFirstColumn="0" w:firstRowLastColumn="0" w:lastRowFirstColumn="0" w:lastRowLastColumn="0"/>
            <w:tcW w:w="2917" w:type="dxa"/>
          </w:tcPr>
          <w:p w14:paraId="134362B3"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Compare model results with a Naive Persistence Baseline to prove the models actually learn patterns.</w:t>
            </w:r>
          </w:p>
        </w:tc>
      </w:tr>
      <w:tr w:rsidR="00971AE2" w:rsidRPr="006A108C" w14:paraId="200A1C26" w14:textId="77777777" w:rsidTr="003B4569">
        <w:tc>
          <w:tcPr>
            <w:cnfStyle w:val="000010000000" w:firstRow="0" w:lastRow="0" w:firstColumn="0" w:lastColumn="0" w:oddVBand="1" w:evenVBand="0" w:oddHBand="0" w:evenHBand="0" w:firstRowFirstColumn="0" w:firstRowLastColumn="0" w:lastRowFirstColumn="0" w:lastRowLastColumn="0"/>
            <w:tcW w:w="1250" w:type="dxa"/>
          </w:tcPr>
          <w:p w14:paraId="52431650"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lastRenderedPageBreak/>
              <w:t>6</w:t>
            </w:r>
          </w:p>
        </w:tc>
        <w:tc>
          <w:tcPr>
            <w:cnfStyle w:val="000001000000" w:firstRow="0" w:lastRow="0" w:firstColumn="0" w:lastColumn="0" w:oddVBand="0" w:evenVBand="1" w:oddHBand="0" w:evenHBand="0" w:firstRowFirstColumn="0" w:firstRowLastColumn="0" w:lastRowFirstColumn="0" w:lastRowLastColumn="0"/>
            <w:tcW w:w="3751" w:type="dxa"/>
          </w:tcPr>
          <w:p w14:paraId="72BBD87F"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Modular architecture</w:t>
            </w:r>
          </w:p>
        </w:tc>
        <w:tc>
          <w:tcPr>
            <w:cnfStyle w:val="000010000000" w:firstRow="0" w:lastRow="0" w:firstColumn="0" w:lastColumn="0" w:oddVBand="1" w:evenVBand="0" w:oddHBand="0" w:evenHBand="0" w:firstRowFirstColumn="0" w:firstRowLastColumn="0" w:lastRowFirstColumn="0" w:lastRowLastColumn="0"/>
            <w:tcW w:w="2917" w:type="dxa"/>
          </w:tcPr>
          <w:p w14:paraId="2B6D6D62"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Separate source code into distinct modules (config, data, model, train, evaluate, visualize, utils).</w:t>
            </w:r>
          </w:p>
        </w:tc>
      </w:tr>
      <w:tr w:rsidR="00971AE2" w:rsidRPr="006A108C" w14:paraId="4E4F38F5"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3EE6A596" w14:textId="77777777" w:rsidR="00971AE2" w:rsidRPr="006A108C" w:rsidRDefault="00971AE2" w:rsidP="003B4569">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3751" w:type="dxa"/>
          </w:tcPr>
          <w:p w14:paraId="316B45C8"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b/>
                <w:bCs/>
              </w:rPr>
              <w:t>Logging &amp; reproducibility</w:t>
            </w:r>
          </w:p>
        </w:tc>
        <w:tc>
          <w:tcPr>
            <w:cnfStyle w:val="000010000000" w:firstRow="0" w:lastRow="0" w:firstColumn="0" w:lastColumn="0" w:oddVBand="1" w:evenVBand="0" w:oddHBand="0" w:evenHBand="0" w:firstRowFirstColumn="0" w:firstRowLastColumn="0" w:lastRowFirstColumn="0" w:lastRowLastColumn="0"/>
            <w:tcW w:w="2917" w:type="dxa"/>
          </w:tcPr>
          <w:p w14:paraId="7B60DEC6" w14:textId="77777777" w:rsidR="00971AE2" w:rsidRPr="006A108C" w:rsidRDefault="00971AE2" w:rsidP="003B4569">
            <w:pPr>
              <w:pStyle w:val="Compact"/>
              <w:rPr>
                <w:rFonts w:ascii="Times New Roman" w:hAnsi="Times New Roman" w:cs="Times New Roman"/>
              </w:rPr>
            </w:pPr>
            <w:r w:rsidRPr="006A108C">
              <w:rPr>
                <w:rFonts w:ascii="Times New Roman" w:hAnsi="Times New Roman" w:cs="Times New Roman"/>
              </w:rPr>
              <w:t>Log results and ensure reproducibility using fixed seeds.</w:t>
            </w:r>
          </w:p>
        </w:tc>
      </w:tr>
    </w:tbl>
    <w:p w14:paraId="69C1A789" w14:textId="77777777" w:rsidR="00971AE2" w:rsidRPr="006A108C" w:rsidRDefault="00971AE2" w:rsidP="00971AE2">
      <w:pPr>
        <w:rPr>
          <w:rFonts w:ascii="Times New Roman" w:hAnsi="Times New Roman" w:cs="Times New Roman"/>
        </w:rPr>
      </w:pPr>
    </w:p>
    <w:p w14:paraId="18658FFB" w14:textId="17628394" w:rsidR="00971AE2" w:rsidRPr="006A108C" w:rsidRDefault="00971AE2" w:rsidP="00971AE2">
      <w:pPr>
        <w:pStyle w:val="Heading2"/>
        <w:numPr>
          <w:ilvl w:val="0"/>
          <w:numId w:val="4"/>
        </w:numPr>
        <w:rPr>
          <w:rFonts w:ascii="Times New Roman" w:hAnsi="Times New Roman" w:cs="Times New Roman"/>
          <w:color w:val="auto"/>
        </w:rPr>
      </w:pPr>
      <w:r w:rsidRPr="006A108C">
        <w:rPr>
          <w:rFonts w:ascii="Times New Roman" w:hAnsi="Times New Roman" w:cs="Times New Roman"/>
          <w:color w:val="auto"/>
        </w:rPr>
        <w:t>Implementation Methodology</w:t>
      </w:r>
    </w:p>
    <w:p w14:paraId="1F5AB1EF" w14:textId="2FB929D0" w:rsidR="006A108C" w:rsidRPr="00F820F8" w:rsidRDefault="00971AE2" w:rsidP="006A108C">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Functional Analysis &amp; System Design</w:t>
      </w:r>
    </w:p>
    <w:p w14:paraId="21B567C0" w14:textId="77777777" w:rsidR="006A108C" w:rsidRPr="006A108C" w:rsidRDefault="006A108C" w:rsidP="006A108C">
      <w:pPr>
        <w:pStyle w:val="Heading4"/>
        <w:rPr>
          <w:rFonts w:ascii="Times New Roman" w:hAnsi="Times New Roman" w:cs="Times New Roman"/>
          <w:i w:val="0"/>
          <w:iCs w:val="0"/>
          <w:color w:val="auto"/>
        </w:rPr>
      </w:pPr>
      <w:bookmarkStart w:id="0" w:name="module-descriptions"/>
      <w:r w:rsidRPr="006A108C">
        <w:rPr>
          <w:rFonts w:ascii="Times New Roman" w:hAnsi="Times New Roman" w:cs="Times New Roman"/>
          <w:i w:val="0"/>
          <w:iCs w:val="0"/>
          <w:color w:val="auto"/>
        </w:rPr>
        <w:t>Module Descriptions</w:t>
      </w:r>
    </w:p>
    <w:tbl>
      <w:tblPr>
        <w:tblStyle w:val="PlainTable2"/>
        <w:tblW w:w="5000" w:type="pct"/>
        <w:tblLayout w:type="fixed"/>
        <w:tblLook w:val="0020" w:firstRow="1" w:lastRow="0" w:firstColumn="0" w:lastColumn="0" w:noHBand="0" w:noVBand="0"/>
      </w:tblPr>
      <w:tblGrid>
        <w:gridCol w:w="2886"/>
        <w:gridCol w:w="2163"/>
        <w:gridCol w:w="3967"/>
      </w:tblGrid>
      <w:tr w:rsidR="006A108C" w:rsidRPr="006A108C" w14:paraId="60203227"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4" w:type="dxa"/>
          </w:tcPr>
          <w:p w14:paraId="4759E4C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Module</w:t>
            </w:r>
          </w:p>
        </w:tc>
        <w:tc>
          <w:tcPr>
            <w:cnfStyle w:val="000001000000" w:firstRow="0" w:lastRow="0" w:firstColumn="0" w:lastColumn="0" w:oddVBand="0" w:evenVBand="1" w:oddHBand="0" w:evenHBand="0" w:firstRowFirstColumn="0" w:firstRowLastColumn="0" w:lastRowFirstColumn="0" w:lastRowLastColumn="0"/>
            <w:tcW w:w="1900" w:type="dxa"/>
          </w:tcPr>
          <w:p w14:paraId="5EA975D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File</w:t>
            </w:r>
          </w:p>
        </w:tc>
        <w:tc>
          <w:tcPr>
            <w:cnfStyle w:val="000010000000" w:firstRow="0" w:lastRow="0" w:firstColumn="0" w:lastColumn="0" w:oddVBand="1" w:evenVBand="0" w:oddHBand="0" w:evenHBand="0" w:firstRowFirstColumn="0" w:firstRowLastColumn="0" w:lastRowFirstColumn="0" w:lastRowLastColumn="0"/>
            <w:tcW w:w="3484" w:type="dxa"/>
          </w:tcPr>
          <w:p w14:paraId="261A75A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Function</w:t>
            </w:r>
          </w:p>
        </w:tc>
      </w:tr>
      <w:tr w:rsidR="006A108C" w:rsidRPr="006A108C" w14:paraId="662B86A0"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4" w:type="dxa"/>
          </w:tcPr>
          <w:p w14:paraId="4E30DBA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Configuration</w:t>
            </w:r>
          </w:p>
        </w:tc>
        <w:tc>
          <w:tcPr>
            <w:cnfStyle w:val="000001000000" w:firstRow="0" w:lastRow="0" w:firstColumn="0" w:lastColumn="0" w:oddVBand="0" w:evenVBand="1" w:oddHBand="0" w:evenHBand="0" w:firstRowFirstColumn="0" w:firstRowLastColumn="0" w:lastRowFirstColumn="0" w:lastRowLastColumn="0"/>
            <w:tcW w:w="1900" w:type="dxa"/>
          </w:tcPr>
          <w:p w14:paraId="4366AB0C"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src/config.py</w:t>
            </w:r>
          </w:p>
        </w:tc>
        <w:tc>
          <w:tcPr>
            <w:cnfStyle w:val="000010000000" w:firstRow="0" w:lastRow="0" w:firstColumn="0" w:lastColumn="0" w:oddVBand="1" w:evenVBand="0" w:oddHBand="0" w:evenHBand="0" w:firstRowFirstColumn="0" w:firstRowLastColumn="0" w:lastRowFirstColumn="0" w:lastRowLastColumn="0"/>
            <w:tcW w:w="3484" w:type="dxa"/>
          </w:tcPr>
          <w:p w14:paraId="54BCB2FD"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Defines all hyperparameters, feature columns, data split ratios, device, and random seed.</w:t>
            </w:r>
          </w:p>
        </w:tc>
      </w:tr>
      <w:tr w:rsidR="006A108C" w:rsidRPr="006A108C" w14:paraId="338876F5" w14:textId="77777777" w:rsidTr="003B4569">
        <w:tc>
          <w:tcPr>
            <w:cnfStyle w:val="000010000000" w:firstRow="0" w:lastRow="0" w:firstColumn="0" w:lastColumn="0" w:oddVBand="1" w:evenVBand="0" w:oddHBand="0" w:evenHBand="0" w:firstRowFirstColumn="0" w:firstRowLastColumn="0" w:lastRowFirstColumn="0" w:lastRowLastColumn="0"/>
            <w:tcW w:w="2534" w:type="dxa"/>
          </w:tcPr>
          <w:p w14:paraId="2ED8857D"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Data Processing</w:t>
            </w:r>
          </w:p>
        </w:tc>
        <w:tc>
          <w:tcPr>
            <w:cnfStyle w:val="000001000000" w:firstRow="0" w:lastRow="0" w:firstColumn="0" w:lastColumn="0" w:oddVBand="0" w:evenVBand="1" w:oddHBand="0" w:evenHBand="0" w:firstRowFirstColumn="0" w:firstRowLastColumn="0" w:lastRowFirstColumn="0" w:lastRowLastColumn="0"/>
            <w:tcW w:w="1900" w:type="dxa"/>
          </w:tcPr>
          <w:p w14:paraId="4385CC53"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src/data_loader.py</w:t>
            </w:r>
          </w:p>
        </w:tc>
        <w:tc>
          <w:tcPr>
            <w:cnfStyle w:val="000010000000" w:firstRow="0" w:lastRow="0" w:firstColumn="0" w:lastColumn="0" w:oddVBand="1" w:evenVBand="0" w:oddHBand="0" w:evenHBand="0" w:firstRowFirstColumn="0" w:firstRowLastColumn="0" w:lastRowFirstColumn="0" w:lastRowLastColumn="0"/>
            <w:tcW w:w="3484" w:type="dxa"/>
          </w:tcPr>
          <w:p w14:paraId="7EFC63A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Reads CSV, handles outliers (AQI &gt; 400 → NaN), extracts time features (hour, month), interpolates, performs chronological split, scales using MinMaxScaler, creates sliding-window sequences, and creates PyTorch DataLoaders. Also supports </w:t>
            </w:r>
            <w:r w:rsidRPr="006A108C">
              <w:rPr>
                <w:rStyle w:val="VerbatimChar"/>
                <w:rFonts w:ascii="Times New Roman" w:hAnsi="Times New Roman" w:cs="Times New Roman"/>
              </w:rPr>
              <w:t>get_xgboost_data()</w:t>
            </w:r>
            <w:r w:rsidRPr="006A108C">
              <w:rPr>
                <w:rFonts w:ascii="Times New Roman" w:hAnsi="Times New Roman" w:cs="Times New Roman"/>
              </w:rPr>
              <w:t xml:space="preserve"> to return flattened arrays for XGBoost.</w:t>
            </w:r>
          </w:p>
        </w:tc>
      </w:tr>
      <w:tr w:rsidR="006A108C" w:rsidRPr="006A108C" w14:paraId="577B1F41"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4" w:type="dxa"/>
          </w:tcPr>
          <w:p w14:paraId="154854C5"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Models</w:t>
            </w:r>
          </w:p>
        </w:tc>
        <w:tc>
          <w:tcPr>
            <w:cnfStyle w:val="000001000000" w:firstRow="0" w:lastRow="0" w:firstColumn="0" w:lastColumn="0" w:oddVBand="0" w:evenVBand="1" w:oddHBand="0" w:evenHBand="0" w:firstRowFirstColumn="0" w:firstRowLastColumn="0" w:lastRowFirstColumn="0" w:lastRowLastColumn="0"/>
            <w:tcW w:w="1900" w:type="dxa"/>
          </w:tcPr>
          <w:p w14:paraId="12E8D326"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src/model.py</w:t>
            </w:r>
          </w:p>
        </w:tc>
        <w:tc>
          <w:tcPr>
            <w:cnfStyle w:val="000010000000" w:firstRow="0" w:lastRow="0" w:firstColumn="0" w:lastColumn="0" w:oddVBand="1" w:evenVBand="0" w:oddHBand="0" w:evenHBand="0" w:firstRowFirstColumn="0" w:firstRowLastColumn="0" w:lastRowFirstColumn="0" w:lastRowLastColumn="0"/>
            <w:tcW w:w="3484" w:type="dxa"/>
          </w:tcPr>
          <w:p w14:paraId="08F91A85"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Defines </w:t>
            </w:r>
            <w:r w:rsidRPr="006A108C">
              <w:rPr>
                <w:rStyle w:val="VerbatimChar"/>
                <w:rFonts w:ascii="Times New Roman" w:hAnsi="Times New Roman" w:cs="Times New Roman"/>
              </w:rPr>
              <w:t>LSTMAQIModel</w:t>
            </w:r>
            <w:r w:rsidRPr="006A108C">
              <w:rPr>
                <w:rFonts w:ascii="Times New Roman" w:hAnsi="Times New Roman" w:cs="Times New Roman"/>
              </w:rPr>
              <w:t xml:space="preserve"> (1-layer LSTM), </w:t>
            </w:r>
            <w:r w:rsidRPr="006A108C">
              <w:rPr>
                <w:rStyle w:val="VerbatimChar"/>
                <w:rFonts w:ascii="Times New Roman" w:hAnsi="Times New Roman" w:cs="Times New Roman"/>
              </w:rPr>
              <w:t>StackedLSTMAQIModel</w:t>
            </w:r>
            <w:r w:rsidRPr="006A108C">
              <w:rPr>
                <w:rFonts w:ascii="Times New Roman" w:hAnsi="Times New Roman" w:cs="Times New Roman"/>
              </w:rPr>
              <w:t xml:space="preserve"> (2-layer LSTM), </w:t>
            </w:r>
            <w:r w:rsidRPr="006A108C">
              <w:rPr>
                <w:rStyle w:val="VerbatimChar"/>
                <w:rFonts w:ascii="Times New Roman" w:hAnsi="Times New Roman" w:cs="Times New Roman"/>
              </w:rPr>
              <w:t>GRUAQIModel</w:t>
            </w:r>
            <w:r w:rsidRPr="006A108C">
              <w:rPr>
                <w:rFonts w:ascii="Times New Roman" w:hAnsi="Times New Roman" w:cs="Times New Roman"/>
              </w:rPr>
              <w:t xml:space="preserve"> (1-layer GRU): all following the RNN + Dropout + Linear(hidden→1) structure.</w:t>
            </w:r>
          </w:p>
        </w:tc>
      </w:tr>
      <w:tr w:rsidR="006A108C" w:rsidRPr="006A108C" w14:paraId="6DC6DBE2" w14:textId="77777777" w:rsidTr="003B4569">
        <w:tc>
          <w:tcPr>
            <w:cnfStyle w:val="000010000000" w:firstRow="0" w:lastRow="0" w:firstColumn="0" w:lastColumn="0" w:oddVBand="1" w:evenVBand="0" w:oddHBand="0" w:evenHBand="0" w:firstRowFirstColumn="0" w:firstRowLastColumn="0" w:lastRowFirstColumn="0" w:lastRowLastColumn="0"/>
            <w:tcW w:w="2534" w:type="dxa"/>
          </w:tcPr>
          <w:p w14:paraId="296AF0A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Training</w:t>
            </w:r>
          </w:p>
        </w:tc>
        <w:tc>
          <w:tcPr>
            <w:cnfStyle w:val="000001000000" w:firstRow="0" w:lastRow="0" w:firstColumn="0" w:lastColumn="0" w:oddVBand="0" w:evenVBand="1" w:oddHBand="0" w:evenHBand="0" w:firstRowFirstColumn="0" w:firstRowLastColumn="0" w:lastRowFirstColumn="0" w:lastRowLastColumn="0"/>
            <w:tcW w:w="1900" w:type="dxa"/>
          </w:tcPr>
          <w:p w14:paraId="069E3F89"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src/train.py</w:t>
            </w:r>
          </w:p>
        </w:tc>
        <w:tc>
          <w:tcPr>
            <w:cnfStyle w:val="000010000000" w:firstRow="0" w:lastRow="0" w:firstColumn="0" w:lastColumn="0" w:oddVBand="1" w:evenVBand="0" w:oddHBand="0" w:evenHBand="0" w:firstRowFirstColumn="0" w:firstRowLastColumn="0" w:lastRowFirstColumn="0" w:lastRowLastColumn="0"/>
            <w:tcW w:w="3484" w:type="dxa"/>
          </w:tcPr>
          <w:p w14:paraId="7FF8259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Training loop with early stopping, checkpointing, and trial pruning support for Optuna.</w:t>
            </w:r>
          </w:p>
        </w:tc>
      </w:tr>
      <w:tr w:rsidR="006A108C" w:rsidRPr="006A108C" w14:paraId="3F844B84"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4" w:type="dxa"/>
          </w:tcPr>
          <w:p w14:paraId="00EE58A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HPO Tuning</w:t>
            </w:r>
          </w:p>
        </w:tc>
        <w:tc>
          <w:tcPr>
            <w:cnfStyle w:val="000001000000" w:firstRow="0" w:lastRow="0" w:firstColumn="0" w:lastColumn="0" w:oddVBand="0" w:evenVBand="1" w:oddHBand="0" w:evenHBand="0" w:firstRowFirstColumn="0" w:firstRowLastColumn="0" w:lastRowFirstColumn="0" w:lastRowLastColumn="0"/>
            <w:tcW w:w="1900" w:type="dxa"/>
          </w:tcPr>
          <w:p w14:paraId="52CABEC7"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src/tune.py</w:t>
            </w:r>
          </w:p>
        </w:tc>
        <w:tc>
          <w:tcPr>
            <w:cnfStyle w:val="000010000000" w:firstRow="0" w:lastRow="0" w:firstColumn="0" w:lastColumn="0" w:oddVBand="1" w:evenVBand="0" w:oddHBand="0" w:evenHBand="0" w:firstRowFirstColumn="0" w:firstRowLastColumn="0" w:lastRowFirstColumn="0" w:lastRowLastColumn="0"/>
            <w:tcW w:w="3484" w:type="dxa"/>
          </w:tcPr>
          <w:p w14:paraId="4705AB2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Objective functions for Optuna – samples lr, hidden_size, dropout, weight_decay; trains and returns best val loss.</w:t>
            </w:r>
          </w:p>
        </w:tc>
      </w:tr>
      <w:tr w:rsidR="006A108C" w:rsidRPr="006A108C" w14:paraId="2A893FA4" w14:textId="77777777" w:rsidTr="003B4569">
        <w:tc>
          <w:tcPr>
            <w:cnfStyle w:val="000010000000" w:firstRow="0" w:lastRow="0" w:firstColumn="0" w:lastColumn="0" w:oddVBand="1" w:evenVBand="0" w:oddHBand="0" w:evenHBand="0" w:firstRowFirstColumn="0" w:firstRowLastColumn="0" w:lastRowFirstColumn="0" w:lastRowLastColumn="0"/>
            <w:tcW w:w="2534" w:type="dxa"/>
          </w:tcPr>
          <w:p w14:paraId="5151D7F3"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Evaluation</w:t>
            </w:r>
          </w:p>
        </w:tc>
        <w:tc>
          <w:tcPr>
            <w:cnfStyle w:val="000001000000" w:firstRow="0" w:lastRow="0" w:firstColumn="0" w:lastColumn="0" w:oddVBand="0" w:evenVBand="1" w:oddHBand="0" w:evenHBand="0" w:firstRowFirstColumn="0" w:firstRowLastColumn="0" w:lastRowFirstColumn="0" w:lastRowLastColumn="0"/>
            <w:tcW w:w="1900" w:type="dxa"/>
          </w:tcPr>
          <w:p w14:paraId="4BD66CAE"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src/evaluate.py</w:t>
            </w:r>
          </w:p>
        </w:tc>
        <w:tc>
          <w:tcPr>
            <w:cnfStyle w:val="000010000000" w:firstRow="0" w:lastRow="0" w:firstColumn="0" w:lastColumn="0" w:oddVBand="1" w:evenVBand="0" w:oddHBand="0" w:evenHBand="0" w:firstRowFirstColumn="0" w:firstRowLastColumn="0" w:lastRowFirstColumn="0" w:lastRowLastColumn="0"/>
            <w:tcW w:w="3484" w:type="dxa"/>
          </w:tcPr>
          <w:p w14:paraId="7C141C29"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Calculates RMSE, MAE on unscaled data; calculates Naive Persistence Baseline.</w:t>
            </w:r>
          </w:p>
        </w:tc>
      </w:tr>
      <w:tr w:rsidR="006A108C" w:rsidRPr="006A108C" w14:paraId="1FEAEE48"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4" w:type="dxa"/>
          </w:tcPr>
          <w:p w14:paraId="6E5B3C09"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Visualization</w:t>
            </w:r>
          </w:p>
        </w:tc>
        <w:tc>
          <w:tcPr>
            <w:cnfStyle w:val="000001000000" w:firstRow="0" w:lastRow="0" w:firstColumn="0" w:lastColumn="0" w:oddVBand="0" w:evenVBand="1" w:oddHBand="0" w:evenHBand="0" w:firstRowFirstColumn="0" w:firstRowLastColumn="0" w:lastRowFirstColumn="0" w:lastRowLastColumn="0"/>
            <w:tcW w:w="1900" w:type="dxa"/>
          </w:tcPr>
          <w:p w14:paraId="3D1B0DB8"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src/visualize.py</w:t>
            </w:r>
          </w:p>
        </w:tc>
        <w:tc>
          <w:tcPr>
            <w:cnfStyle w:val="000010000000" w:firstRow="0" w:lastRow="0" w:firstColumn="0" w:lastColumn="0" w:oddVBand="1" w:evenVBand="0" w:oddHBand="0" w:evenHBand="0" w:firstRowFirstColumn="0" w:firstRowLastColumn="0" w:lastRowFirstColumn="0" w:lastRowLastColumn="0"/>
            <w:tcW w:w="3484" w:type="dxa"/>
          </w:tcPr>
          <w:p w14:paraId="51EA2DC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Plots loss curves and actual vs. predicted AQI charts.</w:t>
            </w:r>
          </w:p>
        </w:tc>
      </w:tr>
      <w:tr w:rsidR="006A108C" w:rsidRPr="006A108C" w14:paraId="3DE395EA" w14:textId="77777777" w:rsidTr="003B4569">
        <w:tc>
          <w:tcPr>
            <w:cnfStyle w:val="000010000000" w:firstRow="0" w:lastRow="0" w:firstColumn="0" w:lastColumn="0" w:oddVBand="1" w:evenVBand="0" w:oddHBand="0" w:evenHBand="0" w:firstRowFirstColumn="0" w:firstRowLastColumn="0" w:lastRowFirstColumn="0" w:lastRowLastColumn="0"/>
            <w:tcW w:w="2534" w:type="dxa"/>
          </w:tcPr>
          <w:p w14:paraId="12C40279"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Utilities</w:t>
            </w:r>
          </w:p>
        </w:tc>
        <w:tc>
          <w:tcPr>
            <w:cnfStyle w:val="000001000000" w:firstRow="0" w:lastRow="0" w:firstColumn="0" w:lastColumn="0" w:oddVBand="0" w:evenVBand="1" w:oddHBand="0" w:evenHBand="0" w:firstRowFirstColumn="0" w:firstRowLastColumn="0" w:lastRowFirstColumn="0" w:lastRowLastColumn="0"/>
            <w:tcW w:w="1900" w:type="dxa"/>
          </w:tcPr>
          <w:p w14:paraId="049F85EC"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src/utils.py</w:t>
            </w:r>
          </w:p>
        </w:tc>
        <w:tc>
          <w:tcPr>
            <w:cnfStyle w:val="000010000000" w:firstRow="0" w:lastRow="0" w:firstColumn="0" w:lastColumn="0" w:oddVBand="1" w:evenVBand="0" w:oddHBand="0" w:evenHBand="0" w:firstRowFirstColumn="0" w:firstRowLastColumn="0" w:lastRowFirstColumn="0" w:lastRowLastColumn="0"/>
            <w:tcW w:w="3484" w:type="dxa"/>
          </w:tcPr>
          <w:p w14:paraId="76E1576B"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DualLogger</w:t>
            </w:r>
            <w:r w:rsidRPr="006A108C">
              <w:rPr>
                <w:rFonts w:ascii="Times New Roman" w:hAnsi="Times New Roman" w:cs="Times New Roman"/>
              </w:rPr>
              <w:t xml:space="preserve"> – a context manager that logs output to both console and file </w:t>
            </w:r>
            <w:r w:rsidRPr="006A108C">
              <w:rPr>
                <w:rFonts w:ascii="Times New Roman" w:hAnsi="Times New Roman" w:cs="Times New Roman"/>
              </w:rPr>
              <w:lastRenderedPageBreak/>
              <w:t>simultaneously, ensuring exception safety.</w:t>
            </w:r>
          </w:p>
        </w:tc>
      </w:tr>
      <w:bookmarkEnd w:id="0"/>
    </w:tbl>
    <w:p w14:paraId="307E725D" w14:textId="77777777" w:rsidR="00971AE2" w:rsidRPr="006A108C" w:rsidRDefault="00971AE2" w:rsidP="00971AE2">
      <w:pPr>
        <w:rPr>
          <w:rFonts w:ascii="Times New Roman" w:hAnsi="Times New Roman" w:cs="Times New Roman"/>
        </w:rPr>
      </w:pPr>
    </w:p>
    <w:p w14:paraId="6C7425BB" w14:textId="4C4AAB28"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Installation &amp; Execution Guide</w:t>
      </w:r>
    </w:p>
    <w:p w14:paraId="3F167E89" w14:textId="10B36F1A" w:rsidR="006A108C" w:rsidRPr="006A108C" w:rsidRDefault="006A108C" w:rsidP="006A108C">
      <w:pPr>
        <w:pStyle w:val="ListParagraph"/>
        <w:numPr>
          <w:ilvl w:val="0"/>
          <w:numId w:val="7"/>
        </w:numPr>
        <w:rPr>
          <w:rFonts w:ascii="Times New Roman" w:hAnsi="Times New Roman" w:cs="Times New Roman"/>
        </w:rPr>
      </w:pPr>
      <w:bookmarkStart w:id="1" w:name="system-requirements-tool-versions"/>
      <w:r w:rsidRPr="006A108C">
        <w:rPr>
          <w:rFonts w:ascii="Times New Roman" w:hAnsi="Times New Roman" w:cs="Times New Roman"/>
        </w:rPr>
        <w:t>System Requirements &amp; Tool Versions</w:t>
      </w:r>
    </w:p>
    <w:tbl>
      <w:tblPr>
        <w:tblStyle w:val="PlainTable2"/>
        <w:tblW w:w="0" w:type="auto"/>
        <w:tblLook w:val="0020" w:firstRow="1" w:lastRow="0" w:firstColumn="0" w:lastColumn="0" w:noHBand="0" w:noVBand="0"/>
      </w:tblPr>
      <w:tblGrid>
        <w:gridCol w:w="1296"/>
        <w:gridCol w:w="1016"/>
      </w:tblGrid>
      <w:tr w:rsidR="006A108C" w:rsidRPr="006A108C" w14:paraId="734E7300"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0113F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Tool</w:t>
            </w:r>
          </w:p>
        </w:tc>
        <w:tc>
          <w:tcPr>
            <w:cnfStyle w:val="000001000000" w:firstRow="0" w:lastRow="0" w:firstColumn="0" w:lastColumn="0" w:oddVBand="0" w:evenVBand="1" w:oddHBand="0" w:evenHBand="0" w:firstRowFirstColumn="0" w:firstRowLastColumn="0" w:lastRowFirstColumn="0" w:lastRowLastColumn="0"/>
            <w:tcW w:w="0" w:type="auto"/>
          </w:tcPr>
          <w:p w14:paraId="0D683F3B"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Version</w:t>
            </w:r>
          </w:p>
        </w:tc>
      </w:tr>
      <w:tr w:rsidR="006A108C" w:rsidRPr="006A108C" w14:paraId="3FE976AE"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9ECC8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Python</w:t>
            </w:r>
          </w:p>
        </w:tc>
        <w:tc>
          <w:tcPr>
            <w:cnfStyle w:val="000001000000" w:firstRow="0" w:lastRow="0" w:firstColumn="0" w:lastColumn="0" w:oddVBand="0" w:evenVBand="1" w:oddHBand="0" w:evenHBand="0" w:firstRowFirstColumn="0" w:firstRowLastColumn="0" w:lastRowFirstColumn="0" w:lastRowLastColumn="0"/>
            <w:tcW w:w="0" w:type="auto"/>
          </w:tcPr>
          <w:p w14:paraId="1E18FE8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3.10+</w:t>
            </w:r>
          </w:p>
        </w:tc>
      </w:tr>
      <w:tr w:rsidR="006A108C" w:rsidRPr="006A108C" w14:paraId="2C9ACD3E" w14:textId="77777777" w:rsidTr="003B4569">
        <w:tc>
          <w:tcPr>
            <w:cnfStyle w:val="000010000000" w:firstRow="0" w:lastRow="0" w:firstColumn="0" w:lastColumn="0" w:oddVBand="1" w:evenVBand="0" w:oddHBand="0" w:evenHBand="0" w:firstRowFirstColumn="0" w:firstRowLastColumn="0" w:lastRowFirstColumn="0" w:lastRowLastColumn="0"/>
            <w:tcW w:w="0" w:type="auto"/>
          </w:tcPr>
          <w:p w14:paraId="7A7AD1C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PyTorch</w:t>
            </w:r>
          </w:p>
        </w:tc>
        <w:tc>
          <w:tcPr>
            <w:cnfStyle w:val="000001000000" w:firstRow="0" w:lastRow="0" w:firstColumn="0" w:lastColumn="0" w:oddVBand="0" w:evenVBand="1" w:oddHBand="0" w:evenHBand="0" w:firstRowFirstColumn="0" w:firstRowLastColumn="0" w:lastRowFirstColumn="0" w:lastRowLastColumn="0"/>
            <w:tcW w:w="0" w:type="auto"/>
          </w:tcPr>
          <w:p w14:paraId="54CF37C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2.0</w:t>
            </w:r>
          </w:p>
        </w:tc>
      </w:tr>
      <w:tr w:rsidR="006A108C" w:rsidRPr="006A108C" w14:paraId="31F1019F"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C08D1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scikit-learn</w:t>
            </w:r>
          </w:p>
        </w:tc>
        <w:tc>
          <w:tcPr>
            <w:cnfStyle w:val="000001000000" w:firstRow="0" w:lastRow="0" w:firstColumn="0" w:lastColumn="0" w:oddVBand="0" w:evenVBand="1" w:oddHBand="0" w:evenHBand="0" w:firstRowFirstColumn="0" w:firstRowLastColumn="0" w:lastRowFirstColumn="0" w:lastRowLastColumn="0"/>
            <w:tcW w:w="0" w:type="auto"/>
          </w:tcPr>
          <w:p w14:paraId="7AF20684"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1.0</w:t>
            </w:r>
          </w:p>
        </w:tc>
      </w:tr>
      <w:tr w:rsidR="006A108C" w:rsidRPr="006A108C" w14:paraId="4BC53967" w14:textId="77777777" w:rsidTr="003B4569">
        <w:tc>
          <w:tcPr>
            <w:cnfStyle w:val="000010000000" w:firstRow="0" w:lastRow="0" w:firstColumn="0" w:lastColumn="0" w:oddVBand="1" w:evenVBand="0" w:oddHBand="0" w:evenHBand="0" w:firstRowFirstColumn="0" w:firstRowLastColumn="0" w:lastRowFirstColumn="0" w:lastRowLastColumn="0"/>
            <w:tcW w:w="0" w:type="auto"/>
          </w:tcPr>
          <w:p w14:paraId="05D7FA6C"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Optuna</w:t>
            </w:r>
          </w:p>
        </w:tc>
        <w:tc>
          <w:tcPr>
            <w:cnfStyle w:val="000001000000" w:firstRow="0" w:lastRow="0" w:firstColumn="0" w:lastColumn="0" w:oddVBand="0" w:evenVBand="1" w:oddHBand="0" w:evenHBand="0" w:firstRowFirstColumn="0" w:firstRowLastColumn="0" w:lastRowFirstColumn="0" w:lastRowLastColumn="0"/>
            <w:tcW w:w="0" w:type="auto"/>
          </w:tcPr>
          <w:p w14:paraId="49AEA38D"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3.0</w:t>
            </w:r>
          </w:p>
        </w:tc>
      </w:tr>
      <w:tr w:rsidR="006A108C" w:rsidRPr="006A108C" w14:paraId="268A69C9"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3814C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Pandas</w:t>
            </w:r>
          </w:p>
        </w:tc>
        <w:tc>
          <w:tcPr>
            <w:cnfStyle w:val="000001000000" w:firstRow="0" w:lastRow="0" w:firstColumn="0" w:lastColumn="0" w:oddVBand="0" w:evenVBand="1" w:oddHBand="0" w:evenHBand="0" w:firstRowFirstColumn="0" w:firstRowLastColumn="0" w:lastRowFirstColumn="0" w:lastRowLastColumn="0"/>
            <w:tcW w:w="0" w:type="auto"/>
          </w:tcPr>
          <w:p w14:paraId="4A8334B9"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1.5</w:t>
            </w:r>
          </w:p>
        </w:tc>
      </w:tr>
      <w:tr w:rsidR="006A108C" w:rsidRPr="006A108C" w14:paraId="2B037AF2" w14:textId="77777777" w:rsidTr="003B4569">
        <w:tc>
          <w:tcPr>
            <w:cnfStyle w:val="000010000000" w:firstRow="0" w:lastRow="0" w:firstColumn="0" w:lastColumn="0" w:oddVBand="1" w:evenVBand="0" w:oddHBand="0" w:evenHBand="0" w:firstRowFirstColumn="0" w:firstRowLastColumn="0" w:lastRowFirstColumn="0" w:lastRowLastColumn="0"/>
            <w:tcW w:w="0" w:type="auto"/>
          </w:tcPr>
          <w:p w14:paraId="27090FEC"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NumPy</w:t>
            </w:r>
          </w:p>
        </w:tc>
        <w:tc>
          <w:tcPr>
            <w:cnfStyle w:val="000001000000" w:firstRow="0" w:lastRow="0" w:firstColumn="0" w:lastColumn="0" w:oddVBand="0" w:evenVBand="1" w:oddHBand="0" w:evenHBand="0" w:firstRowFirstColumn="0" w:firstRowLastColumn="0" w:lastRowFirstColumn="0" w:lastRowLastColumn="0"/>
            <w:tcW w:w="0" w:type="auto"/>
          </w:tcPr>
          <w:p w14:paraId="21B4AAA7"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1.23</w:t>
            </w:r>
          </w:p>
        </w:tc>
      </w:tr>
      <w:tr w:rsidR="006A108C" w:rsidRPr="006A108C" w14:paraId="3FF58D14"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906B2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Matplotlib</w:t>
            </w:r>
          </w:p>
        </w:tc>
        <w:tc>
          <w:tcPr>
            <w:cnfStyle w:val="000001000000" w:firstRow="0" w:lastRow="0" w:firstColumn="0" w:lastColumn="0" w:oddVBand="0" w:evenVBand="1" w:oddHBand="0" w:evenHBand="0" w:firstRowFirstColumn="0" w:firstRowLastColumn="0" w:lastRowFirstColumn="0" w:lastRowLastColumn="0"/>
            <w:tcW w:w="0" w:type="auto"/>
          </w:tcPr>
          <w:p w14:paraId="226CB8AD"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3.6</w:t>
            </w:r>
          </w:p>
        </w:tc>
      </w:tr>
      <w:tr w:rsidR="006A108C" w:rsidRPr="006A108C" w14:paraId="7DF53562" w14:textId="77777777" w:rsidTr="003B4569">
        <w:tc>
          <w:tcPr>
            <w:cnfStyle w:val="000010000000" w:firstRow="0" w:lastRow="0" w:firstColumn="0" w:lastColumn="0" w:oddVBand="1" w:evenVBand="0" w:oddHBand="0" w:evenHBand="0" w:firstRowFirstColumn="0" w:firstRowLastColumn="0" w:lastRowFirstColumn="0" w:lastRowLastColumn="0"/>
            <w:tcW w:w="0" w:type="auto"/>
          </w:tcPr>
          <w:p w14:paraId="4A32160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XGBoost</w:t>
            </w:r>
          </w:p>
        </w:tc>
        <w:tc>
          <w:tcPr>
            <w:cnfStyle w:val="000001000000" w:firstRow="0" w:lastRow="0" w:firstColumn="0" w:lastColumn="0" w:oddVBand="0" w:evenVBand="1" w:oddHBand="0" w:evenHBand="0" w:firstRowFirstColumn="0" w:firstRowLastColumn="0" w:lastRowFirstColumn="0" w:lastRowLastColumn="0"/>
            <w:tcW w:w="0" w:type="auto"/>
          </w:tcPr>
          <w:p w14:paraId="7E82E0C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&gt;= 3.0</w:t>
            </w:r>
          </w:p>
        </w:tc>
      </w:tr>
    </w:tbl>
    <w:p w14:paraId="24F61E50" w14:textId="77777777" w:rsidR="006A108C" w:rsidRPr="006A108C" w:rsidRDefault="006A108C" w:rsidP="006A108C">
      <w:pPr>
        <w:rPr>
          <w:rFonts w:ascii="Times New Roman" w:hAnsi="Times New Roman" w:cs="Times New Roman"/>
        </w:rPr>
      </w:pPr>
      <w:bookmarkStart w:id="2" w:name="installation-steps"/>
      <w:bookmarkEnd w:id="1"/>
    </w:p>
    <w:p w14:paraId="430DF8BF" w14:textId="2052F8D5" w:rsidR="006A108C" w:rsidRPr="006A108C" w:rsidRDefault="006A108C" w:rsidP="006A108C">
      <w:pPr>
        <w:pStyle w:val="ListParagraph"/>
        <w:numPr>
          <w:ilvl w:val="0"/>
          <w:numId w:val="7"/>
        </w:numPr>
        <w:rPr>
          <w:rFonts w:ascii="Times New Roman" w:hAnsi="Times New Roman" w:cs="Times New Roman"/>
        </w:rPr>
      </w:pPr>
      <w:r w:rsidRPr="006A108C">
        <w:rPr>
          <w:rFonts w:ascii="Times New Roman" w:hAnsi="Times New Roman" w:cs="Times New Roman"/>
        </w:rPr>
        <w:t>Installation Steps</w:t>
      </w:r>
    </w:p>
    <w:p w14:paraId="0A0C92E1" w14:textId="77777777" w:rsidR="006A108C" w:rsidRPr="006A108C" w:rsidRDefault="006A108C" w:rsidP="006A108C">
      <w:pPr>
        <w:pStyle w:val="SourceCode"/>
        <w:shd w:val="clear" w:color="auto" w:fill="E8E8E8" w:themeFill="background2"/>
        <w:rPr>
          <w:rFonts w:ascii="Times New Roman" w:hAnsi="Times New Roman" w:cs="Times New Roman"/>
          <w:szCs w:val="22"/>
        </w:rPr>
      </w:pPr>
      <w:r w:rsidRPr="006A108C">
        <w:rPr>
          <w:rStyle w:val="CommentTok"/>
          <w:rFonts w:ascii="Times New Roman" w:hAnsi="Times New Roman" w:cs="Times New Roman"/>
          <w:i w:val="0"/>
          <w:color w:val="auto"/>
          <w:szCs w:val="22"/>
        </w:rPr>
        <w:t># 1. Clone repository</w:t>
      </w:r>
      <w:r w:rsidRPr="006A108C">
        <w:rPr>
          <w:rFonts w:ascii="Times New Roman" w:hAnsi="Times New Roman" w:cs="Times New Roman"/>
          <w:szCs w:val="22"/>
        </w:rPr>
        <w:br/>
      </w:r>
      <w:r w:rsidRPr="006A108C">
        <w:rPr>
          <w:rStyle w:val="FunctionTok"/>
          <w:rFonts w:ascii="Times New Roman" w:hAnsi="Times New Roman" w:cs="Times New Roman"/>
          <w:color w:val="auto"/>
          <w:szCs w:val="22"/>
        </w:rPr>
        <w:t>git</w:t>
      </w:r>
      <w:r w:rsidRPr="006A108C">
        <w:rPr>
          <w:rStyle w:val="NormalTok"/>
          <w:rFonts w:ascii="Times New Roman" w:hAnsi="Times New Roman" w:cs="Times New Roman"/>
          <w:szCs w:val="22"/>
        </w:rPr>
        <w:t xml:space="preserve"> clone </w:t>
      </w:r>
      <w:r w:rsidRPr="006A108C">
        <w:rPr>
          <w:rStyle w:val="OperatorTok"/>
          <w:rFonts w:ascii="Times New Roman" w:hAnsi="Times New Roman" w:cs="Times New Roman"/>
          <w:color w:val="auto"/>
          <w:szCs w:val="22"/>
        </w:rPr>
        <w:t>&lt;</w:t>
      </w:r>
      <w:r w:rsidRPr="006A108C">
        <w:rPr>
          <w:rStyle w:val="NormalTok"/>
          <w:rFonts w:ascii="Times New Roman" w:hAnsi="Times New Roman" w:cs="Times New Roman"/>
          <w:szCs w:val="22"/>
        </w:rPr>
        <w:t>repository-url</w:t>
      </w:r>
      <w:r w:rsidRPr="006A108C">
        <w:rPr>
          <w:rStyle w:val="OperatorTok"/>
          <w:rFonts w:ascii="Times New Roman" w:hAnsi="Times New Roman" w:cs="Times New Roman"/>
          <w:color w:val="auto"/>
          <w:szCs w:val="22"/>
        </w:rPr>
        <w:t>&gt;</w:t>
      </w:r>
      <w:r w:rsidRPr="006A108C">
        <w:rPr>
          <w:rFonts w:ascii="Times New Roman" w:hAnsi="Times New Roman" w:cs="Times New Roman"/>
          <w:szCs w:val="22"/>
        </w:rPr>
        <w:br/>
      </w:r>
      <w:r w:rsidRPr="006A108C">
        <w:rPr>
          <w:rStyle w:val="BuiltInTok"/>
          <w:rFonts w:ascii="Times New Roman" w:hAnsi="Times New Roman" w:cs="Times New Roman"/>
          <w:color w:val="auto"/>
          <w:szCs w:val="22"/>
        </w:rPr>
        <w:t>cd</w:t>
      </w:r>
      <w:r w:rsidRPr="006A108C">
        <w:rPr>
          <w:rStyle w:val="NormalTok"/>
          <w:rFonts w:ascii="Times New Roman" w:hAnsi="Times New Roman" w:cs="Times New Roman"/>
          <w:szCs w:val="22"/>
        </w:rPr>
        <w:t xml:space="preserve"> GR1</w:t>
      </w:r>
      <w:r w:rsidRPr="006A108C">
        <w:rPr>
          <w:rFonts w:ascii="Times New Roman" w:hAnsi="Times New Roman" w:cs="Times New Roman"/>
          <w:szCs w:val="22"/>
        </w:rPr>
        <w:br/>
      </w:r>
      <w:r w:rsidRPr="006A108C">
        <w:rPr>
          <w:rFonts w:ascii="Times New Roman" w:hAnsi="Times New Roman" w:cs="Times New Roman"/>
          <w:szCs w:val="22"/>
        </w:rPr>
        <w:br/>
      </w:r>
      <w:r w:rsidRPr="006A108C">
        <w:rPr>
          <w:rStyle w:val="CommentTok"/>
          <w:rFonts w:ascii="Times New Roman" w:hAnsi="Times New Roman" w:cs="Times New Roman"/>
          <w:i w:val="0"/>
          <w:color w:val="auto"/>
          <w:szCs w:val="22"/>
        </w:rPr>
        <w:t># 2. Create virtual environment</w:t>
      </w:r>
      <w:r w:rsidRPr="006A108C">
        <w:rPr>
          <w:rFonts w:ascii="Times New Roman" w:hAnsi="Times New Roman" w:cs="Times New Roman"/>
          <w:szCs w:val="22"/>
        </w:rPr>
        <w:br/>
      </w:r>
      <w:r w:rsidRPr="006A108C">
        <w:rPr>
          <w:rStyle w:val="ExtensionTok"/>
          <w:rFonts w:ascii="Times New Roman" w:hAnsi="Times New Roman" w:cs="Times New Roman"/>
          <w:szCs w:val="22"/>
        </w:rPr>
        <w:t>python</w:t>
      </w:r>
      <w:r w:rsidRPr="006A108C">
        <w:rPr>
          <w:rStyle w:val="NormalTok"/>
          <w:rFonts w:ascii="Times New Roman" w:hAnsi="Times New Roman" w:cs="Times New Roman"/>
          <w:szCs w:val="22"/>
        </w:rPr>
        <w:t xml:space="preserve"> </w:t>
      </w:r>
      <w:r w:rsidRPr="006A108C">
        <w:rPr>
          <w:rStyle w:val="AttributeTok"/>
          <w:rFonts w:ascii="Times New Roman" w:hAnsi="Times New Roman" w:cs="Times New Roman"/>
          <w:color w:val="auto"/>
          <w:szCs w:val="22"/>
        </w:rPr>
        <w:t>-m</w:t>
      </w:r>
      <w:r w:rsidRPr="006A108C">
        <w:rPr>
          <w:rStyle w:val="NormalTok"/>
          <w:rFonts w:ascii="Times New Roman" w:hAnsi="Times New Roman" w:cs="Times New Roman"/>
          <w:szCs w:val="22"/>
        </w:rPr>
        <w:t xml:space="preserve"> venv .venv</w:t>
      </w:r>
      <w:r w:rsidRPr="006A108C">
        <w:rPr>
          <w:rFonts w:ascii="Times New Roman" w:hAnsi="Times New Roman" w:cs="Times New Roman"/>
          <w:szCs w:val="22"/>
        </w:rPr>
        <w:br/>
      </w:r>
      <w:r w:rsidRPr="006A108C">
        <w:rPr>
          <w:rFonts w:ascii="Times New Roman" w:hAnsi="Times New Roman" w:cs="Times New Roman"/>
          <w:szCs w:val="22"/>
        </w:rPr>
        <w:br/>
      </w:r>
      <w:r w:rsidRPr="006A108C">
        <w:rPr>
          <w:rStyle w:val="CommentTok"/>
          <w:rFonts w:ascii="Times New Roman" w:hAnsi="Times New Roman" w:cs="Times New Roman"/>
          <w:i w:val="0"/>
          <w:color w:val="auto"/>
          <w:szCs w:val="22"/>
        </w:rPr>
        <w:t># 3. Activate virtual environment</w:t>
      </w:r>
      <w:r w:rsidRPr="006A108C">
        <w:rPr>
          <w:rFonts w:ascii="Times New Roman" w:hAnsi="Times New Roman" w:cs="Times New Roman"/>
          <w:szCs w:val="22"/>
        </w:rPr>
        <w:br/>
      </w:r>
      <w:r w:rsidRPr="006A108C">
        <w:rPr>
          <w:rStyle w:val="CommentTok"/>
          <w:rFonts w:ascii="Times New Roman" w:hAnsi="Times New Roman" w:cs="Times New Roman"/>
          <w:i w:val="0"/>
          <w:color w:val="auto"/>
          <w:szCs w:val="22"/>
        </w:rPr>
        <w:t># Windows:</w:t>
      </w:r>
      <w:r w:rsidRPr="006A108C">
        <w:rPr>
          <w:rFonts w:ascii="Times New Roman" w:hAnsi="Times New Roman" w:cs="Times New Roman"/>
          <w:szCs w:val="22"/>
        </w:rPr>
        <w:br/>
      </w:r>
      <w:r w:rsidRPr="006A108C">
        <w:rPr>
          <w:rStyle w:val="ExtensionTok"/>
          <w:rFonts w:ascii="Times New Roman" w:hAnsi="Times New Roman" w:cs="Times New Roman"/>
          <w:szCs w:val="22"/>
        </w:rPr>
        <w:t>.venv\Scripts\activate</w:t>
      </w:r>
      <w:r w:rsidRPr="006A108C">
        <w:rPr>
          <w:rFonts w:ascii="Times New Roman" w:hAnsi="Times New Roman" w:cs="Times New Roman"/>
          <w:szCs w:val="22"/>
        </w:rPr>
        <w:br/>
      </w:r>
      <w:r w:rsidRPr="006A108C">
        <w:rPr>
          <w:rStyle w:val="CommentTok"/>
          <w:rFonts w:ascii="Times New Roman" w:hAnsi="Times New Roman" w:cs="Times New Roman"/>
          <w:i w:val="0"/>
          <w:color w:val="auto"/>
          <w:szCs w:val="22"/>
        </w:rPr>
        <w:t># Linux/macOS:</w:t>
      </w:r>
      <w:r w:rsidRPr="006A108C">
        <w:rPr>
          <w:rFonts w:ascii="Times New Roman" w:hAnsi="Times New Roman" w:cs="Times New Roman"/>
          <w:szCs w:val="22"/>
        </w:rPr>
        <w:br/>
      </w:r>
      <w:r w:rsidRPr="006A108C">
        <w:rPr>
          <w:rStyle w:val="BuiltInTok"/>
          <w:rFonts w:ascii="Times New Roman" w:hAnsi="Times New Roman" w:cs="Times New Roman"/>
          <w:color w:val="auto"/>
          <w:szCs w:val="22"/>
        </w:rPr>
        <w:t>source</w:t>
      </w:r>
      <w:r w:rsidRPr="006A108C">
        <w:rPr>
          <w:rStyle w:val="NormalTok"/>
          <w:rFonts w:ascii="Times New Roman" w:hAnsi="Times New Roman" w:cs="Times New Roman"/>
          <w:szCs w:val="22"/>
        </w:rPr>
        <w:t xml:space="preserve"> .venv/bin/activate</w:t>
      </w:r>
      <w:r w:rsidRPr="006A108C">
        <w:rPr>
          <w:rFonts w:ascii="Times New Roman" w:hAnsi="Times New Roman" w:cs="Times New Roman"/>
          <w:szCs w:val="22"/>
        </w:rPr>
        <w:br/>
      </w:r>
      <w:r w:rsidRPr="006A108C">
        <w:rPr>
          <w:rFonts w:ascii="Times New Roman" w:hAnsi="Times New Roman" w:cs="Times New Roman"/>
          <w:szCs w:val="22"/>
        </w:rPr>
        <w:br/>
      </w:r>
      <w:r w:rsidRPr="006A108C">
        <w:rPr>
          <w:rStyle w:val="CommentTok"/>
          <w:rFonts w:ascii="Times New Roman" w:hAnsi="Times New Roman" w:cs="Times New Roman"/>
          <w:i w:val="0"/>
          <w:color w:val="auto"/>
          <w:szCs w:val="22"/>
        </w:rPr>
        <w:t># 4. Install dependencies</w:t>
      </w:r>
      <w:r w:rsidRPr="006A108C">
        <w:rPr>
          <w:rFonts w:ascii="Times New Roman" w:hAnsi="Times New Roman" w:cs="Times New Roman"/>
          <w:szCs w:val="22"/>
        </w:rPr>
        <w:br/>
      </w:r>
      <w:r w:rsidRPr="006A108C">
        <w:rPr>
          <w:rStyle w:val="ExtensionTok"/>
          <w:rFonts w:ascii="Times New Roman" w:hAnsi="Times New Roman" w:cs="Times New Roman"/>
          <w:szCs w:val="22"/>
        </w:rPr>
        <w:t>pip</w:t>
      </w:r>
      <w:r w:rsidRPr="006A108C">
        <w:rPr>
          <w:rStyle w:val="NormalTok"/>
          <w:rFonts w:ascii="Times New Roman" w:hAnsi="Times New Roman" w:cs="Times New Roman"/>
          <w:szCs w:val="22"/>
        </w:rPr>
        <w:t xml:space="preserve"> install </w:t>
      </w:r>
      <w:r w:rsidRPr="006A108C">
        <w:rPr>
          <w:rStyle w:val="AttributeTok"/>
          <w:rFonts w:ascii="Times New Roman" w:hAnsi="Times New Roman" w:cs="Times New Roman"/>
          <w:color w:val="auto"/>
          <w:szCs w:val="22"/>
        </w:rPr>
        <w:t>-r</w:t>
      </w:r>
      <w:r w:rsidRPr="006A108C">
        <w:rPr>
          <w:rStyle w:val="NormalTok"/>
          <w:rFonts w:ascii="Times New Roman" w:hAnsi="Times New Roman" w:cs="Times New Roman"/>
          <w:szCs w:val="22"/>
        </w:rPr>
        <w:t xml:space="preserve"> requirements.txt</w:t>
      </w:r>
    </w:p>
    <w:p w14:paraId="1F6B6CE6" w14:textId="3F1A1CC4" w:rsidR="006A108C" w:rsidRPr="006A108C" w:rsidRDefault="006A108C" w:rsidP="006A108C">
      <w:pPr>
        <w:pStyle w:val="ListParagraph"/>
        <w:numPr>
          <w:ilvl w:val="0"/>
          <w:numId w:val="7"/>
        </w:numPr>
        <w:rPr>
          <w:rFonts w:ascii="Times New Roman" w:hAnsi="Times New Roman" w:cs="Times New Roman"/>
        </w:rPr>
      </w:pPr>
      <w:bookmarkStart w:id="3" w:name="how-to-run"/>
      <w:bookmarkEnd w:id="2"/>
      <w:r w:rsidRPr="006A108C">
        <w:rPr>
          <w:rFonts w:ascii="Times New Roman" w:hAnsi="Times New Roman" w:cs="Times New Roman"/>
        </w:rPr>
        <w:t>How to Run</w:t>
      </w:r>
    </w:p>
    <w:p w14:paraId="145F7D9E"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bookmarkStart w:id="4" w:name="data-pipeline-process"/>
      <w:bookmarkEnd w:id="3"/>
      <w:r w:rsidRPr="003C1A68">
        <w:rPr>
          <w:rStyle w:val="CommentTok"/>
          <w:rFonts w:ascii="Times New Roman" w:hAnsi="Times New Roman" w:cs="Times New Roman"/>
          <w:i w:val="0"/>
          <w:color w:val="auto"/>
          <w:szCs w:val="22"/>
        </w:rPr>
        <w:t># Train Base LSTM model</w:t>
      </w:r>
    </w:p>
    <w:p w14:paraId="2E62D1AB"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program/main.py"</w:t>
      </w:r>
    </w:p>
    <w:p w14:paraId="20125A99"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7B2A7260"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Train Stacked LSTM model</w:t>
      </w:r>
    </w:p>
    <w:p w14:paraId="2672C211"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program/stacked_main.py"</w:t>
      </w:r>
    </w:p>
    <w:p w14:paraId="1B8BBCF3"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5ADC87A6"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Train and evaluate Single-layer GRU</w:t>
      </w:r>
    </w:p>
    <w:p w14:paraId="594CCF2F"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lastRenderedPageBreak/>
        <w:t>python "main program/run_gru.py"</w:t>
      </w:r>
    </w:p>
    <w:p w14:paraId="72B51CC8"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291E1546"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Train and evaluate XGBoost (Lag Features, default params)</w:t>
      </w:r>
    </w:p>
    <w:p w14:paraId="0222F893"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program/run_xgb.py"</w:t>
      </w:r>
    </w:p>
    <w:p w14:paraId="12A6C039"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2229139E"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HPO + retrain: Tuned Base LSTM</w:t>
      </w:r>
    </w:p>
    <w:p w14:paraId="1CE254C4"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program/tune_main.py"</w:t>
      </w:r>
    </w:p>
    <w:p w14:paraId="31DA97CE"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29FE80F2"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HPO + retrain: Tuned Stacked LSTM</w:t>
      </w:r>
    </w:p>
    <w:p w14:paraId="23A585DA"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program/tune_stacked_main.py"</w:t>
      </w:r>
    </w:p>
    <w:p w14:paraId="200CD00B"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2695F34A"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HPO + retrain: Tuned GRU</w:t>
      </w:r>
    </w:p>
    <w:p w14:paraId="61A327AF"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program/tune_gru_main.py"</w:t>
      </w:r>
    </w:p>
    <w:p w14:paraId="4B36618E"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00495D88"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HPO + retrain: Tuned XGBoost</w:t>
      </w:r>
    </w:p>
    <w:p w14:paraId="232C32C5" w14:textId="71AA86A2" w:rsid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"main program/tune_xgb_main.py"</w:t>
      </w:r>
    </w:p>
    <w:p w14:paraId="1C8D9C13"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p>
    <w:p w14:paraId="71A487A9"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 Generate overlay comparison charts</w:t>
      </w:r>
    </w:p>
    <w:p w14:paraId="4FF5577A" w14:textId="77777777" w:rsidR="003C1A68" w:rsidRPr="003C1A68" w:rsidRDefault="003C1A68" w:rsidP="003C1A68">
      <w:pPr>
        <w:pStyle w:val="SourceCode"/>
        <w:shd w:val="clear" w:color="auto" w:fill="E8E8E8" w:themeFill="background2"/>
        <w:rPr>
          <w:rStyle w:val="CommentTok"/>
          <w:rFonts w:ascii="Times New Roman" w:hAnsi="Times New Roman" w:cs="Times New Roman"/>
          <w:i w:val="0"/>
          <w:color w:val="auto"/>
          <w:szCs w:val="22"/>
        </w:rPr>
      </w:pPr>
      <w:r w:rsidRPr="003C1A68">
        <w:rPr>
          <w:rStyle w:val="CommentTok"/>
          <w:rFonts w:ascii="Times New Roman" w:hAnsi="Times New Roman" w:cs="Times New Roman"/>
          <w:i w:val="0"/>
          <w:color w:val="auto"/>
          <w:szCs w:val="22"/>
        </w:rPr>
        <w:t>python compare_tuned_models.py</w:t>
      </w:r>
    </w:p>
    <w:p w14:paraId="7883AE16" w14:textId="1229D18B" w:rsidR="006A108C" w:rsidRPr="00F820F8" w:rsidRDefault="003C1A68" w:rsidP="003C1A68">
      <w:pPr>
        <w:pStyle w:val="SourceCode"/>
        <w:shd w:val="clear" w:color="auto" w:fill="E8E8E8" w:themeFill="background2"/>
        <w:rPr>
          <w:rFonts w:ascii="Times New Roman" w:hAnsi="Times New Roman" w:cs="Times New Roman"/>
          <w:szCs w:val="22"/>
        </w:rPr>
      </w:pPr>
      <w:r w:rsidRPr="003C1A68">
        <w:rPr>
          <w:rStyle w:val="CommentTok"/>
          <w:rFonts w:ascii="Times New Roman" w:hAnsi="Times New Roman" w:cs="Times New Roman"/>
          <w:i w:val="0"/>
          <w:color w:val="auto"/>
          <w:szCs w:val="22"/>
        </w:rPr>
        <w:t>python compare_tuned_vs_untuned.py</w:t>
      </w:r>
    </w:p>
    <w:bookmarkEnd w:id="4"/>
    <w:p w14:paraId="6EBA79E0" w14:textId="658821CC" w:rsidR="006A108C" w:rsidRPr="006A108C" w:rsidRDefault="006A108C" w:rsidP="006A108C">
      <w:pPr>
        <w:pStyle w:val="ListParagraph"/>
        <w:numPr>
          <w:ilvl w:val="0"/>
          <w:numId w:val="7"/>
        </w:numPr>
        <w:rPr>
          <w:rFonts w:ascii="Times New Roman" w:hAnsi="Times New Roman" w:cs="Times New Roman"/>
        </w:rPr>
      </w:pPr>
      <w:r w:rsidRPr="006A108C">
        <w:rPr>
          <w:rFonts w:ascii="Times New Roman" w:hAnsi="Times New Roman" w:cs="Times New Roman"/>
        </w:rPr>
        <w:t>Differences from Original Notebook</w:t>
      </w:r>
    </w:p>
    <w:p w14:paraId="02E27832" w14:textId="77777777" w:rsidR="006A108C" w:rsidRPr="006A108C" w:rsidRDefault="006A108C" w:rsidP="006A108C">
      <w:pPr>
        <w:pStyle w:val="FirstParagraph"/>
        <w:rPr>
          <w:rFonts w:ascii="Times New Roman" w:hAnsi="Times New Roman" w:cs="Times New Roman"/>
        </w:rPr>
      </w:pPr>
      <w:r w:rsidRPr="006A108C">
        <w:rPr>
          <w:rFonts w:ascii="Times New Roman" w:hAnsi="Times New Roman" w:cs="Times New Roman"/>
        </w:rPr>
        <w:t>The project was developed from an initial research notebook (</w:t>
      </w:r>
      <w:r w:rsidRPr="006A108C">
        <w:rPr>
          <w:rStyle w:val="VerbatimChar"/>
          <w:rFonts w:ascii="Times New Roman" w:hAnsi="Times New Roman" w:cs="Times New Roman"/>
        </w:rPr>
        <w:t>Copy of Air Quality ForeCasting.ipynb</w:t>
      </w:r>
      <w:r w:rsidRPr="006A108C">
        <w:rPr>
          <w:rFonts w:ascii="Times New Roman" w:hAnsi="Times New Roman" w:cs="Times New Roman"/>
        </w:rPr>
        <w:t>) and addresses 6 main issues:</w:t>
      </w:r>
    </w:p>
    <w:tbl>
      <w:tblPr>
        <w:tblStyle w:val="PlainTable2"/>
        <w:tblW w:w="5000" w:type="pct"/>
        <w:tblLayout w:type="fixed"/>
        <w:tblLook w:val="0020" w:firstRow="1" w:lastRow="0" w:firstColumn="0" w:lastColumn="0" w:noHBand="0" w:noVBand="0"/>
      </w:tblPr>
      <w:tblGrid>
        <w:gridCol w:w="2004"/>
        <w:gridCol w:w="3506"/>
        <w:gridCol w:w="3506"/>
      </w:tblGrid>
      <w:tr w:rsidR="006A108C" w:rsidRPr="006A108C" w14:paraId="2A06FB2E"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4529C65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Issue</w:t>
            </w:r>
          </w:p>
        </w:tc>
        <w:tc>
          <w:tcPr>
            <w:cnfStyle w:val="000001000000" w:firstRow="0" w:lastRow="0" w:firstColumn="0" w:lastColumn="0" w:oddVBand="0" w:evenVBand="1" w:oddHBand="0" w:evenHBand="0" w:firstRowFirstColumn="0" w:firstRowLastColumn="0" w:lastRowFirstColumn="0" w:lastRowLastColumn="0"/>
            <w:tcW w:w="3080" w:type="dxa"/>
          </w:tcPr>
          <w:p w14:paraId="6EAAEFF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Original Notebook</w:t>
            </w:r>
          </w:p>
        </w:tc>
        <w:tc>
          <w:tcPr>
            <w:cnfStyle w:val="000010000000" w:firstRow="0" w:lastRow="0" w:firstColumn="0" w:lastColumn="0" w:oddVBand="1" w:evenVBand="0" w:oddHBand="0" w:evenHBand="0" w:firstRowFirstColumn="0" w:firstRowLastColumn="0" w:lastRowFirstColumn="0" w:lastRowLastColumn="0"/>
            <w:tcW w:w="3080" w:type="dxa"/>
          </w:tcPr>
          <w:p w14:paraId="2EC3D674"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New Pipeline</w:t>
            </w:r>
          </w:p>
        </w:tc>
      </w:tr>
      <w:tr w:rsidR="006A108C" w:rsidRPr="006A108C" w14:paraId="6D87D784"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68DEE1C9"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Structure</w:t>
            </w:r>
          </w:p>
        </w:tc>
        <w:tc>
          <w:tcPr>
            <w:cnfStyle w:val="000001000000" w:firstRow="0" w:lastRow="0" w:firstColumn="0" w:lastColumn="0" w:oddVBand="0" w:evenVBand="1" w:oddHBand="0" w:evenHBand="0" w:firstRowFirstColumn="0" w:firstRowLastColumn="0" w:lastRowFirstColumn="0" w:lastRowLastColumn="0"/>
            <w:tcW w:w="3080" w:type="dxa"/>
          </w:tcPr>
          <w:p w14:paraId="4988C033"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Monolithic Jupyter notebook</w:t>
            </w:r>
          </w:p>
        </w:tc>
        <w:tc>
          <w:tcPr>
            <w:cnfStyle w:val="000010000000" w:firstRow="0" w:lastRow="0" w:firstColumn="0" w:lastColumn="0" w:oddVBand="1" w:evenVBand="0" w:oddHBand="0" w:evenHBand="0" w:firstRowFirstColumn="0" w:firstRowLastColumn="0" w:lastRowFirstColumn="0" w:lastRowLastColumn="0"/>
            <w:tcW w:w="3080" w:type="dxa"/>
          </w:tcPr>
          <w:p w14:paraId="1E4238C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Modular Python package (</w:t>
            </w:r>
            <w:r w:rsidRPr="006A108C">
              <w:rPr>
                <w:rStyle w:val="VerbatimChar"/>
                <w:rFonts w:ascii="Times New Roman" w:hAnsi="Times New Roman" w:cs="Times New Roman"/>
              </w:rPr>
              <w:t>src/</w:t>
            </w:r>
            <w:r w:rsidRPr="006A108C">
              <w:rPr>
                <w:rFonts w:ascii="Times New Roman" w:hAnsi="Times New Roman" w:cs="Times New Roman"/>
              </w:rPr>
              <w:t>)</w:t>
            </w:r>
          </w:p>
        </w:tc>
      </w:tr>
      <w:tr w:rsidR="006A108C" w:rsidRPr="006A108C" w14:paraId="6EF7F3D3" w14:textId="77777777" w:rsidTr="003B4569">
        <w:tc>
          <w:tcPr>
            <w:cnfStyle w:val="000010000000" w:firstRow="0" w:lastRow="0" w:firstColumn="0" w:lastColumn="0" w:oddVBand="1" w:evenVBand="0" w:oddHBand="0" w:evenHBand="0" w:firstRowFirstColumn="0" w:firstRowLastColumn="0" w:lastRowFirstColumn="0" w:lastRowLastColumn="0"/>
            <w:tcW w:w="1760" w:type="dxa"/>
          </w:tcPr>
          <w:p w14:paraId="0F63E4E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Outlier Handling</w:t>
            </w:r>
          </w:p>
        </w:tc>
        <w:tc>
          <w:tcPr>
            <w:cnfStyle w:val="000001000000" w:firstRow="0" w:lastRow="0" w:firstColumn="0" w:lastColumn="0" w:oddVBand="0" w:evenVBand="1" w:oddHBand="0" w:evenHBand="0" w:firstRowFirstColumn="0" w:firstRowLastColumn="0" w:lastRowFirstColumn="0" w:lastRowLastColumn="0"/>
            <w:tcW w:w="3080" w:type="dxa"/>
          </w:tcPr>
          <w:p w14:paraId="0650646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Deleted rows with AQI &gt; 400 </w:t>
            </w:r>
            <w:r w:rsidRPr="006A108C">
              <w:rPr>
                <w:rFonts w:ascii="Times New Roman" w:hAnsi="Times New Roman" w:cs="Times New Roman"/>
              </w:rPr>
              <w:sym w:font="Wingdings" w:char="F0E0"/>
            </w:r>
            <w:r w:rsidRPr="006A108C">
              <w:rPr>
                <w:rFonts w:ascii="Times New Roman" w:hAnsi="Times New Roman" w:cs="Times New Roman"/>
              </w:rPr>
              <w:t xml:space="preserve"> </w:t>
            </w:r>
            <w:r w:rsidRPr="006A108C">
              <w:rPr>
                <w:rFonts w:ascii="Times New Roman" w:hAnsi="Times New Roman" w:cs="Times New Roman"/>
                <w:b/>
                <w:bCs/>
              </w:rPr>
              <w:t>broke timeline</w:t>
            </w:r>
          </w:p>
        </w:tc>
        <w:tc>
          <w:tcPr>
            <w:cnfStyle w:val="000010000000" w:firstRow="0" w:lastRow="0" w:firstColumn="0" w:lastColumn="0" w:oddVBand="1" w:evenVBand="0" w:oddHBand="0" w:evenHBand="0" w:firstRowFirstColumn="0" w:firstRowLastColumn="0" w:lastRowFirstColumn="0" w:lastRowLastColumn="0"/>
            <w:tcW w:w="3080" w:type="dxa"/>
          </w:tcPr>
          <w:p w14:paraId="5527B28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Assigned NaN + time-interpolation </w:t>
            </w:r>
            <w:r w:rsidRPr="006A108C">
              <w:rPr>
                <w:rFonts w:ascii="Times New Roman" w:hAnsi="Times New Roman" w:cs="Times New Roman"/>
              </w:rPr>
              <w:sym w:font="Wingdings" w:char="F0E0"/>
            </w:r>
            <w:r w:rsidRPr="006A108C">
              <w:rPr>
                <w:rFonts w:ascii="Times New Roman" w:hAnsi="Times New Roman" w:cs="Times New Roman"/>
              </w:rPr>
              <w:t xml:space="preserve"> </w:t>
            </w:r>
            <w:r w:rsidRPr="006A108C">
              <w:rPr>
                <w:rFonts w:ascii="Times New Roman" w:hAnsi="Times New Roman" w:cs="Times New Roman"/>
                <w:b/>
                <w:bCs/>
              </w:rPr>
              <w:t>preserved timeline</w:t>
            </w:r>
          </w:p>
        </w:tc>
      </w:tr>
      <w:tr w:rsidR="006A108C" w:rsidRPr="006A108C" w14:paraId="20CD313B"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3951D43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Data Leakage</w:t>
            </w:r>
          </w:p>
        </w:tc>
        <w:tc>
          <w:tcPr>
            <w:cnfStyle w:val="000001000000" w:firstRow="0" w:lastRow="0" w:firstColumn="0" w:lastColumn="0" w:oddVBand="0" w:evenVBand="1" w:oddHBand="0" w:evenHBand="0" w:firstRowFirstColumn="0" w:firstRowLastColumn="0" w:lastRowFirstColumn="0" w:lastRowLastColumn="0"/>
            <w:tcW w:w="3080" w:type="dxa"/>
          </w:tcPr>
          <w:p w14:paraId="134852A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Fit scaler on entire dataset</w:t>
            </w:r>
          </w:p>
        </w:tc>
        <w:tc>
          <w:tcPr>
            <w:cnfStyle w:val="000010000000" w:firstRow="0" w:lastRow="0" w:firstColumn="0" w:lastColumn="0" w:oddVBand="1" w:evenVBand="0" w:oddHBand="0" w:evenHBand="0" w:firstRowFirstColumn="0" w:firstRowLastColumn="0" w:lastRowFirstColumn="0" w:lastRowLastColumn="0"/>
            <w:tcW w:w="3080" w:type="dxa"/>
          </w:tcPr>
          <w:p w14:paraId="58968084"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Fit scaler </w:t>
            </w:r>
            <w:r w:rsidRPr="006A108C">
              <w:rPr>
                <w:rFonts w:ascii="Times New Roman" w:hAnsi="Times New Roman" w:cs="Times New Roman"/>
                <w:b/>
                <w:bCs/>
              </w:rPr>
              <w:t>only on train set</w:t>
            </w:r>
          </w:p>
        </w:tc>
      </w:tr>
      <w:tr w:rsidR="006A108C" w:rsidRPr="006A108C" w14:paraId="6CB5C062" w14:textId="77777777" w:rsidTr="003B4569">
        <w:tc>
          <w:tcPr>
            <w:cnfStyle w:val="000010000000" w:firstRow="0" w:lastRow="0" w:firstColumn="0" w:lastColumn="0" w:oddVBand="1" w:evenVBand="0" w:oddHBand="0" w:evenHBand="0" w:firstRowFirstColumn="0" w:firstRowLastColumn="0" w:lastRowFirstColumn="0" w:lastRowLastColumn="0"/>
            <w:tcW w:w="1760" w:type="dxa"/>
          </w:tcPr>
          <w:p w14:paraId="7AE65FC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Split Ratio</w:t>
            </w:r>
          </w:p>
        </w:tc>
        <w:tc>
          <w:tcPr>
            <w:cnfStyle w:val="000001000000" w:firstRow="0" w:lastRow="0" w:firstColumn="0" w:lastColumn="0" w:oddVBand="0" w:evenVBand="1" w:oddHBand="0" w:evenHBand="0" w:firstRowFirstColumn="0" w:firstRowLastColumn="0" w:lastRowFirstColumn="0" w:lastRowLastColumn="0"/>
            <w:tcW w:w="3080" w:type="dxa"/>
          </w:tcPr>
          <w:p w14:paraId="72F529BC"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70/10/20 but </w:t>
            </w:r>
            <w:r w:rsidRPr="006A108C">
              <w:rPr>
                <w:rFonts w:ascii="Times New Roman" w:hAnsi="Times New Roman" w:cs="Times New Roman"/>
                <w:b/>
                <w:bCs/>
              </w:rPr>
              <w:t>deleted AQI &gt; 400 rows</w:t>
            </w:r>
            <w:r w:rsidRPr="006A108C">
              <w:rPr>
                <w:rFonts w:ascii="Times New Roman" w:hAnsi="Times New Roman" w:cs="Times New Roman"/>
              </w:rPr>
              <w:t xml:space="preserve"> </w:t>
            </w:r>
            <w:r w:rsidRPr="006A108C">
              <w:rPr>
                <w:rFonts w:ascii="Times New Roman" w:hAnsi="Times New Roman" w:cs="Times New Roman"/>
              </w:rPr>
              <w:sym w:font="Wingdings" w:char="F0E0"/>
            </w:r>
            <w:r w:rsidRPr="006A108C">
              <w:rPr>
                <w:rFonts w:ascii="Times New Roman" w:hAnsi="Times New Roman" w:cs="Times New Roman"/>
              </w:rPr>
              <w:t xml:space="preserve"> fewer samples</w:t>
            </w:r>
          </w:p>
        </w:tc>
        <w:tc>
          <w:tcPr>
            <w:cnfStyle w:val="000010000000" w:firstRow="0" w:lastRow="0" w:firstColumn="0" w:lastColumn="0" w:oddVBand="1" w:evenVBand="0" w:oddHBand="0" w:evenHBand="0" w:firstRowFirstColumn="0" w:firstRowLastColumn="0" w:lastRowFirstColumn="0" w:lastRowLastColumn="0"/>
            <w:tcW w:w="3080" w:type="dxa"/>
          </w:tcPr>
          <w:p w14:paraId="424F0669"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 xml:space="preserve">70/10/20, </w:t>
            </w:r>
            <w:r w:rsidRPr="006A108C">
              <w:rPr>
                <w:rFonts w:ascii="Times New Roman" w:hAnsi="Times New Roman" w:cs="Times New Roman"/>
                <w:b/>
                <w:bCs/>
              </w:rPr>
              <w:t>interpolated AQI &gt; 400</w:t>
            </w:r>
            <w:r w:rsidRPr="006A108C">
              <w:rPr>
                <w:rFonts w:ascii="Times New Roman" w:hAnsi="Times New Roman" w:cs="Times New Roman"/>
              </w:rPr>
              <w:t xml:space="preserve"> </w:t>
            </w:r>
            <w:r w:rsidRPr="006A108C">
              <w:rPr>
                <w:rFonts w:ascii="Times New Roman" w:hAnsi="Times New Roman" w:cs="Times New Roman"/>
              </w:rPr>
              <w:sym w:font="Wingdings" w:char="F0E0"/>
            </w:r>
            <w:r w:rsidRPr="006A108C">
              <w:rPr>
                <w:rFonts w:ascii="Times New Roman" w:hAnsi="Times New Roman" w:cs="Times New Roman"/>
              </w:rPr>
              <w:t xml:space="preserve"> preserved timeline</w:t>
            </w:r>
          </w:p>
        </w:tc>
      </w:tr>
      <w:tr w:rsidR="006A108C" w:rsidRPr="006A108C" w14:paraId="3E782581"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13A2726E"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Hyperparameters</w:t>
            </w:r>
          </w:p>
        </w:tc>
        <w:tc>
          <w:tcPr>
            <w:cnfStyle w:val="000001000000" w:firstRow="0" w:lastRow="0" w:firstColumn="0" w:lastColumn="0" w:oddVBand="0" w:evenVBand="1" w:oddHBand="0" w:evenHBand="0" w:firstRowFirstColumn="0" w:firstRowLastColumn="0" w:lastRowFirstColumn="0" w:lastRowLastColumn="0"/>
            <w:tcW w:w="3080" w:type="dxa"/>
          </w:tcPr>
          <w:p w14:paraId="5A0C9F2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Hardcoded</w:t>
            </w:r>
          </w:p>
        </w:tc>
        <w:tc>
          <w:tcPr>
            <w:cnfStyle w:val="000010000000" w:firstRow="0" w:lastRow="0" w:firstColumn="0" w:lastColumn="0" w:oddVBand="1" w:evenVBand="0" w:oddHBand="0" w:evenHBand="0" w:firstRowFirstColumn="0" w:firstRowLastColumn="0" w:lastRowFirstColumn="0" w:lastRowLastColumn="0"/>
            <w:tcW w:w="3080" w:type="dxa"/>
          </w:tcPr>
          <w:p w14:paraId="3141A58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Automated Bayesian HPO (Optuna, 20 trials)</w:t>
            </w:r>
          </w:p>
        </w:tc>
      </w:tr>
      <w:tr w:rsidR="006A108C" w:rsidRPr="006A108C" w14:paraId="35120FEC" w14:textId="77777777" w:rsidTr="003B4569">
        <w:tc>
          <w:tcPr>
            <w:cnfStyle w:val="000010000000" w:firstRow="0" w:lastRow="0" w:firstColumn="0" w:lastColumn="0" w:oddVBand="1" w:evenVBand="0" w:oddHBand="0" w:evenHBand="0" w:firstRowFirstColumn="0" w:firstRowLastColumn="0" w:lastRowFirstColumn="0" w:lastRowLastColumn="0"/>
            <w:tcW w:w="1760" w:type="dxa"/>
          </w:tcPr>
          <w:p w14:paraId="22438A33"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lastRenderedPageBreak/>
              <w:t>Baseline</w:t>
            </w:r>
          </w:p>
        </w:tc>
        <w:tc>
          <w:tcPr>
            <w:cnfStyle w:val="000001000000" w:firstRow="0" w:lastRow="0" w:firstColumn="0" w:lastColumn="0" w:oddVBand="0" w:evenVBand="1" w:oddHBand="0" w:evenHBand="0" w:firstRowFirstColumn="0" w:firstRowLastColumn="0" w:lastRowFirstColumn="0" w:lastRowLastColumn="0"/>
            <w:tcW w:w="3080" w:type="dxa"/>
          </w:tcPr>
          <w:p w14:paraId="1419932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None</w:t>
            </w:r>
          </w:p>
        </w:tc>
        <w:tc>
          <w:tcPr>
            <w:cnfStyle w:val="000010000000" w:firstRow="0" w:lastRow="0" w:firstColumn="0" w:lastColumn="0" w:oddVBand="1" w:evenVBand="0" w:oddHBand="0" w:evenHBand="0" w:firstRowFirstColumn="0" w:firstRowLastColumn="0" w:lastRowFirstColumn="0" w:lastRowLastColumn="0"/>
            <w:tcW w:w="3080" w:type="dxa"/>
          </w:tcPr>
          <w:p w14:paraId="34301E95"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Naive Persistence Baseline to prove actual learning</w:t>
            </w:r>
          </w:p>
        </w:tc>
      </w:tr>
      <w:tr w:rsidR="006A108C" w:rsidRPr="006A108C" w14:paraId="0F31F63E"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60" w:type="dxa"/>
          </w:tcPr>
          <w:p w14:paraId="10F9A9C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Architecture</w:t>
            </w:r>
          </w:p>
        </w:tc>
        <w:tc>
          <w:tcPr>
            <w:cnfStyle w:val="000001000000" w:firstRow="0" w:lastRow="0" w:firstColumn="0" w:lastColumn="0" w:oddVBand="0" w:evenVBand="1" w:oddHBand="0" w:evenHBand="0" w:firstRowFirstColumn="0" w:firstRowLastColumn="0" w:lastRowFirstColumn="0" w:lastRowLastColumn="0"/>
            <w:tcW w:w="3080" w:type="dxa"/>
          </w:tcPr>
          <w:p w14:paraId="54F1FC7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1 single-layer LSTM model</w:t>
            </w:r>
          </w:p>
        </w:tc>
        <w:tc>
          <w:tcPr>
            <w:cnfStyle w:val="000010000000" w:firstRow="0" w:lastRow="0" w:firstColumn="0" w:lastColumn="0" w:oddVBand="1" w:evenVBand="0" w:oddHBand="0" w:evenHBand="0" w:firstRowFirstColumn="0" w:firstRowLastColumn="0" w:lastRowFirstColumn="0" w:lastRowLastColumn="0"/>
            <w:tcW w:w="3080" w:type="dxa"/>
          </w:tcPr>
          <w:p w14:paraId="6270747E"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Base LSTM, Stacked LSTM, Tuned variants, GRU, XGBoost</w:t>
            </w:r>
          </w:p>
        </w:tc>
      </w:tr>
    </w:tbl>
    <w:p w14:paraId="42C94986" w14:textId="77777777" w:rsidR="006A108C" w:rsidRPr="006A108C" w:rsidRDefault="006A108C" w:rsidP="006A108C">
      <w:pPr>
        <w:rPr>
          <w:rFonts w:ascii="Times New Roman" w:hAnsi="Times New Roman" w:cs="Times New Roman"/>
        </w:rPr>
      </w:pPr>
    </w:p>
    <w:p w14:paraId="5233BEF3" w14:textId="1B337EFB" w:rsidR="00971AE2" w:rsidRPr="006A108C" w:rsidRDefault="00971AE2" w:rsidP="00971AE2">
      <w:pPr>
        <w:pStyle w:val="Heading2"/>
        <w:numPr>
          <w:ilvl w:val="0"/>
          <w:numId w:val="4"/>
        </w:numPr>
        <w:rPr>
          <w:rFonts w:ascii="Times New Roman" w:hAnsi="Times New Roman" w:cs="Times New Roman"/>
          <w:color w:val="auto"/>
        </w:rPr>
      </w:pPr>
      <w:r w:rsidRPr="006A108C">
        <w:rPr>
          <w:rFonts w:ascii="Times New Roman" w:hAnsi="Times New Roman" w:cs="Times New Roman"/>
          <w:color w:val="auto"/>
        </w:rPr>
        <w:t>Results</w:t>
      </w:r>
    </w:p>
    <w:p w14:paraId="26316012" w14:textId="59F82C6D"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Training &amp; Validation Performance</w:t>
      </w:r>
    </w:p>
    <w:tbl>
      <w:tblPr>
        <w:tblStyle w:val="PlainTable2"/>
        <w:tblW w:w="5330" w:type="pct"/>
        <w:tblInd w:w="-176" w:type="dxa"/>
        <w:tblLayout w:type="fixed"/>
        <w:tblLook w:val="0020" w:firstRow="1" w:lastRow="0" w:firstColumn="0" w:lastColumn="0" w:noHBand="0" w:noVBand="0"/>
      </w:tblPr>
      <w:tblGrid>
        <w:gridCol w:w="1230"/>
        <w:gridCol w:w="1328"/>
        <w:gridCol w:w="1326"/>
        <w:gridCol w:w="1326"/>
        <w:gridCol w:w="1326"/>
        <w:gridCol w:w="1326"/>
        <w:gridCol w:w="1749"/>
      </w:tblGrid>
      <w:tr w:rsidR="006A108C" w:rsidRPr="006A108C" w14:paraId="08B470F3"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4" w:type="dxa"/>
          </w:tcPr>
          <w:p w14:paraId="75D97357"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Model / Run</w:t>
            </w:r>
          </w:p>
        </w:tc>
        <w:tc>
          <w:tcPr>
            <w:cnfStyle w:val="000001000000" w:firstRow="0" w:lastRow="0" w:firstColumn="0" w:lastColumn="0" w:oddVBand="0" w:evenVBand="1" w:oddHBand="0" w:evenHBand="0" w:firstRowFirstColumn="0" w:firstRowLastColumn="0" w:lastRowFirstColumn="0" w:lastRowLastColumn="0"/>
            <w:tcW w:w="1409" w:type="dxa"/>
          </w:tcPr>
          <w:p w14:paraId="322AD7ED"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Train Scaled MSE</w:t>
            </w:r>
          </w:p>
        </w:tc>
        <w:tc>
          <w:tcPr>
            <w:cnfStyle w:val="000010000000" w:firstRow="0" w:lastRow="0" w:firstColumn="0" w:lastColumn="0" w:oddVBand="1" w:evenVBand="0" w:oddHBand="0" w:evenHBand="0" w:firstRowFirstColumn="0" w:firstRowLastColumn="0" w:lastRowFirstColumn="0" w:lastRowLastColumn="0"/>
            <w:tcW w:w="1408" w:type="dxa"/>
          </w:tcPr>
          <w:p w14:paraId="30AA7AB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Train Unscaled RMSE</w:t>
            </w:r>
          </w:p>
        </w:tc>
        <w:tc>
          <w:tcPr>
            <w:cnfStyle w:val="000001000000" w:firstRow="0" w:lastRow="0" w:firstColumn="0" w:lastColumn="0" w:oddVBand="0" w:evenVBand="1" w:oddHBand="0" w:evenHBand="0" w:firstRowFirstColumn="0" w:firstRowLastColumn="0" w:lastRowFirstColumn="0" w:lastRowLastColumn="0"/>
            <w:tcW w:w="1408" w:type="dxa"/>
          </w:tcPr>
          <w:p w14:paraId="17335DC2"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Train Unscaled MAE</w:t>
            </w:r>
          </w:p>
        </w:tc>
        <w:tc>
          <w:tcPr>
            <w:cnfStyle w:val="000010000000" w:firstRow="0" w:lastRow="0" w:firstColumn="0" w:lastColumn="0" w:oddVBand="1" w:evenVBand="0" w:oddHBand="0" w:evenHBand="0" w:firstRowFirstColumn="0" w:firstRowLastColumn="0" w:lastRowFirstColumn="0" w:lastRowLastColumn="0"/>
            <w:tcW w:w="1408" w:type="dxa"/>
          </w:tcPr>
          <w:p w14:paraId="28A09EB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Val Scaled MSE</w:t>
            </w:r>
          </w:p>
        </w:tc>
        <w:tc>
          <w:tcPr>
            <w:cnfStyle w:val="000001000000" w:firstRow="0" w:lastRow="0" w:firstColumn="0" w:lastColumn="0" w:oddVBand="0" w:evenVBand="1" w:oddHBand="0" w:evenHBand="0" w:firstRowFirstColumn="0" w:firstRowLastColumn="0" w:lastRowFirstColumn="0" w:lastRowLastColumn="0"/>
            <w:tcW w:w="1408" w:type="dxa"/>
          </w:tcPr>
          <w:p w14:paraId="34F49D28"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Val Unscaled RMSE</w:t>
            </w:r>
          </w:p>
        </w:tc>
        <w:tc>
          <w:tcPr>
            <w:cnfStyle w:val="000010000000" w:firstRow="0" w:lastRow="0" w:firstColumn="0" w:lastColumn="0" w:oddVBand="1" w:evenVBand="0" w:oddHBand="0" w:evenHBand="0" w:firstRowFirstColumn="0" w:firstRowLastColumn="0" w:lastRowFirstColumn="0" w:lastRowLastColumn="0"/>
            <w:tcW w:w="1863" w:type="dxa"/>
          </w:tcPr>
          <w:p w14:paraId="273DCB7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Val Unscaled MAE</w:t>
            </w:r>
          </w:p>
        </w:tc>
      </w:tr>
      <w:tr w:rsidR="006A108C" w:rsidRPr="006A108C" w14:paraId="0BC58D52"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4" w:type="dxa"/>
          </w:tcPr>
          <w:p w14:paraId="0D5DDB65"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Notebook LSTM (original)</w:t>
            </w:r>
          </w:p>
        </w:tc>
        <w:tc>
          <w:tcPr>
            <w:cnfStyle w:val="000001000000" w:firstRow="0" w:lastRow="0" w:firstColumn="0" w:lastColumn="0" w:oddVBand="0" w:evenVBand="1" w:oddHBand="0" w:evenHBand="0" w:firstRowFirstColumn="0" w:firstRowLastColumn="0" w:lastRowFirstColumn="0" w:lastRowLastColumn="0"/>
            <w:tcW w:w="1409" w:type="dxa"/>
          </w:tcPr>
          <w:p w14:paraId="64B65F3F"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0.0075</w:t>
            </w:r>
          </w:p>
        </w:tc>
        <w:tc>
          <w:tcPr>
            <w:cnfStyle w:val="000010000000" w:firstRow="0" w:lastRow="0" w:firstColumn="0" w:lastColumn="0" w:oddVBand="1" w:evenVBand="0" w:oddHBand="0" w:evenHBand="0" w:firstRowFirstColumn="0" w:firstRowLastColumn="0" w:lastRowFirstColumn="0" w:lastRowLastColumn="0"/>
            <w:tcW w:w="1408" w:type="dxa"/>
          </w:tcPr>
          <w:p w14:paraId="4370DE83"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34.1876</w:t>
            </w:r>
          </w:p>
        </w:tc>
        <w:tc>
          <w:tcPr>
            <w:cnfStyle w:val="000001000000" w:firstRow="0" w:lastRow="0" w:firstColumn="0" w:lastColumn="0" w:oddVBand="0" w:evenVBand="1" w:oddHBand="0" w:evenHBand="0" w:firstRowFirstColumn="0" w:firstRowLastColumn="0" w:lastRowFirstColumn="0" w:lastRowLastColumn="0"/>
            <w:tcW w:w="1408" w:type="dxa"/>
          </w:tcPr>
          <w:p w14:paraId="5C150D46"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26.1085</w:t>
            </w:r>
          </w:p>
        </w:tc>
        <w:tc>
          <w:tcPr>
            <w:cnfStyle w:val="000010000000" w:firstRow="0" w:lastRow="0" w:firstColumn="0" w:lastColumn="0" w:oddVBand="1" w:evenVBand="0" w:oddHBand="0" w:evenHBand="0" w:firstRowFirstColumn="0" w:firstRowLastColumn="0" w:lastRowFirstColumn="0" w:lastRowLastColumn="0"/>
            <w:tcW w:w="1408" w:type="dxa"/>
          </w:tcPr>
          <w:p w14:paraId="2EAB0D6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0.0058</w:t>
            </w:r>
          </w:p>
        </w:tc>
        <w:tc>
          <w:tcPr>
            <w:cnfStyle w:val="000001000000" w:firstRow="0" w:lastRow="0" w:firstColumn="0" w:lastColumn="0" w:oddVBand="0" w:evenVBand="1" w:oddHBand="0" w:evenHBand="0" w:firstRowFirstColumn="0" w:firstRowLastColumn="0" w:lastRowFirstColumn="0" w:lastRowLastColumn="0"/>
            <w:tcW w:w="1408" w:type="dxa"/>
          </w:tcPr>
          <w:p w14:paraId="732EBDA6"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29.9248</w:t>
            </w:r>
          </w:p>
        </w:tc>
        <w:tc>
          <w:tcPr>
            <w:cnfStyle w:val="000010000000" w:firstRow="0" w:lastRow="0" w:firstColumn="0" w:lastColumn="0" w:oddVBand="1" w:evenVBand="0" w:oddHBand="0" w:evenHBand="0" w:firstRowFirstColumn="0" w:firstRowLastColumn="0" w:lastRowFirstColumn="0" w:lastRowLastColumn="0"/>
            <w:tcW w:w="1863" w:type="dxa"/>
          </w:tcPr>
          <w:p w14:paraId="632E8C34"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21.5537</w:t>
            </w:r>
          </w:p>
        </w:tc>
      </w:tr>
      <w:tr w:rsidR="006A108C" w:rsidRPr="006A108C" w14:paraId="5CD85010" w14:textId="77777777" w:rsidTr="003B4569">
        <w:tc>
          <w:tcPr>
            <w:cnfStyle w:val="000010000000" w:firstRow="0" w:lastRow="0" w:firstColumn="0" w:lastColumn="0" w:oddVBand="1" w:evenVBand="0" w:oddHBand="0" w:evenHBand="0" w:firstRowFirstColumn="0" w:firstRowLastColumn="0" w:lastRowFirstColumn="0" w:lastRowLastColumn="0"/>
            <w:tcW w:w="1304" w:type="dxa"/>
          </w:tcPr>
          <w:p w14:paraId="34CB41E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Base LSTM</w:t>
            </w:r>
          </w:p>
        </w:tc>
        <w:tc>
          <w:tcPr>
            <w:cnfStyle w:val="000001000000" w:firstRow="0" w:lastRow="0" w:firstColumn="0" w:lastColumn="0" w:oddVBand="0" w:evenVBand="1" w:oddHBand="0" w:evenHBand="0" w:firstRowFirstColumn="0" w:firstRowLastColumn="0" w:lastRowFirstColumn="0" w:lastRowLastColumn="0"/>
            <w:tcW w:w="1409" w:type="dxa"/>
          </w:tcPr>
          <w:p w14:paraId="74AB2C54"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0.0084</w:t>
            </w:r>
          </w:p>
        </w:tc>
        <w:tc>
          <w:tcPr>
            <w:cnfStyle w:val="000010000000" w:firstRow="0" w:lastRow="0" w:firstColumn="0" w:lastColumn="0" w:oddVBand="1" w:evenVBand="0" w:oddHBand="0" w:evenHBand="0" w:firstRowFirstColumn="0" w:firstRowLastColumn="0" w:lastRowFirstColumn="0" w:lastRowLastColumn="0"/>
            <w:tcW w:w="1408" w:type="dxa"/>
          </w:tcPr>
          <w:p w14:paraId="65D07951"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36.1757</w:t>
            </w:r>
          </w:p>
        </w:tc>
        <w:tc>
          <w:tcPr>
            <w:cnfStyle w:val="000001000000" w:firstRow="0" w:lastRow="0" w:firstColumn="0" w:lastColumn="0" w:oddVBand="0" w:evenVBand="1" w:oddHBand="0" w:evenHBand="0" w:firstRowFirstColumn="0" w:firstRowLastColumn="0" w:lastRowFirstColumn="0" w:lastRowLastColumn="0"/>
            <w:tcW w:w="1408" w:type="dxa"/>
          </w:tcPr>
          <w:p w14:paraId="09CAFA5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28.0591</w:t>
            </w:r>
          </w:p>
        </w:tc>
        <w:tc>
          <w:tcPr>
            <w:cnfStyle w:val="000010000000" w:firstRow="0" w:lastRow="0" w:firstColumn="0" w:lastColumn="0" w:oddVBand="1" w:evenVBand="0" w:oddHBand="0" w:evenHBand="0" w:firstRowFirstColumn="0" w:firstRowLastColumn="0" w:lastRowFirstColumn="0" w:lastRowLastColumn="0"/>
            <w:tcW w:w="1408" w:type="dxa"/>
          </w:tcPr>
          <w:p w14:paraId="4AF35E68"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0.0058</w:t>
            </w:r>
          </w:p>
        </w:tc>
        <w:tc>
          <w:tcPr>
            <w:cnfStyle w:val="000001000000" w:firstRow="0" w:lastRow="0" w:firstColumn="0" w:lastColumn="0" w:oddVBand="0" w:evenVBand="1" w:oddHBand="0" w:evenHBand="0" w:firstRowFirstColumn="0" w:firstRowLastColumn="0" w:lastRowFirstColumn="0" w:lastRowLastColumn="0"/>
            <w:tcW w:w="1408" w:type="dxa"/>
          </w:tcPr>
          <w:p w14:paraId="7579A474"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30.1247</w:t>
            </w:r>
          </w:p>
        </w:tc>
        <w:tc>
          <w:tcPr>
            <w:cnfStyle w:val="000010000000" w:firstRow="0" w:lastRow="0" w:firstColumn="0" w:lastColumn="0" w:oddVBand="1" w:evenVBand="0" w:oddHBand="0" w:evenHBand="0" w:firstRowFirstColumn="0" w:firstRowLastColumn="0" w:lastRowFirstColumn="0" w:lastRowLastColumn="0"/>
            <w:tcW w:w="1863" w:type="dxa"/>
          </w:tcPr>
          <w:p w14:paraId="56A6ECD3"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22.2817</w:t>
            </w:r>
          </w:p>
        </w:tc>
      </w:tr>
      <w:tr w:rsidR="006A108C" w:rsidRPr="006A108C" w14:paraId="17F9D7D3"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4" w:type="dxa"/>
          </w:tcPr>
          <w:p w14:paraId="718467D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Stacked LSTM</w:t>
            </w:r>
          </w:p>
        </w:tc>
        <w:tc>
          <w:tcPr>
            <w:cnfStyle w:val="000001000000" w:firstRow="0" w:lastRow="0" w:firstColumn="0" w:lastColumn="0" w:oddVBand="0" w:evenVBand="1" w:oddHBand="0" w:evenHBand="0" w:firstRowFirstColumn="0" w:firstRowLastColumn="0" w:lastRowFirstColumn="0" w:lastRowLastColumn="0"/>
            <w:tcW w:w="1409" w:type="dxa"/>
          </w:tcPr>
          <w:p w14:paraId="7F91019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0.0070</w:t>
            </w:r>
          </w:p>
        </w:tc>
        <w:tc>
          <w:tcPr>
            <w:cnfStyle w:val="000010000000" w:firstRow="0" w:lastRow="0" w:firstColumn="0" w:lastColumn="0" w:oddVBand="1" w:evenVBand="0" w:oddHBand="0" w:evenHBand="0" w:firstRowFirstColumn="0" w:firstRowLastColumn="0" w:lastRowFirstColumn="0" w:lastRowLastColumn="0"/>
            <w:tcW w:w="1408" w:type="dxa"/>
          </w:tcPr>
          <w:p w14:paraId="78F5FCC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32.9880</w:t>
            </w:r>
          </w:p>
        </w:tc>
        <w:tc>
          <w:tcPr>
            <w:cnfStyle w:val="000001000000" w:firstRow="0" w:lastRow="0" w:firstColumn="0" w:lastColumn="0" w:oddVBand="0" w:evenVBand="1" w:oddHBand="0" w:evenHBand="0" w:firstRowFirstColumn="0" w:firstRowLastColumn="0" w:lastRowFirstColumn="0" w:lastRowLastColumn="0"/>
            <w:tcW w:w="1408" w:type="dxa"/>
          </w:tcPr>
          <w:p w14:paraId="0FEE534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25.1890</w:t>
            </w:r>
          </w:p>
        </w:tc>
        <w:tc>
          <w:tcPr>
            <w:cnfStyle w:val="000010000000" w:firstRow="0" w:lastRow="0" w:firstColumn="0" w:lastColumn="0" w:oddVBand="1" w:evenVBand="0" w:oddHBand="0" w:evenHBand="0" w:firstRowFirstColumn="0" w:firstRowLastColumn="0" w:lastRowFirstColumn="0" w:lastRowLastColumn="0"/>
            <w:tcW w:w="1408" w:type="dxa"/>
          </w:tcPr>
          <w:p w14:paraId="44FE8D0F"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0.0058</w:t>
            </w:r>
          </w:p>
        </w:tc>
        <w:tc>
          <w:tcPr>
            <w:cnfStyle w:val="000001000000" w:firstRow="0" w:lastRow="0" w:firstColumn="0" w:lastColumn="0" w:oddVBand="0" w:evenVBand="1" w:oddHBand="0" w:evenHBand="0" w:firstRowFirstColumn="0" w:firstRowLastColumn="0" w:lastRowFirstColumn="0" w:lastRowLastColumn="0"/>
            <w:tcW w:w="1408" w:type="dxa"/>
          </w:tcPr>
          <w:p w14:paraId="74765B5A"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29.9727</w:t>
            </w:r>
          </w:p>
        </w:tc>
        <w:tc>
          <w:tcPr>
            <w:cnfStyle w:val="000010000000" w:firstRow="0" w:lastRow="0" w:firstColumn="0" w:lastColumn="0" w:oddVBand="1" w:evenVBand="0" w:oddHBand="0" w:evenHBand="0" w:firstRowFirstColumn="0" w:firstRowLastColumn="0" w:lastRowFirstColumn="0" w:lastRowLastColumn="0"/>
            <w:tcW w:w="1863" w:type="dxa"/>
          </w:tcPr>
          <w:p w14:paraId="7B9B82E7"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21.6667</w:t>
            </w:r>
          </w:p>
        </w:tc>
      </w:tr>
      <w:tr w:rsidR="006A108C" w:rsidRPr="006A108C" w14:paraId="1DE8EDA8" w14:textId="77777777" w:rsidTr="003B4569">
        <w:tc>
          <w:tcPr>
            <w:cnfStyle w:val="000010000000" w:firstRow="0" w:lastRow="0" w:firstColumn="0" w:lastColumn="0" w:oddVBand="1" w:evenVBand="0" w:oddHBand="0" w:evenHBand="0" w:firstRowFirstColumn="0" w:firstRowLastColumn="0" w:lastRowFirstColumn="0" w:lastRowLastColumn="0"/>
            <w:tcW w:w="1304" w:type="dxa"/>
          </w:tcPr>
          <w:p w14:paraId="66D96F8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Base LSTM</w:t>
            </w:r>
          </w:p>
        </w:tc>
        <w:tc>
          <w:tcPr>
            <w:cnfStyle w:val="000001000000" w:firstRow="0" w:lastRow="0" w:firstColumn="0" w:lastColumn="0" w:oddVBand="0" w:evenVBand="1" w:oddHBand="0" w:evenHBand="0" w:firstRowFirstColumn="0" w:firstRowLastColumn="0" w:lastRowFirstColumn="0" w:lastRowLastColumn="0"/>
            <w:tcW w:w="1409" w:type="dxa"/>
          </w:tcPr>
          <w:p w14:paraId="3E985886"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0.0069</w:t>
            </w:r>
          </w:p>
        </w:tc>
        <w:tc>
          <w:tcPr>
            <w:cnfStyle w:val="000010000000" w:firstRow="0" w:lastRow="0" w:firstColumn="0" w:lastColumn="0" w:oddVBand="1" w:evenVBand="0" w:oddHBand="0" w:evenHBand="0" w:firstRowFirstColumn="0" w:firstRowLastColumn="0" w:lastRowFirstColumn="0" w:lastRowLastColumn="0"/>
            <w:tcW w:w="1408" w:type="dxa"/>
          </w:tcPr>
          <w:p w14:paraId="7588D548"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32.7617</w:t>
            </w:r>
          </w:p>
        </w:tc>
        <w:tc>
          <w:tcPr>
            <w:cnfStyle w:val="000001000000" w:firstRow="0" w:lastRow="0" w:firstColumn="0" w:lastColumn="0" w:oddVBand="0" w:evenVBand="1" w:oddHBand="0" w:evenHBand="0" w:firstRowFirstColumn="0" w:firstRowLastColumn="0" w:lastRowFirstColumn="0" w:lastRowLastColumn="0"/>
            <w:tcW w:w="1408" w:type="dxa"/>
          </w:tcPr>
          <w:p w14:paraId="1D6B2BB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25.1370</w:t>
            </w:r>
          </w:p>
        </w:tc>
        <w:tc>
          <w:tcPr>
            <w:cnfStyle w:val="000010000000" w:firstRow="0" w:lastRow="0" w:firstColumn="0" w:lastColumn="0" w:oddVBand="1" w:evenVBand="0" w:oddHBand="0" w:evenHBand="0" w:firstRowFirstColumn="0" w:firstRowLastColumn="0" w:lastRowFirstColumn="0" w:lastRowLastColumn="0"/>
            <w:tcW w:w="1408" w:type="dxa"/>
          </w:tcPr>
          <w:p w14:paraId="33799973"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0.0056</w:t>
            </w:r>
          </w:p>
        </w:tc>
        <w:tc>
          <w:tcPr>
            <w:cnfStyle w:val="000001000000" w:firstRow="0" w:lastRow="0" w:firstColumn="0" w:lastColumn="0" w:oddVBand="0" w:evenVBand="1" w:oddHBand="0" w:evenHBand="0" w:firstRowFirstColumn="0" w:firstRowLastColumn="0" w:lastRowFirstColumn="0" w:lastRowLastColumn="0"/>
            <w:tcW w:w="1408" w:type="dxa"/>
          </w:tcPr>
          <w:p w14:paraId="5B00958F"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29.4381</w:t>
            </w:r>
          </w:p>
        </w:tc>
        <w:tc>
          <w:tcPr>
            <w:cnfStyle w:val="000010000000" w:firstRow="0" w:lastRow="0" w:firstColumn="0" w:lastColumn="0" w:oddVBand="1" w:evenVBand="0" w:oddHBand="0" w:evenHBand="0" w:firstRowFirstColumn="0" w:firstRowLastColumn="0" w:lastRowFirstColumn="0" w:lastRowLastColumn="0"/>
            <w:tcW w:w="1863" w:type="dxa"/>
          </w:tcPr>
          <w:p w14:paraId="40768569"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21.6108</w:t>
            </w:r>
          </w:p>
        </w:tc>
      </w:tr>
      <w:tr w:rsidR="006A108C" w:rsidRPr="006A108C" w14:paraId="0A508CFE"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4" w:type="dxa"/>
          </w:tcPr>
          <w:p w14:paraId="0BF1F7B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Stacked LSTM</w:t>
            </w:r>
          </w:p>
        </w:tc>
        <w:tc>
          <w:tcPr>
            <w:cnfStyle w:val="000001000000" w:firstRow="0" w:lastRow="0" w:firstColumn="0" w:lastColumn="0" w:oddVBand="0" w:evenVBand="1" w:oddHBand="0" w:evenHBand="0" w:firstRowFirstColumn="0" w:firstRowLastColumn="0" w:lastRowFirstColumn="0" w:lastRowLastColumn="0"/>
            <w:tcW w:w="1409" w:type="dxa"/>
          </w:tcPr>
          <w:p w14:paraId="5CB8C50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0.0071</w:t>
            </w:r>
          </w:p>
        </w:tc>
        <w:tc>
          <w:tcPr>
            <w:cnfStyle w:val="000010000000" w:firstRow="0" w:lastRow="0" w:firstColumn="0" w:lastColumn="0" w:oddVBand="1" w:evenVBand="0" w:oddHBand="0" w:evenHBand="0" w:firstRowFirstColumn="0" w:firstRowLastColumn="0" w:lastRowFirstColumn="0" w:lastRowLastColumn="0"/>
            <w:tcW w:w="1408" w:type="dxa"/>
          </w:tcPr>
          <w:p w14:paraId="376A8092"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33.2378</w:t>
            </w:r>
          </w:p>
        </w:tc>
        <w:tc>
          <w:tcPr>
            <w:cnfStyle w:val="000001000000" w:firstRow="0" w:lastRow="0" w:firstColumn="0" w:lastColumn="0" w:oddVBand="0" w:evenVBand="1" w:oddHBand="0" w:evenHBand="0" w:firstRowFirstColumn="0" w:firstRowLastColumn="0" w:lastRowFirstColumn="0" w:lastRowLastColumn="0"/>
            <w:tcW w:w="1408" w:type="dxa"/>
          </w:tcPr>
          <w:p w14:paraId="0BD32647"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25.0520</w:t>
            </w:r>
          </w:p>
        </w:tc>
        <w:tc>
          <w:tcPr>
            <w:cnfStyle w:val="000010000000" w:firstRow="0" w:lastRow="0" w:firstColumn="0" w:lastColumn="0" w:oddVBand="1" w:evenVBand="0" w:oddHBand="0" w:evenHBand="0" w:firstRowFirstColumn="0" w:firstRowLastColumn="0" w:lastRowFirstColumn="0" w:lastRowLastColumn="0"/>
            <w:tcW w:w="1408" w:type="dxa"/>
          </w:tcPr>
          <w:p w14:paraId="3E701EFA"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b/>
                <w:bCs/>
              </w:rPr>
              <w:t>0.0055</w:t>
            </w:r>
          </w:p>
        </w:tc>
        <w:tc>
          <w:tcPr>
            <w:cnfStyle w:val="000001000000" w:firstRow="0" w:lastRow="0" w:firstColumn="0" w:lastColumn="0" w:oddVBand="0" w:evenVBand="1" w:oddHBand="0" w:evenHBand="0" w:firstRowFirstColumn="0" w:firstRowLastColumn="0" w:lastRowFirstColumn="0" w:lastRowLastColumn="0"/>
            <w:tcW w:w="1408" w:type="dxa"/>
          </w:tcPr>
          <w:p w14:paraId="6E612499"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b/>
                <w:bCs/>
              </w:rPr>
              <w:t>29.2181</w:t>
            </w:r>
          </w:p>
        </w:tc>
        <w:tc>
          <w:tcPr>
            <w:cnfStyle w:val="000010000000" w:firstRow="0" w:lastRow="0" w:firstColumn="0" w:lastColumn="0" w:oddVBand="1" w:evenVBand="0" w:oddHBand="0" w:evenHBand="0" w:firstRowFirstColumn="0" w:firstRowLastColumn="0" w:lastRowFirstColumn="0" w:lastRowLastColumn="0"/>
            <w:tcW w:w="1863" w:type="dxa"/>
          </w:tcPr>
          <w:p w14:paraId="1FC6023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b/>
                <w:bCs/>
              </w:rPr>
              <w:t>20.9574</w:t>
            </w:r>
          </w:p>
        </w:tc>
      </w:tr>
      <w:tr w:rsidR="006A108C" w:rsidRPr="006A108C" w14:paraId="5DC61C57" w14:textId="77777777" w:rsidTr="003B4569">
        <w:tc>
          <w:tcPr>
            <w:cnfStyle w:val="000010000000" w:firstRow="0" w:lastRow="0" w:firstColumn="0" w:lastColumn="0" w:oddVBand="1" w:evenVBand="0" w:oddHBand="0" w:evenHBand="0" w:firstRowFirstColumn="0" w:firstRowLastColumn="0" w:lastRowFirstColumn="0" w:lastRowLastColumn="0"/>
            <w:tcW w:w="1304" w:type="dxa"/>
          </w:tcPr>
          <w:p w14:paraId="4F3DB3E7"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Single-layer GRU</w:t>
            </w:r>
          </w:p>
        </w:tc>
        <w:tc>
          <w:tcPr>
            <w:cnfStyle w:val="000001000000" w:firstRow="0" w:lastRow="0" w:firstColumn="0" w:lastColumn="0" w:oddVBand="0" w:evenVBand="1" w:oddHBand="0" w:evenHBand="0" w:firstRowFirstColumn="0" w:firstRowLastColumn="0" w:lastRowFirstColumn="0" w:lastRowLastColumn="0"/>
            <w:tcW w:w="1409" w:type="dxa"/>
          </w:tcPr>
          <w:p w14:paraId="0D2B97A3"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0.0079</w:t>
            </w:r>
          </w:p>
        </w:tc>
        <w:tc>
          <w:tcPr>
            <w:cnfStyle w:val="000010000000" w:firstRow="0" w:lastRow="0" w:firstColumn="0" w:lastColumn="0" w:oddVBand="1" w:evenVBand="0" w:oddHBand="0" w:evenHBand="0" w:firstRowFirstColumn="0" w:firstRowLastColumn="0" w:lastRowFirstColumn="0" w:lastRowLastColumn="0"/>
            <w:tcW w:w="1408" w:type="dxa"/>
          </w:tcPr>
          <w:p w14:paraId="5C64FF36"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35.1279</w:t>
            </w:r>
          </w:p>
        </w:tc>
        <w:tc>
          <w:tcPr>
            <w:cnfStyle w:val="000001000000" w:firstRow="0" w:lastRow="0" w:firstColumn="0" w:lastColumn="0" w:oddVBand="0" w:evenVBand="1" w:oddHBand="0" w:evenHBand="0" w:firstRowFirstColumn="0" w:firstRowLastColumn="0" w:lastRowFirstColumn="0" w:lastRowLastColumn="0"/>
            <w:tcW w:w="1408" w:type="dxa"/>
          </w:tcPr>
          <w:p w14:paraId="299FA0E5"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27.4554</w:t>
            </w:r>
          </w:p>
        </w:tc>
        <w:tc>
          <w:tcPr>
            <w:cnfStyle w:val="000010000000" w:firstRow="0" w:lastRow="0" w:firstColumn="0" w:lastColumn="0" w:oddVBand="1" w:evenVBand="0" w:oddHBand="0" w:evenHBand="0" w:firstRowFirstColumn="0" w:firstRowLastColumn="0" w:lastRowFirstColumn="0" w:lastRowLastColumn="0"/>
            <w:tcW w:w="1408" w:type="dxa"/>
          </w:tcPr>
          <w:p w14:paraId="6BEC48B5"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0.0058</w:t>
            </w:r>
          </w:p>
        </w:tc>
        <w:tc>
          <w:tcPr>
            <w:cnfStyle w:val="000001000000" w:firstRow="0" w:lastRow="0" w:firstColumn="0" w:lastColumn="0" w:oddVBand="0" w:evenVBand="1" w:oddHBand="0" w:evenHBand="0" w:firstRowFirstColumn="0" w:firstRowLastColumn="0" w:lastRowFirstColumn="0" w:lastRowLastColumn="0"/>
            <w:tcW w:w="1408" w:type="dxa"/>
          </w:tcPr>
          <w:p w14:paraId="62AE2796"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29.9219</w:t>
            </w:r>
          </w:p>
        </w:tc>
        <w:tc>
          <w:tcPr>
            <w:cnfStyle w:val="000010000000" w:firstRow="0" w:lastRow="0" w:firstColumn="0" w:lastColumn="0" w:oddVBand="1" w:evenVBand="0" w:oddHBand="0" w:evenHBand="0" w:firstRowFirstColumn="0" w:firstRowLastColumn="0" w:lastRowFirstColumn="0" w:lastRowLastColumn="0"/>
            <w:tcW w:w="1863" w:type="dxa"/>
          </w:tcPr>
          <w:p w14:paraId="4E318B9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22.5277</w:t>
            </w:r>
          </w:p>
        </w:tc>
      </w:tr>
      <w:tr w:rsidR="006A108C" w:rsidRPr="006A108C" w14:paraId="1E19F726"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4" w:type="dxa"/>
          </w:tcPr>
          <w:p w14:paraId="143A1DA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Single-layer GRU</w:t>
            </w:r>
          </w:p>
        </w:tc>
        <w:tc>
          <w:tcPr>
            <w:cnfStyle w:val="000001000000" w:firstRow="0" w:lastRow="0" w:firstColumn="0" w:lastColumn="0" w:oddVBand="0" w:evenVBand="1" w:oddHBand="0" w:evenHBand="0" w:firstRowFirstColumn="0" w:firstRowLastColumn="0" w:lastRowFirstColumn="0" w:lastRowLastColumn="0"/>
            <w:tcW w:w="1409" w:type="dxa"/>
          </w:tcPr>
          <w:p w14:paraId="14918184"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0.0069</w:t>
            </w:r>
          </w:p>
        </w:tc>
        <w:tc>
          <w:tcPr>
            <w:cnfStyle w:val="000010000000" w:firstRow="0" w:lastRow="0" w:firstColumn="0" w:lastColumn="0" w:oddVBand="1" w:evenVBand="0" w:oddHBand="0" w:evenHBand="0" w:firstRowFirstColumn="0" w:firstRowLastColumn="0" w:lastRowFirstColumn="0" w:lastRowLastColumn="0"/>
            <w:tcW w:w="1408" w:type="dxa"/>
          </w:tcPr>
          <w:p w14:paraId="2D226E9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32.8135</w:t>
            </w:r>
          </w:p>
        </w:tc>
        <w:tc>
          <w:tcPr>
            <w:cnfStyle w:val="000001000000" w:firstRow="0" w:lastRow="0" w:firstColumn="0" w:lastColumn="0" w:oddVBand="0" w:evenVBand="1" w:oddHBand="0" w:evenHBand="0" w:firstRowFirstColumn="0" w:firstRowLastColumn="0" w:lastRowFirstColumn="0" w:lastRowLastColumn="0"/>
            <w:tcW w:w="1408" w:type="dxa"/>
          </w:tcPr>
          <w:p w14:paraId="1CFA1F5B"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25.2708</w:t>
            </w:r>
          </w:p>
        </w:tc>
        <w:tc>
          <w:tcPr>
            <w:cnfStyle w:val="000010000000" w:firstRow="0" w:lastRow="0" w:firstColumn="0" w:lastColumn="0" w:oddVBand="1" w:evenVBand="0" w:oddHBand="0" w:evenHBand="0" w:firstRowFirstColumn="0" w:firstRowLastColumn="0" w:lastRowFirstColumn="0" w:lastRowLastColumn="0"/>
            <w:tcW w:w="1408" w:type="dxa"/>
          </w:tcPr>
          <w:p w14:paraId="4291A0E1"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0.0056</w:t>
            </w:r>
          </w:p>
        </w:tc>
        <w:tc>
          <w:tcPr>
            <w:cnfStyle w:val="000001000000" w:firstRow="0" w:lastRow="0" w:firstColumn="0" w:lastColumn="0" w:oddVBand="0" w:evenVBand="1" w:oddHBand="0" w:evenHBand="0" w:firstRowFirstColumn="0" w:firstRowLastColumn="0" w:lastRowFirstColumn="0" w:lastRowLastColumn="0"/>
            <w:tcW w:w="1408" w:type="dxa"/>
          </w:tcPr>
          <w:p w14:paraId="67D5A1C4"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29.3865</w:t>
            </w:r>
          </w:p>
        </w:tc>
        <w:tc>
          <w:tcPr>
            <w:cnfStyle w:val="000010000000" w:firstRow="0" w:lastRow="0" w:firstColumn="0" w:lastColumn="0" w:oddVBand="1" w:evenVBand="0" w:oddHBand="0" w:evenHBand="0" w:firstRowFirstColumn="0" w:firstRowLastColumn="0" w:lastRowFirstColumn="0" w:lastRowLastColumn="0"/>
            <w:tcW w:w="1863" w:type="dxa"/>
          </w:tcPr>
          <w:p w14:paraId="09ABC7BB"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21.7875</w:t>
            </w:r>
          </w:p>
        </w:tc>
      </w:tr>
      <w:tr w:rsidR="006A108C" w:rsidRPr="006A108C" w14:paraId="3766403F" w14:textId="77777777" w:rsidTr="003B4569">
        <w:tc>
          <w:tcPr>
            <w:cnfStyle w:val="000010000000" w:firstRow="0" w:lastRow="0" w:firstColumn="0" w:lastColumn="0" w:oddVBand="1" w:evenVBand="0" w:oddHBand="0" w:evenHBand="0" w:firstRowFirstColumn="0" w:firstRowLastColumn="0" w:lastRowFirstColumn="0" w:lastRowLastColumn="0"/>
            <w:tcW w:w="1304" w:type="dxa"/>
          </w:tcPr>
          <w:p w14:paraId="652B38B5"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XGBoost (Lag Features)</w:t>
            </w:r>
          </w:p>
        </w:tc>
        <w:tc>
          <w:tcPr>
            <w:cnfStyle w:val="000001000000" w:firstRow="0" w:lastRow="0" w:firstColumn="0" w:lastColumn="0" w:oddVBand="0" w:evenVBand="1" w:oddHBand="0" w:evenHBand="0" w:firstRowFirstColumn="0" w:firstRowLastColumn="0" w:lastRowFirstColumn="0" w:lastRowLastColumn="0"/>
            <w:tcW w:w="1409" w:type="dxa"/>
          </w:tcPr>
          <w:p w14:paraId="462B51AB" w14:textId="77777777" w:rsidR="006A108C" w:rsidRPr="006A108C" w:rsidRDefault="006A108C" w:rsidP="003B4569">
            <w:pPr>
              <w:pStyle w:val="Compact"/>
              <w:jc w:val="center"/>
              <w:rPr>
                <w:rFonts w:ascii="Times New Roman" w:hAnsi="Times New Roman" w:cs="Times New Roman"/>
                <w:b/>
                <w:bCs/>
              </w:rPr>
            </w:pPr>
            <w:r w:rsidRPr="006A108C">
              <w:rPr>
                <w:rFonts w:ascii="Times New Roman" w:hAnsi="Times New Roman" w:cs="Times New Roman"/>
                <w:b/>
                <w:bCs/>
              </w:rPr>
              <w:t>0.0038</w:t>
            </w:r>
          </w:p>
        </w:tc>
        <w:tc>
          <w:tcPr>
            <w:cnfStyle w:val="000010000000" w:firstRow="0" w:lastRow="0" w:firstColumn="0" w:lastColumn="0" w:oddVBand="1" w:evenVBand="0" w:oddHBand="0" w:evenHBand="0" w:firstRowFirstColumn="0" w:firstRowLastColumn="0" w:lastRowFirstColumn="0" w:lastRowLastColumn="0"/>
            <w:tcW w:w="1408" w:type="dxa"/>
          </w:tcPr>
          <w:p w14:paraId="06E8E5C4" w14:textId="77777777" w:rsidR="006A108C" w:rsidRPr="006A108C" w:rsidRDefault="006A108C" w:rsidP="003B4569">
            <w:pPr>
              <w:pStyle w:val="Compact"/>
              <w:jc w:val="center"/>
              <w:rPr>
                <w:rFonts w:ascii="Times New Roman" w:hAnsi="Times New Roman" w:cs="Times New Roman"/>
                <w:b/>
                <w:bCs/>
              </w:rPr>
            </w:pPr>
            <w:r w:rsidRPr="006A108C">
              <w:rPr>
                <w:rFonts w:ascii="Times New Roman" w:hAnsi="Times New Roman" w:cs="Times New Roman"/>
                <w:b/>
                <w:bCs/>
              </w:rPr>
              <w:t>24.2739</w:t>
            </w:r>
          </w:p>
        </w:tc>
        <w:tc>
          <w:tcPr>
            <w:cnfStyle w:val="000001000000" w:firstRow="0" w:lastRow="0" w:firstColumn="0" w:lastColumn="0" w:oddVBand="0" w:evenVBand="1" w:oddHBand="0" w:evenHBand="0" w:firstRowFirstColumn="0" w:firstRowLastColumn="0" w:lastRowFirstColumn="0" w:lastRowLastColumn="0"/>
            <w:tcW w:w="1408" w:type="dxa"/>
          </w:tcPr>
          <w:p w14:paraId="2FC33F1C" w14:textId="77777777" w:rsidR="006A108C" w:rsidRPr="006A108C" w:rsidRDefault="006A108C" w:rsidP="003B4569">
            <w:pPr>
              <w:pStyle w:val="Compact"/>
              <w:jc w:val="center"/>
              <w:rPr>
                <w:rFonts w:ascii="Times New Roman" w:hAnsi="Times New Roman" w:cs="Times New Roman"/>
                <w:b/>
                <w:bCs/>
              </w:rPr>
            </w:pPr>
            <w:r w:rsidRPr="006A108C">
              <w:rPr>
                <w:rFonts w:ascii="Times New Roman" w:hAnsi="Times New Roman" w:cs="Times New Roman"/>
                <w:b/>
                <w:bCs/>
              </w:rPr>
              <w:t>18.6621</w:t>
            </w:r>
          </w:p>
        </w:tc>
        <w:tc>
          <w:tcPr>
            <w:cnfStyle w:val="000010000000" w:firstRow="0" w:lastRow="0" w:firstColumn="0" w:lastColumn="0" w:oddVBand="1" w:evenVBand="0" w:oddHBand="0" w:evenHBand="0" w:firstRowFirstColumn="0" w:firstRowLastColumn="0" w:lastRowFirstColumn="0" w:lastRowLastColumn="0"/>
            <w:tcW w:w="1408" w:type="dxa"/>
          </w:tcPr>
          <w:p w14:paraId="7058E3C5"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0.0057</w:t>
            </w:r>
          </w:p>
        </w:tc>
        <w:tc>
          <w:tcPr>
            <w:cnfStyle w:val="000001000000" w:firstRow="0" w:lastRow="0" w:firstColumn="0" w:lastColumn="0" w:oddVBand="0" w:evenVBand="1" w:oddHBand="0" w:evenHBand="0" w:firstRowFirstColumn="0" w:firstRowLastColumn="0" w:lastRowFirstColumn="0" w:lastRowLastColumn="0"/>
            <w:tcW w:w="1408" w:type="dxa"/>
          </w:tcPr>
          <w:p w14:paraId="1D26EB2A"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29.6919</w:t>
            </w:r>
          </w:p>
        </w:tc>
        <w:tc>
          <w:tcPr>
            <w:cnfStyle w:val="000010000000" w:firstRow="0" w:lastRow="0" w:firstColumn="0" w:lastColumn="0" w:oddVBand="1" w:evenVBand="0" w:oddHBand="0" w:evenHBand="0" w:firstRowFirstColumn="0" w:firstRowLastColumn="0" w:lastRowFirstColumn="0" w:lastRowLastColumn="0"/>
            <w:tcW w:w="1863" w:type="dxa"/>
          </w:tcPr>
          <w:p w14:paraId="791861A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22.5971</w:t>
            </w:r>
          </w:p>
        </w:tc>
      </w:tr>
      <w:tr w:rsidR="006A108C" w:rsidRPr="006A108C" w14:paraId="5C257368"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4" w:type="dxa"/>
          </w:tcPr>
          <w:p w14:paraId="68BB73F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XGBoost</w:t>
            </w:r>
          </w:p>
        </w:tc>
        <w:tc>
          <w:tcPr>
            <w:cnfStyle w:val="000001000000" w:firstRow="0" w:lastRow="0" w:firstColumn="0" w:lastColumn="0" w:oddVBand="0" w:evenVBand="1" w:oddHBand="0" w:evenHBand="0" w:firstRowFirstColumn="0" w:firstRowLastColumn="0" w:lastRowFirstColumn="0" w:lastRowLastColumn="0"/>
            <w:tcW w:w="1409" w:type="dxa"/>
          </w:tcPr>
          <w:p w14:paraId="7A5BFA8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0.0047</w:t>
            </w:r>
          </w:p>
        </w:tc>
        <w:tc>
          <w:tcPr>
            <w:cnfStyle w:val="000010000000" w:firstRow="0" w:lastRow="0" w:firstColumn="0" w:lastColumn="0" w:oddVBand="1" w:evenVBand="0" w:oddHBand="0" w:evenHBand="0" w:firstRowFirstColumn="0" w:firstRowLastColumn="0" w:lastRowFirstColumn="0" w:lastRowLastColumn="0"/>
            <w:tcW w:w="1408" w:type="dxa"/>
          </w:tcPr>
          <w:p w14:paraId="35A80C27"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27.0203</w:t>
            </w:r>
          </w:p>
        </w:tc>
        <w:tc>
          <w:tcPr>
            <w:cnfStyle w:val="000001000000" w:firstRow="0" w:lastRow="0" w:firstColumn="0" w:lastColumn="0" w:oddVBand="0" w:evenVBand="1" w:oddHBand="0" w:evenHBand="0" w:firstRowFirstColumn="0" w:firstRowLastColumn="0" w:lastRowFirstColumn="0" w:lastRowLastColumn="0"/>
            <w:tcW w:w="1408" w:type="dxa"/>
          </w:tcPr>
          <w:p w14:paraId="0AE703A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20.7062</w:t>
            </w:r>
          </w:p>
        </w:tc>
        <w:tc>
          <w:tcPr>
            <w:cnfStyle w:val="000010000000" w:firstRow="0" w:lastRow="0" w:firstColumn="0" w:lastColumn="0" w:oddVBand="1" w:evenVBand="0" w:oddHBand="0" w:evenHBand="0" w:firstRowFirstColumn="0" w:firstRowLastColumn="0" w:lastRowFirstColumn="0" w:lastRowLastColumn="0"/>
            <w:tcW w:w="1408" w:type="dxa"/>
          </w:tcPr>
          <w:p w14:paraId="5B84863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0.0057</w:t>
            </w:r>
          </w:p>
        </w:tc>
        <w:tc>
          <w:tcPr>
            <w:cnfStyle w:val="000001000000" w:firstRow="0" w:lastRow="0" w:firstColumn="0" w:lastColumn="0" w:oddVBand="0" w:evenVBand="1" w:oddHBand="0" w:evenHBand="0" w:firstRowFirstColumn="0" w:firstRowLastColumn="0" w:lastRowFirstColumn="0" w:lastRowLastColumn="0"/>
            <w:tcW w:w="1408" w:type="dxa"/>
          </w:tcPr>
          <w:p w14:paraId="061EF189"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29.7005</w:t>
            </w:r>
          </w:p>
        </w:tc>
        <w:tc>
          <w:tcPr>
            <w:cnfStyle w:val="000010000000" w:firstRow="0" w:lastRow="0" w:firstColumn="0" w:lastColumn="0" w:oddVBand="1" w:evenVBand="0" w:oddHBand="0" w:evenHBand="0" w:firstRowFirstColumn="0" w:firstRowLastColumn="0" w:lastRowFirstColumn="0" w:lastRowLastColumn="0"/>
            <w:tcW w:w="1863" w:type="dxa"/>
          </w:tcPr>
          <w:p w14:paraId="6C24D5A8"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22.8860</w:t>
            </w:r>
          </w:p>
        </w:tc>
      </w:tr>
    </w:tbl>
    <w:p w14:paraId="492043E5" w14:textId="77777777" w:rsidR="006A108C" w:rsidRPr="006A108C" w:rsidRDefault="006A108C" w:rsidP="006A108C">
      <w:pPr>
        <w:rPr>
          <w:rFonts w:ascii="Times New Roman" w:hAnsi="Times New Roman" w:cs="Times New Roman"/>
        </w:rPr>
      </w:pPr>
    </w:p>
    <w:p w14:paraId="09A12D79" w14:textId="77777777" w:rsidR="006A108C" w:rsidRPr="006A108C" w:rsidRDefault="006A108C" w:rsidP="006A108C">
      <w:pPr>
        <w:pStyle w:val="BlockText"/>
        <w:ind w:left="0"/>
        <w:rPr>
          <w:rFonts w:ascii="Times New Roman" w:hAnsi="Times New Roman" w:cs="Times New Roman"/>
        </w:rPr>
      </w:pPr>
      <w:r w:rsidRPr="006A108C">
        <w:rPr>
          <w:rFonts w:ascii="Times New Roman" w:hAnsi="Times New Roman" w:cs="Times New Roman"/>
          <w:b/>
          <w:bCs/>
        </w:rPr>
        <w:t>Notebook LSTM (original):</w:t>
      </w:r>
      <w:r w:rsidRPr="006A108C">
        <w:rPr>
          <w:rFonts w:ascii="Times New Roman" w:hAnsi="Times New Roman" w:cs="Times New Roman"/>
        </w:rPr>
        <w:t xml:space="preserve"> Used 70/10/20 split but </w:t>
      </w:r>
      <w:r w:rsidRPr="006A108C">
        <w:rPr>
          <w:rFonts w:ascii="Times New Roman" w:hAnsi="Times New Roman" w:cs="Times New Roman"/>
          <w:b/>
          <w:bCs/>
        </w:rPr>
        <w:t>deleted</w:t>
      </w:r>
      <w:r w:rsidRPr="006A108C">
        <w:rPr>
          <w:rFonts w:ascii="Times New Roman" w:hAnsi="Times New Roman" w:cs="Times New Roman"/>
        </w:rPr>
        <w:t xml:space="preserve"> rows where AQI &gt; 400 (no interpolation), breaking the timeline. The model trained on 21,097 (Train), 2,968 (Val), and 5,991 (Test) sequences. The scaler was fit on the entire dataset → caused data leakage.</w:t>
      </w:r>
    </w:p>
    <w:p w14:paraId="075A2645" w14:textId="77777777" w:rsidR="006A108C" w:rsidRPr="006A108C" w:rsidRDefault="006A108C" w:rsidP="006A108C">
      <w:pPr>
        <w:pStyle w:val="BodyText"/>
        <w:rPr>
          <w:rFonts w:ascii="Times New Roman" w:hAnsi="Times New Roman" w:cs="Times New Roman"/>
          <w:b/>
          <w:bCs/>
        </w:rPr>
      </w:pPr>
      <w:r w:rsidRPr="006A108C">
        <w:rPr>
          <w:rFonts w:ascii="Times New Roman" w:hAnsi="Times New Roman" w:cs="Times New Roman"/>
          <w:b/>
          <w:bCs/>
        </w:rPr>
        <w:t>Remarks:</w:t>
      </w:r>
    </w:p>
    <w:p w14:paraId="287AD818" w14:textId="77777777" w:rsidR="006A108C" w:rsidRPr="006A108C" w:rsidRDefault="006A108C" w:rsidP="006A108C">
      <w:pPr>
        <w:pStyle w:val="BodyText"/>
        <w:numPr>
          <w:ilvl w:val="0"/>
          <w:numId w:val="8"/>
        </w:numPr>
        <w:spacing w:before="180" w:after="180" w:line="240" w:lineRule="auto"/>
        <w:rPr>
          <w:rFonts w:ascii="Times New Roman" w:hAnsi="Times New Roman" w:cs="Times New Roman"/>
        </w:rPr>
      </w:pPr>
      <w:r w:rsidRPr="006A108C">
        <w:rPr>
          <w:rFonts w:ascii="Times New Roman" w:hAnsi="Times New Roman" w:cs="Times New Roman"/>
          <w:b/>
          <w:bCs/>
        </w:rPr>
        <w:lastRenderedPageBreak/>
        <w:t>Val loss below train loss:</w:t>
      </w:r>
      <w:r w:rsidRPr="006A108C">
        <w:rPr>
          <w:rFonts w:ascii="Times New Roman" w:hAnsi="Times New Roman" w:cs="Times New Roman"/>
        </w:rPr>
        <w:t xml:space="preserve"> For every LSTM/GRU variant, validation MSE/RMSE is consistently lower than training MSE/RMSE. </w:t>
      </w:r>
    </w:p>
    <w:p w14:paraId="0BC0DEF3" w14:textId="77777777" w:rsidR="006A108C" w:rsidRPr="006A108C" w:rsidRDefault="006A108C" w:rsidP="006A108C">
      <w:pPr>
        <w:pStyle w:val="BodyText"/>
        <w:ind w:left="720"/>
        <w:rPr>
          <w:rFonts w:ascii="Times New Roman" w:hAnsi="Times New Roman" w:cs="Times New Roman"/>
        </w:rPr>
      </w:pPr>
      <w:r w:rsidRPr="006A108C">
        <w:rPr>
          <w:rFonts w:ascii="Times New Roman" w:hAnsi="Times New Roman" w:cs="Times New Roman"/>
        </w:rPr>
        <w:t xml:space="preserve">This is plausible given dropout (0.2-0.386) is active during training and disabled during evaluation, and/or the validation window may simply contain fewer extreme pollution spikes than the training window. </w:t>
      </w:r>
    </w:p>
    <w:p w14:paraId="0135B5AC" w14:textId="77777777" w:rsidR="006A108C" w:rsidRPr="006A108C" w:rsidRDefault="006A108C" w:rsidP="006A108C">
      <w:pPr>
        <w:pStyle w:val="BodyText"/>
        <w:ind w:left="720"/>
        <w:rPr>
          <w:rFonts w:ascii="Times New Roman" w:hAnsi="Times New Roman" w:cs="Times New Roman"/>
        </w:rPr>
      </w:pPr>
      <w:r w:rsidRPr="006A108C">
        <w:rPr>
          <w:rFonts w:ascii="Times New Roman" w:hAnsi="Times New Roman" w:cs="Times New Roman"/>
        </w:rPr>
        <w:t>However, this pattern could equally reflect the validation segment being an inherently "easier" slice of the chronological timeline.</w:t>
      </w:r>
    </w:p>
    <w:p w14:paraId="04872D1A" w14:textId="77777777" w:rsidR="006A108C" w:rsidRPr="006A108C" w:rsidRDefault="006A108C" w:rsidP="006A108C">
      <w:pPr>
        <w:pStyle w:val="BodyText"/>
        <w:numPr>
          <w:ilvl w:val="0"/>
          <w:numId w:val="8"/>
        </w:numPr>
        <w:spacing w:before="180" w:after="180" w:line="240" w:lineRule="auto"/>
        <w:rPr>
          <w:rFonts w:ascii="Times New Roman" w:hAnsi="Times New Roman" w:cs="Times New Roman"/>
        </w:rPr>
      </w:pPr>
      <w:r w:rsidRPr="006A108C">
        <w:rPr>
          <w:rFonts w:ascii="Times New Roman" w:hAnsi="Times New Roman" w:cs="Times New Roman"/>
          <w:b/>
          <w:bCs/>
        </w:rPr>
        <w:t>HPO delivers modest, consistent gains for RNNs:</w:t>
      </w:r>
      <w:r w:rsidRPr="006A108C">
        <w:rPr>
          <w:rFonts w:ascii="Times New Roman" w:hAnsi="Times New Roman" w:cs="Times New Roman"/>
        </w:rPr>
        <w:t xml:space="preserve"> Tuning improved val RMSE for all three recurrent architectures</w:t>
      </w:r>
    </w:p>
    <w:p w14:paraId="68BED253" w14:textId="77777777" w:rsidR="006A108C" w:rsidRPr="006A108C" w:rsidRDefault="006A108C" w:rsidP="006A108C">
      <w:pPr>
        <w:pStyle w:val="BodyText"/>
        <w:numPr>
          <w:ilvl w:val="0"/>
          <w:numId w:val="10"/>
        </w:numPr>
        <w:spacing w:before="180" w:after="180" w:line="240" w:lineRule="auto"/>
        <w:rPr>
          <w:rFonts w:ascii="Times New Roman" w:hAnsi="Times New Roman" w:cs="Times New Roman"/>
        </w:rPr>
      </w:pPr>
      <w:r w:rsidRPr="006A108C">
        <w:rPr>
          <w:rFonts w:ascii="Times New Roman" w:hAnsi="Times New Roman" w:cs="Times New Roman"/>
        </w:rPr>
        <w:t xml:space="preserve">Base LSTM (30.12 </w:t>
      </w:r>
      <w:r w:rsidRPr="006A108C">
        <w:rPr>
          <w:rFonts w:ascii="Times New Roman" w:hAnsi="Times New Roman" w:cs="Times New Roman"/>
        </w:rPr>
        <w:sym w:font="Wingdings" w:char="F0E0"/>
      </w:r>
      <w:r w:rsidRPr="006A108C">
        <w:rPr>
          <w:rFonts w:ascii="Times New Roman" w:hAnsi="Times New Roman" w:cs="Times New Roman"/>
        </w:rPr>
        <w:t xml:space="preserve"> 29.44)</w:t>
      </w:r>
    </w:p>
    <w:p w14:paraId="2F48A3F1" w14:textId="77777777" w:rsidR="006A108C" w:rsidRPr="006A108C" w:rsidRDefault="006A108C" w:rsidP="006A108C">
      <w:pPr>
        <w:pStyle w:val="BodyText"/>
        <w:numPr>
          <w:ilvl w:val="0"/>
          <w:numId w:val="10"/>
        </w:numPr>
        <w:spacing w:before="180" w:after="180" w:line="240" w:lineRule="auto"/>
        <w:rPr>
          <w:rFonts w:ascii="Times New Roman" w:hAnsi="Times New Roman" w:cs="Times New Roman"/>
        </w:rPr>
      </w:pPr>
      <w:r w:rsidRPr="006A108C">
        <w:rPr>
          <w:rFonts w:ascii="Times New Roman" w:hAnsi="Times New Roman" w:cs="Times New Roman"/>
        </w:rPr>
        <w:t xml:space="preserve">Stacked LSTM (29.97 </w:t>
      </w:r>
      <w:r w:rsidRPr="006A108C">
        <w:rPr>
          <w:rFonts w:ascii="Times New Roman" w:hAnsi="Times New Roman" w:cs="Times New Roman"/>
        </w:rPr>
        <w:sym w:font="Wingdings" w:char="F0E0"/>
      </w:r>
      <w:r w:rsidRPr="006A108C">
        <w:rPr>
          <w:rFonts w:ascii="Times New Roman" w:hAnsi="Times New Roman" w:cs="Times New Roman"/>
        </w:rPr>
        <w:t xml:space="preserve"> 29.22)</w:t>
      </w:r>
    </w:p>
    <w:p w14:paraId="5336AB12" w14:textId="1678B1C6" w:rsidR="006A108C" w:rsidRPr="006A108C" w:rsidRDefault="006A108C" w:rsidP="006A108C">
      <w:pPr>
        <w:pStyle w:val="BodyText"/>
        <w:numPr>
          <w:ilvl w:val="0"/>
          <w:numId w:val="10"/>
        </w:numPr>
        <w:spacing w:before="180" w:after="180" w:line="240" w:lineRule="auto"/>
        <w:rPr>
          <w:rFonts w:ascii="Times New Roman" w:hAnsi="Times New Roman" w:cs="Times New Roman"/>
        </w:rPr>
      </w:pPr>
      <w:r w:rsidRPr="006A108C">
        <w:rPr>
          <w:rFonts w:ascii="Times New Roman" w:hAnsi="Times New Roman" w:cs="Times New Roman"/>
        </w:rPr>
        <w:t xml:space="preserve">GRU (29.92 </w:t>
      </w:r>
      <w:r w:rsidRPr="006A108C">
        <w:rPr>
          <w:rFonts w:ascii="Times New Roman" w:hAnsi="Times New Roman" w:cs="Times New Roman"/>
        </w:rPr>
        <w:sym w:font="Wingdings" w:char="F0E0"/>
      </w:r>
      <w:r w:rsidRPr="006A108C">
        <w:rPr>
          <w:rFonts w:ascii="Times New Roman" w:hAnsi="Times New Roman" w:cs="Times New Roman"/>
        </w:rPr>
        <w:t xml:space="preserve"> 29.39). </w:t>
      </w:r>
    </w:p>
    <w:p w14:paraId="734DC5D3" w14:textId="77777777" w:rsidR="006A108C" w:rsidRPr="006A108C" w:rsidRDefault="006A108C" w:rsidP="006A108C">
      <w:pPr>
        <w:pStyle w:val="BodyText"/>
        <w:ind w:left="720"/>
        <w:rPr>
          <w:rFonts w:ascii="Times New Roman" w:hAnsi="Times New Roman" w:cs="Times New Roman"/>
        </w:rPr>
      </w:pPr>
      <w:r w:rsidRPr="006A108C">
        <w:rPr>
          <w:rFonts w:ascii="Times New Roman" w:hAnsi="Times New Roman" w:cs="Times New Roman"/>
        </w:rPr>
        <w:t>These are real but small improvements (0.5-0.75 RMSE points), not transformative ones.</w:t>
      </w:r>
    </w:p>
    <w:p w14:paraId="09AB2C43" w14:textId="77777777" w:rsidR="006A108C" w:rsidRPr="006A108C" w:rsidRDefault="006A108C" w:rsidP="006A108C">
      <w:pPr>
        <w:pStyle w:val="BodyText"/>
        <w:numPr>
          <w:ilvl w:val="0"/>
          <w:numId w:val="8"/>
        </w:numPr>
        <w:spacing w:before="180" w:after="180" w:line="240" w:lineRule="auto"/>
        <w:rPr>
          <w:rFonts w:ascii="Times New Roman" w:hAnsi="Times New Roman" w:cs="Times New Roman"/>
        </w:rPr>
      </w:pPr>
      <w:r w:rsidRPr="006A108C">
        <w:rPr>
          <w:rFonts w:ascii="Times New Roman" w:hAnsi="Times New Roman" w:cs="Times New Roman"/>
          <w:b/>
          <w:bCs/>
        </w:rPr>
        <w:t>XGBoost fits training data far better than any neural model</w:t>
      </w:r>
      <w:r w:rsidRPr="006A108C">
        <w:rPr>
          <w:rFonts w:ascii="Times New Roman" w:hAnsi="Times New Roman" w:cs="Times New Roman"/>
        </w:rPr>
        <w:t xml:space="preserve"> (train RMSE 24.27 vs. ~33-36 for LSTM/GRU variants), but its validation RMSE (29.69) is not better than the tuned RNNs.</w:t>
      </w:r>
    </w:p>
    <w:p w14:paraId="06CDBC84" w14:textId="77777777" w:rsidR="006A108C" w:rsidRPr="006A108C" w:rsidRDefault="006A108C" w:rsidP="006A108C">
      <w:pPr>
        <w:pStyle w:val="BodyText"/>
        <w:ind w:left="720"/>
        <w:rPr>
          <w:rFonts w:ascii="Times New Roman" w:hAnsi="Times New Roman" w:cs="Times New Roman"/>
        </w:rPr>
      </w:pPr>
      <w:r w:rsidRPr="006A108C">
        <w:rPr>
          <w:rFonts w:ascii="Times New Roman" w:hAnsi="Times New Roman" w:cs="Times New Roman"/>
        </w:rPr>
        <w:t>This is the classic signature of a model with lower bias and higher variance on this feature representation: 624 flattened lag features let XGBoost fit the training set very tightly, but that tighter fit is not translating into a validation advantage.</w:t>
      </w:r>
    </w:p>
    <w:p w14:paraId="1DC5D3F2" w14:textId="77777777" w:rsidR="006A108C" w:rsidRPr="006A108C" w:rsidRDefault="006A108C" w:rsidP="006A108C">
      <w:pPr>
        <w:pStyle w:val="BodyText"/>
        <w:numPr>
          <w:ilvl w:val="0"/>
          <w:numId w:val="8"/>
        </w:numPr>
        <w:spacing w:before="180" w:after="180" w:line="240" w:lineRule="auto"/>
        <w:rPr>
          <w:rFonts w:ascii="Times New Roman" w:hAnsi="Times New Roman" w:cs="Times New Roman"/>
        </w:rPr>
      </w:pPr>
      <w:r w:rsidRPr="006A108C">
        <w:rPr>
          <w:rFonts w:ascii="Times New Roman" w:hAnsi="Times New Roman" w:cs="Times New Roman"/>
          <w:b/>
          <w:bCs/>
        </w:rPr>
        <w:t>Hyperparameter tuning made XGBoost less overfit.</w:t>
      </w:r>
      <w:r w:rsidRPr="006A108C">
        <w:rPr>
          <w:rFonts w:ascii="Times New Roman" w:hAnsi="Times New Roman" w:cs="Times New Roman"/>
        </w:rPr>
        <w:t xml:space="preserve"> </w:t>
      </w:r>
    </w:p>
    <w:p w14:paraId="6BB17AC5" w14:textId="77777777" w:rsidR="00F820F8" w:rsidRDefault="006A108C" w:rsidP="00F820F8">
      <w:pPr>
        <w:pStyle w:val="BodyText"/>
        <w:ind w:left="720"/>
        <w:rPr>
          <w:rFonts w:ascii="Times New Roman" w:hAnsi="Times New Roman" w:cs="Times New Roman"/>
        </w:rPr>
      </w:pPr>
      <w:r w:rsidRPr="006A108C">
        <w:rPr>
          <w:rFonts w:ascii="Times New Roman" w:hAnsi="Times New Roman" w:cs="Times New Roman"/>
        </w:rPr>
        <w:t>Untuned XGBoost achieves train RMSE 24.27 and val RMSE 29.69, a train/val gap of 5.42 points, the largest of any model in this study. After tuning, train RMSE rises to 27.02 and val RMSE is essentially flat at 29.70, narrowing the gap to 2.68 points.</w:t>
      </w:r>
    </w:p>
    <w:p w14:paraId="13A70616" w14:textId="0D720EE1" w:rsidR="006A108C" w:rsidRPr="006A108C" w:rsidRDefault="006A108C" w:rsidP="00F820F8">
      <w:pPr>
        <w:pStyle w:val="BodyText"/>
        <w:ind w:left="720"/>
        <w:rPr>
          <w:rFonts w:ascii="Times New Roman" w:hAnsi="Times New Roman" w:cs="Times New Roman"/>
        </w:rPr>
      </w:pPr>
      <w:r w:rsidRPr="006A108C">
        <w:rPr>
          <w:rFonts w:ascii="Times New Roman" w:hAnsi="Times New Roman" w:cs="Times New Roman"/>
        </w:rPr>
        <w:t>However, this narrower train/val gap suggests that tuning does help in reducing overfitting on training set, without costing anything on validation, which in turns helps improve performance on test set</w:t>
      </w:r>
    </w:p>
    <w:p w14:paraId="3A556FD3" w14:textId="68C1CC9A"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Test Set Performance &amp; Baseline Comparison</w:t>
      </w:r>
    </w:p>
    <w:tbl>
      <w:tblPr>
        <w:tblStyle w:val="PlainTable2"/>
        <w:tblW w:w="5000" w:type="pct"/>
        <w:tblLayout w:type="fixed"/>
        <w:tblLook w:val="0020" w:firstRow="1" w:lastRow="0" w:firstColumn="0" w:lastColumn="0" w:noHBand="0" w:noVBand="0"/>
      </w:tblPr>
      <w:tblGrid>
        <w:gridCol w:w="1897"/>
        <w:gridCol w:w="2373"/>
        <w:gridCol w:w="2373"/>
        <w:gridCol w:w="2373"/>
      </w:tblGrid>
      <w:tr w:rsidR="006A108C" w:rsidRPr="006A108C" w14:paraId="7700014E"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dxa"/>
          </w:tcPr>
          <w:p w14:paraId="5F5E13DC"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Model / Baseline</w:t>
            </w:r>
          </w:p>
        </w:tc>
        <w:tc>
          <w:tcPr>
            <w:cnfStyle w:val="000001000000" w:firstRow="0" w:lastRow="0" w:firstColumn="0" w:lastColumn="0" w:oddVBand="0" w:evenVBand="1" w:oddHBand="0" w:evenHBand="0" w:firstRowFirstColumn="0" w:firstRowLastColumn="0" w:lastRowFirstColumn="0" w:lastRowLastColumn="0"/>
            <w:tcW w:w="2084" w:type="dxa"/>
          </w:tcPr>
          <w:p w14:paraId="372CD11D"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Test Scaled MSE</w:t>
            </w:r>
          </w:p>
        </w:tc>
        <w:tc>
          <w:tcPr>
            <w:cnfStyle w:val="000010000000" w:firstRow="0" w:lastRow="0" w:firstColumn="0" w:lastColumn="0" w:oddVBand="1" w:evenVBand="0" w:oddHBand="0" w:evenHBand="0" w:firstRowFirstColumn="0" w:firstRowLastColumn="0" w:lastRowFirstColumn="0" w:lastRowLastColumn="0"/>
            <w:tcW w:w="2084" w:type="dxa"/>
          </w:tcPr>
          <w:p w14:paraId="4D5F187B"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Test Unscaled RMSE</w:t>
            </w:r>
          </w:p>
        </w:tc>
        <w:tc>
          <w:tcPr>
            <w:cnfStyle w:val="000001000000" w:firstRow="0" w:lastRow="0" w:firstColumn="0" w:lastColumn="0" w:oddVBand="0" w:evenVBand="1" w:oddHBand="0" w:evenHBand="0" w:firstRowFirstColumn="0" w:firstRowLastColumn="0" w:lastRowFirstColumn="0" w:lastRowLastColumn="0"/>
            <w:tcW w:w="2084" w:type="dxa"/>
          </w:tcPr>
          <w:p w14:paraId="543B0372"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Test Unscaled MAE</w:t>
            </w:r>
          </w:p>
        </w:tc>
      </w:tr>
      <w:tr w:rsidR="006A108C" w:rsidRPr="006A108C" w14:paraId="23CA3B5B"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dxa"/>
          </w:tcPr>
          <w:p w14:paraId="563F05D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Naive Baseline (Persistence)</w:t>
            </w:r>
          </w:p>
        </w:tc>
        <w:tc>
          <w:tcPr>
            <w:cnfStyle w:val="000001000000" w:firstRow="0" w:lastRow="0" w:firstColumn="0" w:lastColumn="0" w:oddVBand="0" w:evenVBand="1" w:oddHBand="0" w:evenHBand="0" w:firstRowFirstColumn="0" w:firstRowLastColumn="0" w:lastRowFirstColumn="0" w:lastRowLastColumn="0"/>
            <w:tcW w:w="2084" w:type="dxa"/>
          </w:tcPr>
          <w:p w14:paraId="4ACF2620" w14:textId="77777777" w:rsidR="006A108C" w:rsidRPr="006A108C" w:rsidRDefault="006A108C" w:rsidP="003B4569">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084" w:type="dxa"/>
          </w:tcPr>
          <w:p w14:paraId="07F6757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49.1951</w:t>
            </w:r>
          </w:p>
        </w:tc>
        <w:tc>
          <w:tcPr>
            <w:cnfStyle w:val="000001000000" w:firstRow="0" w:lastRow="0" w:firstColumn="0" w:lastColumn="0" w:oddVBand="0" w:evenVBand="1" w:oddHBand="0" w:evenHBand="0" w:firstRowFirstColumn="0" w:firstRowLastColumn="0" w:lastRowFirstColumn="0" w:lastRowLastColumn="0"/>
            <w:tcW w:w="2084" w:type="dxa"/>
          </w:tcPr>
          <w:p w14:paraId="15060A6A"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36.8173</w:t>
            </w:r>
          </w:p>
        </w:tc>
      </w:tr>
      <w:tr w:rsidR="006A108C" w:rsidRPr="006A108C" w14:paraId="43F09C17" w14:textId="77777777" w:rsidTr="003B4569">
        <w:tc>
          <w:tcPr>
            <w:cnfStyle w:val="000010000000" w:firstRow="0" w:lastRow="0" w:firstColumn="0" w:lastColumn="0" w:oddVBand="1" w:evenVBand="0" w:oddHBand="0" w:evenHBand="0" w:firstRowFirstColumn="0" w:firstRowLastColumn="0" w:lastRowFirstColumn="0" w:lastRowLastColumn="0"/>
            <w:tcW w:w="1667" w:type="dxa"/>
          </w:tcPr>
          <w:p w14:paraId="2053EA67"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Notebook LSTM (original)</w:t>
            </w:r>
          </w:p>
        </w:tc>
        <w:tc>
          <w:tcPr>
            <w:cnfStyle w:val="000001000000" w:firstRow="0" w:lastRow="0" w:firstColumn="0" w:lastColumn="0" w:oddVBand="0" w:evenVBand="1" w:oddHBand="0" w:evenHBand="0" w:firstRowFirstColumn="0" w:firstRowLastColumn="0" w:lastRowFirstColumn="0" w:lastRowLastColumn="0"/>
            <w:tcW w:w="2084" w:type="dxa"/>
          </w:tcPr>
          <w:p w14:paraId="4E542AD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0.0106</w:t>
            </w:r>
          </w:p>
        </w:tc>
        <w:tc>
          <w:tcPr>
            <w:cnfStyle w:val="000010000000" w:firstRow="0" w:lastRow="0" w:firstColumn="0" w:lastColumn="0" w:oddVBand="1" w:evenVBand="0" w:oddHBand="0" w:evenHBand="0" w:firstRowFirstColumn="0" w:firstRowLastColumn="0" w:lastRowFirstColumn="0" w:lastRowLastColumn="0"/>
            <w:tcW w:w="2084" w:type="dxa"/>
          </w:tcPr>
          <w:p w14:paraId="0DFB4CA6"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40.6027</w:t>
            </w:r>
          </w:p>
        </w:tc>
        <w:tc>
          <w:tcPr>
            <w:cnfStyle w:val="000001000000" w:firstRow="0" w:lastRow="0" w:firstColumn="0" w:lastColumn="0" w:oddVBand="0" w:evenVBand="1" w:oddHBand="0" w:evenHBand="0" w:firstRowFirstColumn="0" w:firstRowLastColumn="0" w:lastRowFirstColumn="0" w:lastRowLastColumn="0"/>
            <w:tcW w:w="2084" w:type="dxa"/>
          </w:tcPr>
          <w:p w14:paraId="7CB84309"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31.6603</w:t>
            </w:r>
          </w:p>
        </w:tc>
      </w:tr>
      <w:tr w:rsidR="006A108C" w:rsidRPr="006A108C" w14:paraId="4BB7BE0E"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dxa"/>
          </w:tcPr>
          <w:p w14:paraId="00A106E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Base LSTM</w:t>
            </w:r>
          </w:p>
        </w:tc>
        <w:tc>
          <w:tcPr>
            <w:cnfStyle w:val="000001000000" w:firstRow="0" w:lastRow="0" w:firstColumn="0" w:lastColumn="0" w:oddVBand="0" w:evenVBand="1" w:oddHBand="0" w:evenHBand="0" w:firstRowFirstColumn="0" w:firstRowLastColumn="0" w:lastRowFirstColumn="0" w:lastRowLastColumn="0"/>
            <w:tcW w:w="2084" w:type="dxa"/>
          </w:tcPr>
          <w:p w14:paraId="3C91CE7D"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0.0110</w:t>
            </w:r>
          </w:p>
        </w:tc>
        <w:tc>
          <w:tcPr>
            <w:cnfStyle w:val="000010000000" w:firstRow="0" w:lastRow="0" w:firstColumn="0" w:lastColumn="0" w:oddVBand="1" w:evenVBand="0" w:oddHBand="0" w:evenHBand="0" w:firstRowFirstColumn="0" w:firstRowLastColumn="0" w:lastRowFirstColumn="0" w:lastRowLastColumn="0"/>
            <w:tcW w:w="2084" w:type="dxa"/>
          </w:tcPr>
          <w:p w14:paraId="40AB68B4"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41.2524</w:t>
            </w:r>
          </w:p>
        </w:tc>
        <w:tc>
          <w:tcPr>
            <w:cnfStyle w:val="000001000000" w:firstRow="0" w:lastRow="0" w:firstColumn="0" w:lastColumn="0" w:oddVBand="0" w:evenVBand="1" w:oddHBand="0" w:evenHBand="0" w:firstRowFirstColumn="0" w:firstRowLastColumn="0" w:lastRowFirstColumn="0" w:lastRowLastColumn="0"/>
            <w:tcW w:w="2084" w:type="dxa"/>
          </w:tcPr>
          <w:p w14:paraId="0ADC97C9"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32.3012</w:t>
            </w:r>
          </w:p>
        </w:tc>
      </w:tr>
      <w:tr w:rsidR="006A108C" w:rsidRPr="006A108C" w14:paraId="056A99E8" w14:textId="77777777" w:rsidTr="003B4569">
        <w:tc>
          <w:tcPr>
            <w:cnfStyle w:val="000010000000" w:firstRow="0" w:lastRow="0" w:firstColumn="0" w:lastColumn="0" w:oddVBand="1" w:evenVBand="0" w:oddHBand="0" w:evenHBand="0" w:firstRowFirstColumn="0" w:firstRowLastColumn="0" w:lastRowFirstColumn="0" w:lastRowLastColumn="0"/>
            <w:tcW w:w="1667" w:type="dxa"/>
          </w:tcPr>
          <w:p w14:paraId="6302F63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Stacked LSTM</w:t>
            </w:r>
          </w:p>
        </w:tc>
        <w:tc>
          <w:tcPr>
            <w:cnfStyle w:val="000001000000" w:firstRow="0" w:lastRow="0" w:firstColumn="0" w:lastColumn="0" w:oddVBand="0" w:evenVBand="1" w:oddHBand="0" w:evenHBand="0" w:firstRowFirstColumn="0" w:firstRowLastColumn="0" w:lastRowFirstColumn="0" w:lastRowLastColumn="0"/>
            <w:tcW w:w="2084" w:type="dxa"/>
          </w:tcPr>
          <w:p w14:paraId="03ACF26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0.0109</w:t>
            </w:r>
          </w:p>
        </w:tc>
        <w:tc>
          <w:tcPr>
            <w:cnfStyle w:val="000010000000" w:firstRow="0" w:lastRow="0" w:firstColumn="0" w:lastColumn="0" w:oddVBand="1" w:evenVBand="0" w:oddHBand="0" w:evenHBand="0" w:firstRowFirstColumn="0" w:firstRowLastColumn="0" w:lastRowFirstColumn="0" w:lastRowLastColumn="0"/>
            <w:tcW w:w="2084" w:type="dxa"/>
          </w:tcPr>
          <w:p w14:paraId="1CDD13E5"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41.0533</w:t>
            </w:r>
          </w:p>
        </w:tc>
        <w:tc>
          <w:tcPr>
            <w:cnfStyle w:val="000001000000" w:firstRow="0" w:lastRow="0" w:firstColumn="0" w:lastColumn="0" w:oddVBand="0" w:evenVBand="1" w:oddHBand="0" w:evenHBand="0" w:firstRowFirstColumn="0" w:firstRowLastColumn="0" w:lastRowFirstColumn="0" w:lastRowLastColumn="0"/>
            <w:tcW w:w="2084" w:type="dxa"/>
          </w:tcPr>
          <w:p w14:paraId="6850F8ED"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31.7970</w:t>
            </w:r>
          </w:p>
        </w:tc>
      </w:tr>
      <w:tr w:rsidR="006A108C" w:rsidRPr="006A108C" w14:paraId="6864D748"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dxa"/>
          </w:tcPr>
          <w:p w14:paraId="659F0BC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lastRenderedPageBreak/>
              <w:t>Tuned Base LSTM</w:t>
            </w:r>
          </w:p>
        </w:tc>
        <w:tc>
          <w:tcPr>
            <w:cnfStyle w:val="000001000000" w:firstRow="0" w:lastRow="0" w:firstColumn="0" w:lastColumn="0" w:oddVBand="0" w:evenVBand="1" w:oddHBand="0" w:evenHBand="0" w:firstRowFirstColumn="0" w:firstRowLastColumn="0" w:lastRowFirstColumn="0" w:lastRowLastColumn="0"/>
            <w:tcW w:w="2084" w:type="dxa"/>
          </w:tcPr>
          <w:p w14:paraId="2193E1D5"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0.0108</w:t>
            </w:r>
          </w:p>
        </w:tc>
        <w:tc>
          <w:tcPr>
            <w:cnfStyle w:val="000010000000" w:firstRow="0" w:lastRow="0" w:firstColumn="0" w:lastColumn="0" w:oddVBand="1" w:evenVBand="0" w:oddHBand="0" w:evenHBand="0" w:firstRowFirstColumn="0" w:firstRowLastColumn="0" w:lastRowFirstColumn="0" w:lastRowLastColumn="0"/>
            <w:tcW w:w="2084" w:type="dxa"/>
          </w:tcPr>
          <w:p w14:paraId="414B6A9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40.9869</w:t>
            </w:r>
          </w:p>
        </w:tc>
        <w:tc>
          <w:tcPr>
            <w:cnfStyle w:val="000001000000" w:firstRow="0" w:lastRow="0" w:firstColumn="0" w:lastColumn="0" w:oddVBand="0" w:evenVBand="1" w:oddHBand="0" w:evenHBand="0" w:firstRowFirstColumn="0" w:firstRowLastColumn="0" w:lastRowFirstColumn="0" w:lastRowLastColumn="0"/>
            <w:tcW w:w="2084" w:type="dxa"/>
          </w:tcPr>
          <w:p w14:paraId="0545F8C2"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31.7906</w:t>
            </w:r>
          </w:p>
        </w:tc>
      </w:tr>
      <w:tr w:rsidR="006A108C" w:rsidRPr="006A108C" w14:paraId="3A075D39" w14:textId="77777777" w:rsidTr="003B4569">
        <w:tc>
          <w:tcPr>
            <w:cnfStyle w:val="000010000000" w:firstRow="0" w:lastRow="0" w:firstColumn="0" w:lastColumn="0" w:oddVBand="1" w:evenVBand="0" w:oddHBand="0" w:evenHBand="0" w:firstRowFirstColumn="0" w:firstRowLastColumn="0" w:lastRowFirstColumn="0" w:lastRowLastColumn="0"/>
            <w:tcW w:w="1667" w:type="dxa"/>
          </w:tcPr>
          <w:p w14:paraId="7FA3D6D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Stacked LSTM</w:t>
            </w:r>
          </w:p>
        </w:tc>
        <w:tc>
          <w:tcPr>
            <w:cnfStyle w:val="000001000000" w:firstRow="0" w:lastRow="0" w:firstColumn="0" w:lastColumn="0" w:oddVBand="0" w:evenVBand="1" w:oddHBand="0" w:evenHBand="0" w:firstRowFirstColumn="0" w:firstRowLastColumn="0" w:lastRowFirstColumn="0" w:lastRowLastColumn="0"/>
            <w:tcW w:w="2084" w:type="dxa"/>
          </w:tcPr>
          <w:p w14:paraId="4B75252F"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0.0108</w:t>
            </w:r>
          </w:p>
        </w:tc>
        <w:tc>
          <w:tcPr>
            <w:cnfStyle w:val="000010000000" w:firstRow="0" w:lastRow="0" w:firstColumn="0" w:lastColumn="0" w:oddVBand="1" w:evenVBand="0" w:oddHBand="0" w:evenHBand="0" w:firstRowFirstColumn="0" w:firstRowLastColumn="0" w:lastRowFirstColumn="0" w:lastRowLastColumn="0"/>
            <w:tcW w:w="2084" w:type="dxa"/>
          </w:tcPr>
          <w:p w14:paraId="68204F51"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40.8716</w:t>
            </w:r>
          </w:p>
        </w:tc>
        <w:tc>
          <w:tcPr>
            <w:cnfStyle w:val="000001000000" w:firstRow="0" w:lastRow="0" w:firstColumn="0" w:lastColumn="0" w:oddVBand="0" w:evenVBand="1" w:oddHBand="0" w:evenHBand="0" w:firstRowFirstColumn="0" w:firstRowLastColumn="0" w:lastRowFirstColumn="0" w:lastRowLastColumn="0"/>
            <w:tcW w:w="2084" w:type="dxa"/>
          </w:tcPr>
          <w:p w14:paraId="3A8FCF1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31.5892</w:t>
            </w:r>
          </w:p>
        </w:tc>
      </w:tr>
      <w:tr w:rsidR="006A108C" w:rsidRPr="006A108C" w14:paraId="00B70CD5"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dxa"/>
          </w:tcPr>
          <w:p w14:paraId="47902754"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Single-layer GRU</w:t>
            </w:r>
          </w:p>
        </w:tc>
        <w:tc>
          <w:tcPr>
            <w:cnfStyle w:val="000001000000" w:firstRow="0" w:lastRow="0" w:firstColumn="0" w:lastColumn="0" w:oddVBand="0" w:evenVBand="1" w:oddHBand="0" w:evenHBand="0" w:firstRowFirstColumn="0" w:firstRowLastColumn="0" w:lastRowFirstColumn="0" w:lastRowLastColumn="0"/>
            <w:tcW w:w="2084" w:type="dxa"/>
          </w:tcPr>
          <w:p w14:paraId="00419045"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0.0107</w:t>
            </w:r>
          </w:p>
        </w:tc>
        <w:tc>
          <w:tcPr>
            <w:cnfStyle w:val="000010000000" w:firstRow="0" w:lastRow="0" w:firstColumn="0" w:lastColumn="0" w:oddVBand="1" w:evenVBand="0" w:oddHBand="0" w:evenHBand="0" w:firstRowFirstColumn="0" w:firstRowLastColumn="0" w:lastRowFirstColumn="0" w:lastRowLastColumn="0"/>
            <w:tcW w:w="2084" w:type="dxa"/>
          </w:tcPr>
          <w:p w14:paraId="6E4856DE"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40.6944</w:t>
            </w:r>
          </w:p>
        </w:tc>
        <w:tc>
          <w:tcPr>
            <w:cnfStyle w:val="000001000000" w:firstRow="0" w:lastRow="0" w:firstColumn="0" w:lastColumn="0" w:oddVBand="0" w:evenVBand="1" w:oddHBand="0" w:evenHBand="0" w:firstRowFirstColumn="0" w:firstRowLastColumn="0" w:lastRowFirstColumn="0" w:lastRowLastColumn="0"/>
            <w:tcW w:w="2084" w:type="dxa"/>
          </w:tcPr>
          <w:p w14:paraId="68397E81"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31.9603</w:t>
            </w:r>
          </w:p>
        </w:tc>
      </w:tr>
      <w:tr w:rsidR="006A108C" w:rsidRPr="006A108C" w14:paraId="189FE5CE" w14:textId="77777777" w:rsidTr="003B4569">
        <w:tc>
          <w:tcPr>
            <w:cnfStyle w:val="000010000000" w:firstRow="0" w:lastRow="0" w:firstColumn="0" w:lastColumn="0" w:oddVBand="1" w:evenVBand="0" w:oddHBand="0" w:evenHBand="0" w:firstRowFirstColumn="0" w:firstRowLastColumn="0" w:lastRowFirstColumn="0" w:lastRowLastColumn="0"/>
            <w:tcW w:w="1667" w:type="dxa"/>
          </w:tcPr>
          <w:p w14:paraId="0974056C"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Single-layer GRU</w:t>
            </w:r>
          </w:p>
        </w:tc>
        <w:tc>
          <w:tcPr>
            <w:cnfStyle w:val="000001000000" w:firstRow="0" w:lastRow="0" w:firstColumn="0" w:lastColumn="0" w:oddVBand="0" w:evenVBand="1" w:oddHBand="0" w:evenHBand="0" w:firstRowFirstColumn="0" w:firstRowLastColumn="0" w:lastRowFirstColumn="0" w:lastRowLastColumn="0"/>
            <w:tcW w:w="2084" w:type="dxa"/>
          </w:tcPr>
          <w:p w14:paraId="4300C2FF"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0.0105</w:t>
            </w:r>
          </w:p>
        </w:tc>
        <w:tc>
          <w:tcPr>
            <w:cnfStyle w:val="000010000000" w:firstRow="0" w:lastRow="0" w:firstColumn="0" w:lastColumn="0" w:oddVBand="1" w:evenVBand="0" w:oddHBand="0" w:evenHBand="0" w:firstRowFirstColumn="0" w:firstRowLastColumn="0" w:lastRowFirstColumn="0" w:lastRowLastColumn="0"/>
            <w:tcW w:w="2084" w:type="dxa"/>
          </w:tcPr>
          <w:p w14:paraId="0F458FE9"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40.4583</w:t>
            </w:r>
          </w:p>
        </w:tc>
        <w:tc>
          <w:tcPr>
            <w:cnfStyle w:val="000001000000" w:firstRow="0" w:lastRow="0" w:firstColumn="0" w:lastColumn="0" w:oddVBand="0" w:evenVBand="1" w:oddHBand="0" w:evenHBand="0" w:firstRowFirstColumn="0" w:firstRowLastColumn="0" w:lastRowFirstColumn="0" w:lastRowLastColumn="0"/>
            <w:tcW w:w="2084" w:type="dxa"/>
          </w:tcPr>
          <w:p w14:paraId="7AAEA293"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31.3893</w:t>
            </w:r>
          </w:p>
        </w:tc>
      </w:tr>
      <w:tr w:rsidR="006A108C" w:rsidRPr="006A108C" w14:paraId="22671FA2"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dxa"/>
          </w:tcPr>
          <w:p w14:paraId="493FC1D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XGBoost (Lag Features)</w:t>
            </w:r>
          </w:p>
        </w:tc>
        <w:tc>
          <w:tcPr>
            <w:cnfStyle w:val="000001000000" w:firstRow="0" w:lastRow="0" w:firstColumn="0" w:lastColumn="0" w:oddVBand="0" w:evenVBand="1" w:oddHBand="0" w:evenHBand="0" w:firstRowFirstColumn="0" w:firstRowLastColumn="0" w:lastRowFirstColumn="0" w:lastRowLastColumn="0"/>
            <w:tcW w:w="2084" w:type="dxa"/>
          </w:tcPr>
          <w:p w14:paraId="2DFB2853"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0.0102</w:t>
            </w:r>
          </w:p>
        </w:tc>
        <w:tc>
          <w:tcPr>
            <w:cnfStyle w:val="000010000000" w:firstRow="0" w:lastRow="0" w:firstColumn="0" w:lastColumn="0" w:oddVBand="1" w:evenVBand="0" w:oddHBand="0" w:evenHBand="0" w:firstRowFirstColumn="0" w:firstRowLastColumn="0" w:lastRowFirstColumn="0" w:lastRowLastColumn="0"/>
            <w:tcW w:w="2084" w:type="dxa"/>
          </w:tcPr>
          <w:p w14:paraId="1746B0E0"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39.8709</w:t>
            </w:r>
          </w:p>
        </w:tc>
        <w:tc>
          <w:tcPr>
            <w:cnfStyle w:val="000001000000" w:firstRow="0" w:lastRow="0" w:firstColumn="0" w:lastColumn="0" w:oddVBand="0" w:evenVBand="1" w:oddHBand="0" w:evenHBand="0" w:firstRowFirstColumn="0" w:firstRowLastColumn="0" w:lastRowFirstColumn="0" w:lastRowLastColumn="0"/>
            <w:tcW w:w="2084" w:type="dxa"/>
          </w:tcPr>
          <w:p w14:paraId="0DFC481C"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rPr>
              <w:t>30.4246</w:t>
            </w:r>
          </w:p>
        </w:tc>
      </w:tr>
      <w:tr w:rsidR="006A108C" w:rsidRPr="006A108C" w14:paraId="317C393B" w14:textId="77777777" w:rsidTr="003B4569">
        <w:tc>
          <w:tcPr>
            <w:cnfStyle w:val="000010000000" w:firstRow="0" w:lastRow="0" w:firstColumn="0" w:lastColumn="0" w:oddVBand="1" w:evenVBand="0" w:oddHBand="0" w:evenHBand="0" w:firstRowFirstColumn="0" w:firstRowLastColumn="0" w:lastRowFirstColumn="0" w:lastRowLastColumn="0"/>
            <w:tcW w:w="1667" w:type="dxa"/>
          </w:tcPr>
          <w:p w14:paraId="69354BF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b/>
                <w:bCs/>
              </w:rPr>
              <w:t>Tuned XGBoost</w:t>
            </w:r>
          </w:p>
        </w:tc>
        <w:tc>
          <w:tcPr>
            <w:cnfStyle w:val="000001000000" w:firstRow="0" w:lastRow="0" w:firstColumn="0" w:lastColumn="0" w:oddVBand="0" w:evenVBand="1" w:oddHBand="0" w:evenHBand="0" w:firstRowFirstColumn="0" w:firstRowLastColumn="0" w:lastRowFirstColumn="0" w:lastRowLastColumn="0"/>
            <w:tcW w:w="2084" w:type="dxa"/>
          </w:tcPr>
          <w:p w14:paraId="3CAF17F8"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b/>
                <w:bCs/>
              </w:rPr>
              <w:t>0.0101</w:t>
            </w:r>
          </w:p>
        </w:tc>
        <w:tc>
          <w:tcPr>
            <w:cnfStyle w:val="000010000000" w:firstRow="0" w:lastRow="0" w:firstColumn="0" w:lastColumn="0" w:oddVBand="1" w:evenVBand="0" w:oddHBand="0" w:evenHBand="0" w:firstRowFirstColumn="0" w:firstRowLastColumn="0" w:lastRowFirstColumn="0" w:lastRowLastColumn="0"/>
            <w:tcW w:w="2084" w:type="dxa"/>
          </w:tcPr>
          <w:p w14:paraId="24376082"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b/>
                <w:bCs/>
              </w:rPr>
              <w:t>39.6817</w:t>
            </w:r>
          </w:p>
        </w:tc>
        <w:tc>
          <w:tcPr>
            <w:cnfStyle w:val="000001000000" w:firstRow="0" w:lastRow="0" w:firstColumn="0" w:lastColumn="0" w:oddVBand="0" w:evenVBand="1" w:oddHBand="0" w:evenHBand="0" w:firstRowFirstColumn="0" w:firstRowLastColumn="0" w:lastRowFirstColumn="0" w:lastRowLastColumn="0"/>
            <w:tcW w:w="2084" w:type="dxa"/>
          </w:tcPr>
          <w:p w14:paraId="7B7E25C7" w14:textId="77777777" w:rsidR="006A108C" w:rsidRPr="006A108C" w:rsidRDefault="006A108C" w:rsidP="003B4569">
            <w:pPr>
              <w:pStyle w:val="Compact"/>
              <w:jc w:val="center"/>
              <w:rPr>
                <w:rFonts w:ascii="Times New Roman" w:hAnsi="Times New Roman" w:cs="Times New Roman"/>
              </w:rPr>
            </w:pPr>
            <w:r w:rsidRPr="006A108C">
              <w:rPr>
                <w:rFonts w:ascii="Times New Roman" w:hAnsi="Times New Roman" w:cs="Times New Roman"/>
                <w:b/>
                <w:bCs/>
              </w:rPr>
              <w:t>30.2843</w:t>
            </w:r>
          </w:p>
        </w:tc>
      </w:tr>
    </w:tbl>
    <w:p w14:paraId="3B524CEE" w14:textId="77777777" w:rsidR="006A108C" w:rsidRPr="006A108C" w:rsidRDefault="006A108C" w:rsidP="006A108C">
      <w:pPr>
        <w:rPr>
          <w:rFonts w:ascii="Times New Roman" w:hAnsi="Times New Roman" w:cs="Times New Roman"/>
        </w:rPr>
      </w:pPr>
    </w:p>
    <w:p w14:paraId="56DD64CC" w14:textId="77777777" w:rsidR="006A108C" w:rsidRPr="006A108C" w:rsidRDefault="006A108C" w:rsidP="006A108C">
      <w:pPr>
        <w:pStyle w:val="BlockText"/>
        <w:ind w:left="0"/>
        <w:rPr>
          <w:rFonts w:ascii="Times New Roman" w:hAnsi="Times New Roman" w:cs="Times New Roman"/>
          <w:b/>
          <w:bCs/>
        </w:rPr>
      </w:pPr>
      <w:r w:rsidRPr="006A108C">
        <w:rPr>
          <w:rFonts w:ascii="Times New Roman" w:hAnsi="Times New Roman" w:cs="Times New Roman"/>
          <w:b/>
          <w:bCs/>
        </w:rPr>
        <w:t>Remarks:</w:t>
      </w:r>
    </w:p>
    <w:p w14:paraId="0670C892" w14:textId="77777777" w:rsidR="006A108C" w:rsidRPr="006A108C" w:rsidRDefault="006A108C" w:rsidP="006A108C">
      <w:pPr>
        <w:pStyle w:val="BodyText"/>
        <w:numPr>
          <w:ilvl w:val="0"/>
          <w:numId w:val="11"/>
        </w:numPr>
        <w:spacing w:before="180" w:after="180" w:line="240" w:lineRule="auto"/>
        <w:rPr>
          <w:rFonts w:ascii="Times New Roman" w:hAnsi="Times New Roman" w:cs="Times New Roman"/>
        </w:rPr>
      </w:pPr>
      <w:r w:rsidRPr="006A108C">
        <w:rPr>
          <w:rFonts w:ascii="Times New Roman" w:hAnsi="Times New Roman" w:cs="Times New Roman"/>
          <w:b/>
          <w:bCs/>
        </w:rPr>
        <w:t>All models clearly beat the naive baseline.</w:t>
      </w:r>
      <w:r w:rsidRPr="006A108C">
        <w:rPr>
          <w:rFonts w:ascii="Times New Roman" w:hAnsi="Times New Roman" w:cs="Times New Roman"/>
        </w:rPr>
        <w:t xml:space="preserve"> Naive Persistence (predicting t+6 equal to t) gives RMSE 49.20. Every trained model (deep learning or gradient boosting) beats it by 8 to 10 RMSE points. </w:t>
      </w:r>
    </w:p>
    <w:p w14:paraId="2FCB3014" w14:textId="77777777" w:rsidR="006A108C" w:rsidRPr="006A108C" w:rsidRDefault="006A108C" w:rsidP="006A108C">
      <w:pPr>
        <w:pStyle w:val="BodyText"/>
        <w:ind w:left="720"/>
        <w:rPr>
          <w:rFonts w:ascii="Times New Roman" w:hAnsi="Times New Roman" w:cs="Times New Roman"/>
        </w:rPr>
      </w:pPr>
      <w:r w:rsidRPr="006A108C">
        <w:rPr>
          <w:rFonts w:ascii="Times New Roman" w:hAnsi="Times New Roman" w:cs="Times New Roman"/>
        </w:rPr>
        <w:t>This shows that models are learning genuine structure in the weather/pollution signal, not just relying on autocorrelation the way the naive baseline does.</w:t>
      </w:r>
    </w:p>
    <w:p w14:paraId="21003B18" w14:textId="77777777" w:rsidR="006A108C" w:rsidRPr="006A108C" w:rsidRDefault="006A108C" w:rsidP="006A108C">
      <w:pPr>
        <w:pStyle w:val="BodyText"/>
        <w:numPr>
          <w:ilvl w:val="0"/>
          <w:numId w:val="11"/>
        </w:numPr>
        <w:spacing w:before="180" w:after="180" w:line="240" w:lineRule="auto"/>
        <w:rPr>
          <w:rFonts w:ascii="Times New Roman" w:hAnsi="Times New Roman" w:cs="Times New Roman"/>
        </w:rPr>
      </w:pPr>
      <w:r w:rsidRPr="006A108C">
        <w:rPr>
          <w:rFonts w:ascii="Times New Roman" w:hAnsi="Times New Roman" w:cs="Times New Roman"/>
          <w:b/>
          <w:bCs/>
        </w:rPr>
        <w:t>The gap between models on test set is still narrow, but wider than on validation set.</w:t>
      </w:r>
      <w:r w:rsidRPr="006A108C">
        <w:rPr>
          <w:rFonts w:ascii="Times New Roman" w:hAnsi="Times New Roman" w:cs="Times New Roman"/>
        </w:rPr>
        <w:t xml:space="preserve"> Test RMSE ranges from 39.68 (Tuned XGBoost) to 41.25 (Base LSTM), about 1.6 points, compared to a 0.9 point spread on validation</w:t>
      </w:r>
    </w:p>
    <w:p w14:paraId="20E7DAAB" w14:textId="77777777" w:rsidR="006A108C" w:rsidRPr="006A108C" w:rsidRDefault="006A108C" w:rsidP="006A108C">
      <w:pPr>
        <w:pStyle w:val="BodyText"/>
        <w:numPr>
          <w:ilvl w:val="0"/>
          <w:numId w:val="11"/>
        </w:numPr>
        <w:spacing w:before="180" w:after="180" w:line="240" w:lineRule="auto"/>
        <w:rPr>
          <w:rFonts w:ascii="Times New Roman" w:hAnsi="Times New Roman" w:cs="Times New Roman"/>
        </w:rPr>
      </w:pPr>
      <w:r w:rsidRPr="006A108C">
        <w:rPr>
          <w:rFonts w:ascii="Times New Roman" w:hAnsi="Times New Roman" w:cs="Times New Roman"/>
          <w:b/>
          <w:bCs/>
        </w:rPr>
        <w:t>XGBoost tuning helped on test, unlike on validation.</w:t>
      </w:r>
    </w:p>
    <w:p w14:paraId="6B351A70" w14:textId="72325C87" w:rsidR="006A108C" w:rsidRPr="006A108C" w:rsidRDefault="006A108C" w:rsidP="006A108C">
      <w:pPr>
        <w:pStyle w:val="BodyText"/>
        <w:ind w:left="720"/>
        <w:rPr>
          <w:rFonts w:ascii="Times New Roman" w:hAnsi="Times New Roman" w:cs="Times New Roman"/>
        </w:rPr>
      </w:pPr>
      <w:r w:rsidRPr="006A108C">
        <w:rPr>
          <w:rFonts w:ascii="Times New Roman" w:hAnsi="Times New Roman" w:cs="Times New Roman"/>
        </w:rPr>
        <w:t>Tuned XGBoost (39.68) outperforms untuned XGBoost (39.87) by about 0.19 RMSE points. This is consistent with the train/val gap analysis in Section 3.2: tuning narrowed XGBoost's train/val gap from 5.42 to 2.68 points, meaning the model became less overfit even though validation loss didn't visibly reflect it. The test set is what confirms this reduced overfitting actually translated into a real, if modest, generalization benefit.</w:t>
      </w:r>
    </w:p>
    <w:p w14:paraId="6DD32DBF" w14:textId="0933A789"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Hyperparameter</w:t>
      </w:r>
      <w:r w:rsidRPr="006A108C">
        <w:rPr>
          <w:rFonts w:ascii="Times New Roman" w:hAnsi="Times New Roman" w:cs="Times New Roman"/>
          <w:color w:val="auto"/>
        </w:rPr>
        <w:t xml:space="preserve"> Analysis</w:t>
      </w:r>
    </w:p>
    <w:p w14:paraId="19D7FBFB" w14:textId="77777777" w:rsidR="006A108C" w:rsidRPr="006A108C" w:rsidRDefault="006A108C" w:rsidP="006A108C">
      <w:pPr>
        <w:rPr>
          <w:rFonts w:ascii="Times New Roman" w:hAnsi="Times New Roman" w:cs="Times New Roman"/>
        </w:rPr>
      </w:pPr>
      <w:bookmarkStart w:id="5" w:name="neural-network-models-lstm-gru"/>
      <w:r w:rsidRPr="006A108C">
        <w:rPr>
          <w:rFonts w:ascii="Times New Roman" w:hAnsi="Times New Roman" w:cs="Times New Roman"/>
        </w:rPr>
        <w:t>Neural Network Models (LSTM / GRU)</w:t>
      </w:r>
    </w:p>
    <w:tbl>
      <w:tblPr>
        <w:tblStyle w:val="PlainTable2"/>
        <w:tblW w:w="5166" w:type="pct"/>
        <w:tblInd w:w="-318" w:type="dxa"/>
        <w:tblLayout w:type="fixed"/>
        <w:tblLook w:val="0020" w:firstRow="1" w:lastRow="0" w:firstColumn="0" w:lastColumn="0" w:noHBand="0" w:noVBand="0"/>
      </w:tblPr>
      <w:tblGrid>
        <w:gridCol w:w="1515"/>
        <w:gridCol w:w="1483"/>
        <w:gridCol w:w="2284"/>
        <w:gridCol w:w="2550"/>
        <w:gridCol w:w="1483"/>
      </w:tblGrid>
      <w:tr w:rsidR="006A108C" w:rsidRPr="006A108C" w14:paraId="779B9266" w14:textId="77777777" w:rsidTr="003B45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5" w:type="dxa"/>
          </w:tcPr>
          <w:p w14:paraId="0DEA92D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Parameter</w:t>
            </w:r>
          </w:p>
        </w:tc>
        <w:tc>
          <w:tcPr>
            <w:cnfStyle w:val="000001000000" w:firstRow="0" w:lastRow="0" w:firstColumn="0" w:lastColumn="0" w:oddVBand="0" w:evenVBand="1" w:oddHBand="0" w:evenHBand="0" w:firstRowFirstColumn="0" w:firstRowLastColumn="0" w:lastRowFirstColumn="0" w:lastRowLastColumn="0"/>
            <w:tcW w:w="1572" w:type="dxa"/>
          </w:tcPr>
          <w:p w14:paraId="7B1026F5"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Base LSTM</w:t>
            </w:r>
          </w:p>
        </w:tc>
        <w:tc>
          <w:tcPr>
            <w:cnfStyle w:val="000010000000" w:firstRow="0" w:lastRow="0" w:firstColumn="0" w:lastColumn="0" w:oddVBand="1" w:evenVBand="0" w:oddHBand="0" w:evenHBand="0" w:firstRowFirstColumn="0" w:firstRowLastColumn="0" w:lastRowFirstColumn="0" w:lastRowLastColumn="0"/>
            <w:tcW w:w="2430" w:type="dxa"/>
          </w:tcPr>
          <w:p w14:paraId="35B37193"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Tuned Base LSTM</w:t>
            </w:r>
          </w:p>
        </w:tc>
        <w:tc>
          <w:tcPr>
            <w:cnfStyle w:val="000001000000" w:firstRow="0" w:lastRow="0" w:firstColumn="0" w:lastColumn="0" w:oddVBand="0" w:evenVBand="1" w:oddHBand="0" w:evenHBand="0" w:firstRowFirstColumn="0" w:firstRowLastColumn="0" w:lastRowFirstColumn="0" w:lastRowLastColumn="0"/>
            <w:tcW w:w="2715" w:type="dxa"/>
          </w:tcPr>
          <w:p w14:paraId="4018F5E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Tuned Stacked LSTM</w:t>
            </w:r>
          </w:p>
        </w:tc>
        <w:tc>
          <w:tcPr>
            <w:cnfStyle w:val="000010000000" w:firstRow="0" w:lastRow="0" w:firstColumn="0" w:lastColumn="0" w:oddVBand="1" w:evenVBand="0" w:oddHBand="0" w:evenHBand="0" w:firstRowFirstColumn="0" w:firstRowLastColumn="0" w:lastRowFirstColumn="0" w:lastRowLastColumn="0"/>
            <w:tcW w:w="1572" w:type="dxa"/>
          </w:tcPr>
          <w:p w14:paraId="189DC502"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Tuned GRU</w:t>
            </w:r>
          </w:p>
        </w:tc>
      </w:tr>
      <w:tr w:rsidR="006A108C" w:rsidRPr="006A108C" w14:paraId="5E902788"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5" w:type="dxa"/>
          </w:tcPr>
          <w:p w14:paraId="264C477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Learning Rate</w:t>
            </w:r>
          </w:p>
        </w:tc>
        <w:tc>
          <w:tcPr>
            <w:cnfStyle w:val="000001000000" w:firstRow="0" w:lastRow="0" w:firstColumn="0" w:lastColumn="0" w:oddVBand="0" w:evenVBand="1" w:oddHBand="0" w:evenHBand="0" w:firstRowFirstColumn="0" w:firstRowLastColumn="0" w:lastRowFirstColumn="0" w:lastRowLastColumn="0"/>
            <w:tcW w:w="1572" w:type="dxa"/>
          </w:tcPr>
          <w:p w14:paraId="575F911A"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5e-4</w:t>
            </w:r>
          </w:p>
        </w:tc>
        <w:tc>
          <w:tcPr>
            <w:cnfStyle w:val="000010000000" w:firstRow="0" w:lastRow="0" w:firstColumn="0" w:lastColumn="0" w:oddVBand="1" w:evenVBand="0" w:oddHBand="0" w:evenHBand="0" w:firstRowFirstColumn="0" w:firstRowLastColumn="0" w:lastRowFirstColumn="0" w:lastRowLastColumn="0"/>
            <w:tcW w:w="2430" w:type="dxa"/>
          </w:tcPr>
          <w:p w14:paraId="084E749B"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5.315e-4</w:t>
            </w:r>
          </w:p>
        </w:tc>
        <w:tc>
          <w:tcPr>
            <w:cnfStyle w:val="000001000000" w:firstRow="0" w:lastRow="0" w:firstColumn="0" w:lastColumn="0" w:oddVBand="0" w:evenVBand="1" w:oddHBand="0" w:evenHBand="0" w:firstRowFirstColumn="0" w:firstRowLastColumn="0" w:lastRowFirstColumn="0" w:lastRowLastColumn="0"/>
            <w:tcW w:w="2715" w:type="dxa"/>
          </w:tcPr>
          <w:p w14:paraId="44DC0FD6"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7.385e-4</w:t>
            </w:r>
          </w:p>
        </w:tc>
        <w:tc>
          <w:tcPr>
            <w:cnfStyle w:val="000010000000" w:firstRow="0" w:lastRow="0" w:firstColumn="0" w:lastColumn="0" w:oddVBand="1" w:evenVBand="0" w:oddHBand="0" w:evenHBand="0" w:firstRowFirstColumn="0" w:firstRowLastColumn="0" w:lastRowFirstColumn="0" w:lastRowLastColumn="0"/>
            <w:tcW w:w="1572" w:type="dxa"/>
          </w:tcPr>
          <w:p w14:paraId="4958610E"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8.510e-4</w:t>
            </w:r>
          </w:p>
        </w:tc>
      </w:tr>
      <w:tr w:rsidR="006A108C" w:rsidRPr="006A108C" w14:paraId="77E814F5" w14:textId="77777777" w:rsidTr="003B4569">
        <w:tc>
          <w:tcPr>
            <w:cnfStyle w:val="000010000000" w:firstRow="0" w:lastRow="0" w:firstColumn="0" w:lastColumn="0" w:oddVBand="1" w:evenVBand="0" w:oddHBand="0" w:evenHBand="0" w:firstRowFirstColumn="0" w:firstRowLastColumn="0" w:lastRowFirstColumn="0" w:lastRowLastColumn="0"/>
            <w:tcW w:w="1605" w:type="dxa"/>
          </w:tcPr>
          <w:p w14:paraId="5B497741"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Hidden Size</w:t>
            </w:r>
          </w:p>
        </w:tc>
        <w:tc>
          <w:tcPr>
            <w:cnfStyle w:val="000001000000" w:firstRow="0" w:lastRow="0" w:firstColumn="0" w:lastColumn="0" w:oddVBand="0" w:evenVBand="1" w:oddHBand="0" w:evenHBand="0" w:firstRowFirstColumn="0" w:firstRowLastColumn="0" w:lastRowFirstColumn="0" w:lastRowLastColumn="0"/>
            <w:tcW w:w="1572" w:type="dxa"/>
          </w:tcPr>
          <w:p w14:paraId="2C70D334"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128</w:t>
            </w:r>
          </w:p>
        </w:tc>
        <w:tc>
          <w:tcPr>
            <w:cnfStyle w:val="000010000000" w:firstRow="0" w:lastRow="0" w:firstColumn="0" w:lastColumn="0" w:oddVBand="1" w:evenVBand="0" w:oddHBand="0" w:evenHBand="0" w:firstRowFirstColumn="0" w:firstRowLastColumn="0" w:lastRowFirstColumn="0" w:lastRowLastColumn="0"/>
            <w:tcW w:w="2430" w:type="dxa"/>
          </w:tcPr>
          <w:p w14:paraId="7F633C84"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128</w:t>
            </w:r>
          </w:p>
        </w:tc>
        <w:tc>
          <w:tcPr>
            <w:cnfStyle w:val="000001000000" w:firstRow="0" w:lastRow="0" w:firstColumn="0" w:lastColumn="0" w:oddVBand="0" w:evenVBand="1" w:oddHBand="0" w:evenHBand="0" w:firstRowFirstColumn="0" w:firstRowLastColumn="0" w:lastRowFirstColumn="0" w:lastRowLastColumn="0"/>
            <w:tcW w:w="2715" w:type="dxa"/>
          </w:tcPr>
          <w:p w14:paraId="1D1590DC"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256</w:t>
            </w:r>
          </w:p>
        </w:tc>
        <w:tc>
          <w:tcPr>
            <w:cnfStyle w:val="000010000000" w:firstRow="0" w:lastRow="0" w:firstColumn="0" w:lastColumn="0" w:oddVBand="1" w:evenVBand="0" w:oddHBand="0" w:evenHBand="0" w:firstRowFirstColumn="0" w:firstRowLastColumn="0" w:lastRowFirstColumn="0" w:lastRowLastColumn="0"/>
            <w:tcW w:w="1572" w:type="dxa"/>
          </w:tcPr>
          <w:p w14:paraId="5F6319F7"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256</w:t>
            </w:r>
          </w:p>
        </w:tc>
      </w:tr>
      <w:tr w:rsidR="006A108C" w:rsidRPr="006A108C" w14:paraId="693FB6EA"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5" w:type="dxa"/>
          </w:tcPr>
          <w:p w14:paraId="1D79015A"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Num layers</w:t>
            </w:r>
          </w:p>
        </w:tc>
        <w:tc>
          <w:tcPr>
            <w:cnfStyle w:val="000001000000" w:firstRow="0" w:lastRow="0" w:firstColumn="0" w:lastColumn="0" w:oddVBand="0" w:evenVBand="1" w:oddHBand="0" w:evenHBand="0" w:firstRowFirstColumn="0" w:firstRowLastColumn="0" w:lastRowFirstColumn="0" w:lastRowLastColumn="0"/>
            <w:tcW w:w="1572" w:type="dxa"/>
          </w:tcPr>
          <w:p w14:paraId="4635A765" w14:textId="77777777" w:rsidR="006A108C" w:rsidRPr="006A108C" w:rsidRDefault="006A108C" w:rsidP="003B4569">
            <w:pPr>
              <w:pStyle w:val="Compact"/>
              <w:rPr>
                <w:rStyle w:val="VerbatimChar"/>
                <w:rFonts w:ascii="Times New Roman" w:hAnsi="Times New Roman" w:cs="Times New Roman"/>
              </w:rPr>
            </w:pPr>
            <w:r w:rsidRPr="006A108C">
              <w:rPr>
                <w:rStyle w:val="VerbatimCha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2430" w:type="dxa"/>
          </w:tcPr>
          <w:p w14:paraId="1363B565" w14:textId="77777777" w:rsidR="006A108C" w:rsidRPr="006A108C" w:rsidRDefault="006A108C" w:rsidP="003B4569">
            <w:pPr>
              <w:pStyle w:val="Compact"/>
              <w:rPr>
                <w:rStyle w:val="VerbatimChar"/>
                <w:rFonts w:ascii="Times New Roman" w:hAnsi="Times New Roman" w:cs="Times New Roman"/>
              </w:rPr>
            </w:pPr>
            <w:r w:rsidRPr="006A108C">
              <w:rPr>
                <w:rStyle w:val="VerbatimCha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715" w:type="dxa"/>
          </w:tcPr>
          <w:p w14:paraId="7332A626" w14:textId="77777777" w:rsidR="006A108C" w:rsidRPr="006A108C" w:rsidRDefault="006A108C" w:rsidP="003B4569">
            <w:pPr>
              <w:pStyle w:val="Compact"/>
              <w:rPr>
                <w:rStyle w:val="VerbatimChar"/>
                <w:rFonts w:ascii="Times New Roman" w:hAnsi="Times New Roman" w:cs="Times New Roman"/>
              </w:rPr>
            </w:pPr>
            <w:r w:rsidRPr="006A108C">
              <w:rPr>
                <w:rStyle w:val="VerbatimChar"/>
                <w:rFonts w:ascii="Times New Roman" w:hAnsi="Times New Roman" w:cs="Times New Roman"/>
              </w:rPr>
              <w:t>2</w:t>
            </w:r>
          </w:p>
        </w:tc>
        <w:tc>
          <w:tcPr>
            <w:cnfStyle w:val="000010000000" w:firstRow="0" w:lastRow="0" w:firstColumn="0" w:lastColumn="0" w:oddVBand="1" w:evenVBand="0" w:oddHBand="0" w:evenHBand="0" w:firstRowFirstColumn="0" w:firstRowLastColumn="0" w:lastRowFirstColumn="0" w:lastRowLastColumn="0"/>
            <w:tcW w:w="1572" w:type="dxa"/>
          </w:tcPr>
          <w:p w14:paraId="791D046D" w14:textId="77777777" w:rsidR="006A108C" w:rsidRPr="006A108C" w:rsidRDefault="006A108C" w:rsidP="003B4569">
            <w:pPr>
              <w:pStyle w:val="Compact"/>
              <w:rPr>
                <w:rStyle w:val="VerbatimChar"/>
                <w:rFonts w:ascii="Times New Roman" w:hAnsi="Times New Roman" w:cs="Times New Roman"/>
              </w:rPr>
            </w:pPr>
            <w:r w:rsidRPr="006A108C">
              <w:rPr>
                <w:rStyle w:val="VerbatimChar"/>
                <w:rFonts w:ascii="Times New Roman" w:hAnsi="Times New Roman" w:cs="Times New Roman"/>
              </w:rPr>
              <w:t>1</w:t>
            </w:r>
          </w:p>
        </w:tc>
      </w:tr>
      <w:tr w:rsidR="006A108C" w:rsidRPr="006A108C" w14:paraId="1A7E6940" w14:textId="77777777" w:rsidTr="003B4569">
        <w:tc>
          <w:tcPr>
            <w:cnfStyle w:val="000010000000" w:firstRow="0" w:lastRow="0" w:firstColumn="0" w:lastColumn="0" w:oddVBand="1" w:evenVBand="0" w:oddHBand="0" w:evenHBand="0" w:firstRowFirstColumn="0" w:firstRowLastColumn="0" w:lastRowFirstColumn="0" w:lastRowLastColumn="0"/>
            <w:tcW w:w="1605" w:type="dxa"/>
          </w:tcPr>
          <w:p w14:paraId="4C592FCF"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Dropout</w:t>
            </w:r>
          </w:p>
        </w:tc>
        <w:tc>
          <w:tcPr>
            <w:cnfStyle w:val="000001000000" w:firstRow="0" w:lastRow="0" w:firstColumn="0" w:lastColumn="0" w:oddVBand="0" w:evenVBand="1" w:oddHBand="0" w:evenHBand="0" w:firstRowFirstColumn="0" w:firstRowLastColumn="0" w:lastRowFirstColumn="0" w:lastRowLastColumn="0"/>
            <w:tcW w:w="1572" w:type="dxa"/>
          </w:tcPr>
          <w:p w14:paraId="148BFB42"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0.2</w:t>
            </w:r>
          </w:p>
        </w:tc>
        <w:tc>
          <w:tcPr>
            <w:cnfStyle w:val="000010000000" w:firstRow="0" w:lastRow="0" w:firstColumn="0" w:lastColumn="0" w:oddVBand="1" w:evenVBand="0" w:oddHBand="0" w:evenHBand="0" w:firstRowFirstColumn="0" w:firstRowLastColumn="0" w:lastRowFirstColumn="0" w:lastRowLastColumn="0"/>
            <w:tcW w:w="2430" w:type="dxa"/>
          </w:tcPr>
          <w:p w14:paraId="5932CB65"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0.2574</w:t>
            </w:r>
          </w:p>
        </w:tc>
        <w:tc>
          <w:tcPr>
            <w:cnfStyle w:val="000001000000" w:firstRow="0" w:lastRow="0" w:firstColumn="0" w:lastColumn="0" w:oddVBand="0" w:evenVBand="1" w:oddHBand="0" w:evenHBand="0" w:firstRowFirstColumn="0" w:firstRowLastColumn="0" w:lastRowFirstColumn="0" w:lastRowLastColumn="0"/>
            <w:tcW w:w="2715" w:type="dxa"/>
          </w:tcPr>
          <w:p w14:paraId="0CB1D94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0.3496</w:t>
            </w:r>
          </w:p>
        </w:tc>
        <w:tc>
          <w:tcPr>
            <w:cnfStyle w:val="000010000000" w:firstRow="0" w:lastRow="0" w:firstColumn="0" w:lastColumn="0" w:oddVBand="1" w:evenVBand="0" w:oddHBand="0" w:evenHBand="0" w:firstRowFirstColumn="0" w:firstRowLastColumn="0" w:lastRowFirstColumn="0" w:lastRowLastColumn="0"/>
            <w:tcW w:w="1572" w:type="dxa"/>
          </w:tcPr>
          <w:p w14:paraId="1DE94EBD"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0.3596</w:t>
            </w:r>
          </w:p>
        </w:tc>
      </w:tr>
      <w:tr w:rsidR="006A108C" w:rsidRPr="006A108C" w14:paraId="5264D2C5" w14:textId="77777777" w:rsidTr="003B45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5" w:type="dxa"/>
          </w:tcPr>
          <w:p w14:paraId="7E9885C0"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Weight Decay</w:t>
            </w:r>
          </w:p>
        </w:tc>
        <w:tc>
          <w:tcPr>
            <w:cnfStyle w:val="000001000000" w:firstRow="0" w:lastRow="0" w:firstColumn="0" w:lastColumn="0" w:oddVBand="0" w:evenVBand="1" w:oddHBand="0" w:evenHBand="0" w:firstRowFirstColumn="0" w:firstRowLastColumn="0" w:lastRowFirstColumn="0" w:lastRowLastColumn="0"/>
            <w:tcW w:w="1572" w:type="dxa"/>
          </w:tcPr>
          <w:p w14:paraId="3C501E39"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0.0</w:t>
            </w:r>
          </w:p>
        </w:tc>
        <w:tc>
          <w:tcPr>
            <w:cnfStyle w:val="000010000000" w:firstRow="0" w:lastRow="0" w:firstColumn="0" w:lastColumn="0" w:oddVBand="1" w:evenVBand="0" w:oddHBand="0" w:evenHBand="0" w:firstRowFirstColumn="0" w:firstRowLastColumn="0" w:lastRowFirstColumn="0" w:lastRowLastColumn="0"/>
            <w:tcW w:w="2430" w:type="dxa"/>
          </w:tcPr>
          <w:p w14:paraId="68A433C4"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1.226e-5</w:t>
            </w:r>
          </w:p>
        </w:tc>
        <w:tc>
          <w:tcPr>
            <w:cnfStyle w:val="000001000000" w:firstRow="0" w:lastRow="0" w:firstColumn="0" w:lastColumn="0" w:oddVBand="0" w:evenVBand="1" w:oddHBand="0" w:evenHBand="0" w:firstRowFirstColumn="0" w:firstRowLastColumn="0" w:lastRowFirstColumn="0" w:lastRowLastColumn="0"/>
            <w:tcW w:w="2715" w:type="dxa"/>
          </w:tcPr>
          <w:p w14:paraId="7E62D5D8" w14:textId="77777777" w:rsidR="006A108C" w:rsidRPr="006A108C" w:rsidRDefault="006A108C" w:rsidP="003B4569">
            <w:pPr>
              <w:pStyle w:val="Compact"/>
              <w:rPr>
                <w:rFonts w:ascii="Times New Roman" w:hAnsi="Times New Roman" w:cs="Times New Roman"/>
              </w:rPr>
            </w:pPr>
            <w:r w:rsidRPr="006A108C">
              <w:rPr>
                <w:rFonts w:ascii="Times New Roman" w:hAnsi="Times New Roman" w:cs="Times New Roman"/>
              </w:rPr>
              <w:t>3.047e-5</w:t>
            </w:r>
          </w:p>
        </w:tc>
        <w:tc>
          <w:tcPr>
            <w:cnfStyle w:val="000010000000" w:firstRow="0" w:lastRow="0" w:firstColumn="0" w:lastColumn="0" w:oddVBand="1" w:evenVBand="0" w:oddHBand="0" w:evenHBand="0" w:firstRowFirstColumn="0" w:firstRowLastColumn="0" w:lastRowFirstColumn="0" w:lastRowLastColumn="0"/>
            <w:tcW w:w="1572" w:type="dxa"/>
          </w:tcPr>
          <w:p w14:paraId="30B2B209" w14:textId="77777777" w:rsidR="006A108C" w:rsidRPr="006A108C" w:rsidRDefault="006A108C" w:rsidP="003B4569">
            <w:pPr>
              <w:pStyle w:val="Compact"/>
              <w:rPr>
                <w:rFonts w:ascii="Times New Roman" w:hAnsi="Times New Roman" w:cs="Times New Roman"/>
              </w:rPr>
            </w:pPr>
            <w:r w:rsidRPr="006A108C">
              <w:rPr>
                <w:rStyle w:val="VerbatimChar"/>
                <w:rFonts w:ascii="Times New Roman" w:hAnsi="Times New Roman" w:cs="Times New Roman"/>
              </w:rPr>
              <w:t>6.782e-6</w:t>
            </w:r>
          </w:p>
        </w:tc>
      </w:tr>
    </w:tbl>
    <w:p w14:paraId="53A514F6" w14:textId="77777777" w:rsidR="006A108C" w:rsidRPr="006A108C" w:rsidRDefault="006A108C" w:rsidP="006A108C">
      <w:pPr>
        <w:rPr>
          <w:rFonts w:ascii="Times New Roman" w:hAnsi="Times New Roman" w:cs="Times New Roman"/>
        </w:rPr>
      </w:pPr>
      <w:bookmarkStart w:id="6" w:name="xgboost-model"/>
      <w:bookmarkEnd w:id="5"/>
    </w:p>
    <w:p w14:paraId="00F69EB2" w14:textId="6AC6472A" w:rsidR="006A108C" w:rsidRPr="006A108C" w:rsidRDefault="006A108C" w:rsidP="006A108C">
      <w:pPr>
        <w:rPr>
          <w:rFonts w:ascii="Times New Roman" w:hAnsi="Times New Roman" w:cs="Times New Roman"/>
        </w:rPr>
      </w:pPr>
      <w:r w:rsidRPr="006A108C">
        <w:rPr>
          <w:rFonts w:ascii="Times New Roman" w:hAnsi="Times New Roman" w:cs="Times New Roman"/>
        </w:rPr>
        <w:lastRenderedPageBreak/>
        <w:t>XGBoost Model</w:t>
      </w:r>
    </w:p>
    <w:tbl>
      <w:tblPr>
        <w:tblStyle w:val="PlainTable2"/>
        <w:tblW w:w="0" w:type="auto"/>
        <w:tblInd w:w="-313" w:type="dxa"/>
        <w:tblLook w:val="0020" w:firstRow="1" w:lastRow="0" w:firstColumn="0" w:lastColumn="0" w:noHBand="0" w:noVBand="0"/>
      </w:tblPr>
      <w:tblGrid>
        <w:gridCol w:w="2217"/>
        <w:gridCol w:w="2769"/>
        <w:gridCol w:w="3544"/>
      </w:tblGrid>
      <w:tr w:rsidR="003C1A68" w:rsidRPr="006A108C" w14:paraId="386F0923" w14:textId="77777777" w:rsidTr="003C1A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1032BEF3" w14:textId="77777777" w:rsidR="003C1A68" w:rsidRPr="006A108C" w:rsidRDefault="003C1A68" w:rsidP="003B4569">
            <w:pPr>
              <w:pStyle w:val="Compact"/>
              <w:rPr>
                <w:rFonts w:ascii="Times New Roman" w:hAnsi="Times New Roman" w:cs="Times New Roman"/>
              </w:rPr>
            </w:pPr>
            <w:r w:rsidRPr="006A108C">
              <w:rPr>
                <w:rFonts w:ascii="Times New Roman" w:hAnsi="Times New Roman" w:cs="Times New Roman"/>
              </w:rPr>
              <w:t>Parameter</w:t>
            </w:r>
          </w:p>
        </w:tc>
        <w:tc>
          <w:tcPr>
            <w:cnfStyle w:val="000001000000" w:firstRow="0" w:lastRow="0" w:firstColumn="0" w:lastColumn="0" w:oddVBand="0" w:evenVBand="1" w:oddHBand="0" w:evenHBand="0" w:firstRowFirstColumn="0" w:firstRowLastColumn="0" w:lastRowFirstColumn="0" w:lastRowLastColumn="0"/>
            <w:tcW w:w="2769" w:type="dxa"/>
          </w:tcPr>
          <w:p w14:paraId="293C6683" w14:textId="759A9739" w:rsidR="003C1A68" w:rsidRPr="003C1A68" w:rsidRDefault="003C1A68" w:rsidP="003B4569">
            <w:pPr>
              <w:pStyle w:val="Compact"/>
              <w:rPr>
                <w:rFonts w:ascii="Times New Roman" w:hAnsi="Times New Roman" w:cs="Times New Roman"/>
                <w:lang w:val="en-ID"/>
              </w:rPr>
            </w:pPr>
            <w:r w:rsidRPr="003C1A68">
              <w:rPr>
                <w:rFonts w:ascii="Times New Roman" w:hAnsi="Times New Roman" w:cs="Times New Roman"/>
                <w:lang w:val="en-ID"/>
              </w:rPr>
              <w:t> XGBoost</w:t>
            </w:r>
            <w:r>
              <w:rPr>
                <w:rFonts w:ascii="Times New Roman" w:hAnsi="Times New Roman" w:cs="Times New Roman"/>
                <w:lang w:val="en-ID"/>
              </w:rPr>
              <w:t xml:space="preserve"> (Default)</w:t>
            </w:r>
          </w:p>
        </w:tc>
        <w:tc>
          <w:tcPr>
            <w:cnfStyle w:val="000010000000" w:firstRow="0" w:lastRow="0" w:firstColumn="0" w:lastColumn="0" w:oddVBand="1" w:evenVBand="0" w:oddHBand="0" w:evenHBand="0" w:firstRowFirstColumn="0" w:firstRowLastColumn="0" w:lastRowFirstColumn="0" w:lastRowLastColumn="0"/>
            <w:tcW w:w="3544" w:type="dxa"/>
          </w:tcPr>
          <w:p w14:paraId="05D4312C" w14:textId="5B8C1CDE" w:rsidR="003C1A68" w:rsidRPr="006A108C" w:rsidRDefault="003C1A68" w:rsidP="003B4569">
            <w:pPr>
              <w:pStyle w:val="Compact"/>
              <w:rPr>
                <w:rFonts w:ascii="Times New Roman" w:hAnsi="Times New Roman" w:cs="Times New Roman"/>
              </w:rPr>
            </w:pPr>
            <w:r w:rsidRPr="006A108C">
              <w:rPr>
                <w:rFonts w:ascii="Times New Roman" w:hAnsi="Times New Roman" w:cs="Times New Roman"/>
              </w:rPr>
              <w:t>Tuned XGBoost (Best)</w:t>
            </w:r>
          </w:p>
        </w:tc>
      </w:tr>
      <w:tr w:rsidR="003C1A68" w:rsidRPr="006A108C" w14:paraId="0A3F6482" w14:textId="77777777" w:rsidTr="003C1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16BE62FD"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booster</w:t>
            </w:r>
          </w:p>
        </w:tc>
        <w:tc>
          <w:tcPr>
            <w:cnfStyle w:val="000001000000" w:firstRow="0" w:lastRow="0" w:firstColumn="0" w:lastColumn="0" w:oddVBand="0" w:evenVBand="1" w:oddHBand="0" w:evenHBand="0" w:firstRowFirstColumn="0" w:firstRowLastColumn="0" w:lastRowFirstColumn="0" w:lastRowLastColumn="0"/>
            <w:tcW w:w="2769" w:type="dxa"/>
          </w:tcPr>
          <w:p w14:paraId="584B0520" w14:textId="3DC15F61"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gbtree</w:t>
            </w:r>
          </w:p>
        </w:tc>
        <w:tc>
          <w:tcPr>
            <w:cnfStyle w:val="000010000000" w:firstRow="0" w:lastRow="0" w:firstColumn="0" w:lastColumn="0" w:oddVBand="1" w:evenVBand="0" w:oddHBand="0" w:evenHBand="0" w:firstRowFirstColumn="0" w:firstRowLastColumn="0" w:lastRowFirstColumn="0" w:lastRowLastColumn="0"/>
            <w:tcW w:w="3544" w:type="dxa"/>
          </w:tcPr>
          <w:p w14:paraId="20E848D9" w14:textId="0D357EB8"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gbtree</w:t>
            </w:r>
          </w:p>
        </w:tc>
      </w:tr>
      <w:tr w:rsidR="003C1A68" w:rsidRPr="006A108C" w14:paraId="5A76607F" w14:textId="77777777" w:rsidTr="003C1A68">
        <w:tc>
          <w:tcPr>
            <w:cnfStyle w:val="000010000000" w:firstRow="0" w:lastRow="0" w:firstColumn="0" w:lastColumn="0" w:oddVBand="1" w:evenVBand="0" w:oddHBand="0" w:evenHBand="0" w:firstRowFirstColumn="0" w:firstRowLastColumn="0" w:lastRowFirstColumn="0" w:lastRowLastColumn="0"/>
            <w:tcW w:w="2217" w:type="dxa"/>
          </w:tcPr>
          <w:p w14:paraId="3CFF8121"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eta</w:t>
            </w:r>
            <w:r w:rsidRPr="006A108C">
              <w:rPr>
                <w:rFonts w:ascii="Times New Roman" w:hAnsi="Times New Roman" w:cs="Times New Roman"/>
              </w:rPr>
              <w:t xml:space="preserve"> (learning rate)</w:t>
            </w:r>
          </w:p>
        </w:tc>
        <w:tc>
          <w:tcPr>
            <w:cnfStyle w:val="000001000000" w:firstRow="0" w:lastRow="0" w:firstColumn="0" w:lastColumn="0" w:oddVBand="0" w:evenVBand="1" w:oddHBand="0" w:evenHBand="0" w:firstRowFirstColumn="0" w:firstRowLastColumn="0" w:lastRowFirstColumn="0" w:lastRowLastColumn="0"/>
            <w:tcW w:w="2769" w:type="dxa"/>
          </w:tcPr>
          <w:p w14:paraId="01A00DC2" w14:textId="505561B6"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0.05</w:t>
            </w:r>
          </w:p>
        </w:tc>
        <w:tc>
          <w:tcPr>
            <w:cnfStyle w:val="000010000000" w:firstRow="0" w:lastRow="0" w:firstColumn="0" w:lastColumn="0" w:oddVBand="1" w:evenVBand="0" w:oddHBand="0" w:evenHBand="0" w:firstRowFirstColumn="0" w:firstRowLastColumn="0" w:lastRowFirstColumn="0" w:lastRowLastColumn="0"/>
            <w:tcW w:w="3544" w:type="dxa"/>
          </w:tcPr>
          <w:p w14:paraId="3109A7C8" w14:textId="511083E0"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0.0349</w:t>
            </w:r>
          </w:p>
        </w:tc>
      </w:tr>
      <w:tr w:rsidR="003C1A68" w:rsidRPr="006A108C" w14:paraId="13D8A89D" w14:textId="77777777" w:rsidTr="003C1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0A60D4DC"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max_depth</w:t>
            </w:r>
          </w:p>
        </w:tc>
        <w:tc>
          <w:tcPr>
            <w:cnfStyle w:val="000001000000" w:firstRow="0" w:lastRow="0" w:firstColumn="0" w:lastColumn="0" w:oddVBand="0" w:evenVBand="1" w:oddHBand="0" w:evenHBand="0" w:firstRowFirstColumn="0" w:firstRowLastColumn="0" w:lastRowFirstColumn="0" w:lastRowLastColumn="0"/>
            <w:tcW w:w="2769" w:type="dxa"/>
          </w:tcPr>
          <w:p w14:paraId="4E7D9838" w14:textId="413A46E8" w:rsidR="003C1A68" w:rsidRPr="003C1A68" w:rsidRDefault="003C1A68" w:rsidP="003B4569">
            <w:pPr>
              <w:pStyle w:val="Compact"/>
              <w:rPr>
                <w:rStyle w:val="VerbatimChar"/>
                <w:rFonts w:ascii="Times New Roman" w:hAnsi="Times New Roman" w:cs="Times New Roman"/>
                <w:lang w:val="en-ID"/>
              </w:rPr>
            </w:pPr>
            <w:r>
              <w:rPr>
                <w:rStyle w:val="VerbatimChar"/>
                <w:rFonts w:ascii="Times New Roman" w:hAnsi="Times New Roman" w:cs="Times New Roman"/>
              </w:rPr>
              <w:t xml:space="preserve">6 </w:t>
            </w:r>
          </w:p>
        </w:tc>
        <w:tc>
          <w:tcPr>
            <w:cnfStyle w:val="000010000000" w:firstRow="0" w:lastRow="0" w:firstColumn="0" w:lastColumn="0" w:oddVBand="1" w:evenVBand="0" w:oddHBand="0" w:evenHBand="0" w:firstRowFirstColumn="0" w:firstRowLastColumn="0" w:lastRowFirstColumn="0" w:lastRowLastColumn="0"/>
            <w:tcW w:w="3544" w:type="dxa"/>
          </w:tcPr>
          <w:p w14:paraId="3FD2C4E7" w14:textId="743C75BC"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5</w:t>
            </w:r>
          </w:p>
        </w:tc>
      </w:tr>
      <w:tr w:rsidR="003C1A68" w:rsidRPr="006A108C" w14:paraId="1DF8FDF3" w14:textId="77777777" w:rsidTr="003C1A68">
        <w:tc>
          <w:tcPr>
            <w:cnfStyle w:val="000010000000" w:firstRow="0" w:lastRow="0" w:firstColumn="0" w:lastColumn="0" w:oddVBand="1" w:evenVBand="0" w:oddHBand="0" w:evenHBand="0" w:firstRowFirstColumn="0" w:firstRowLastColumn="0" w:lastRowFirstColumn="0" w:lastRowLastColumn="0"/>
            <w:tcW w:w="2217" w:type="dxa"/>
          </w:tcPr>
          <w:p w14:paraId="79C94894"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min_child_weight</w:t>
            </w:r>
          </w:p>
        </w:tc>
        <w:tc>
          <w:tcPr>
            <w:cnfStyle w:val="000001000000" w:firstRow="0" w:lastRow="0" w:firstColumn="0" w:lastColumn="0" w:oddVBand="0" w:evenVBand="1" w:oddHBand="0" w:evenHBand="0" w:firstRowFirstColumn="0" w:firstRowLastColumn="0" w:lastRowFirstColumn="0" w:lastRowLastColumn="0"/>
            <w:tcW w:w="2769" w:type="dxa"/>
          </w:tcPr>
          <w:p w14:paraId="5DB95961" w14:textId="4BD33F2D"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 xml:space="preserve">1 </w:t>
            </w:r>
            <w:r>
              <w:rPr>
                <w:rStyle w:val="VerbatimChar"/>
                <w:rFonts w:ascii="Times New Roman" w:hAnsi="Times New Roman" w:cs="Times New Roman"/>
              </w:rPr>
              <w:t>(</w:t>
            </w:r>
            <w:r w:rsidRPr="003C1A68">
              <w:rPr>
                <w:rFonts w:ascii="Times New Roman" w:hAnsi="Times New Roman" w:cs="Times New Roman"/>
                <w:sz w:val="22"/>
                <w:lang w:val="en-ID"/>
              </w:rPr>
              <w:t>default)</w:t>
            </w:r>
          </w:p>
        </w:tc>
        <w:tc>
          <w:tcPr>
            <w:cnfStyle w:val="000010000000" w:firstRow="0" w:lastRow="0" w:firstColumn="0" w:lastColumn="0" w:oddVBand="1" w:evenVBand="0" w:oddHBand="0" w:evenHBand="0" w:firstRowFirstColumn="0" w:firstRowLastColumn="0" w:lastRowFirstColumn="0" w:lastRowLastColumn="0"/>
            <w:tcW w:w="3544" w:type="dxa"/>
          </w:tcPr>
          <w:p w14:paraId="39F242C9" w14:textId="43458984"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7</w:t>
            </w:r>
          </w:p>
        </w:tc>
      </w:tr>
      <w:tr w:rsidR="003C1A68" w:rsidRPr="006A108C" w14:paraId="4D3837FB" w14:textId="77777777" w:rsidTr="003C1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74332073"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subsample</w:t>
            </w:r>
          </w:p>
        </w:tc>
        <w:tc>
          <w:tcPr>
            <w:cnfStyle w:val="000001000000" w:firstRow="0" w:lastRow="0" w:firstColumn="0" w:lastColumn="0" w:oddVBand="0" w:evenVBand="1" w:oddHBand="0" w:evenHBand="0" w:firstRowFirstColumn="0" w:firstRowLastColumn="0" w:lastRowFirstColumn="0" w:lastRowLastColumn="0"/>
            <w:tcW w:w="2769" w:type="dxa"/>
          </w:tcPr>
          <w:p w14:paraId="5A8316D5" w14:textId="5838DC95"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 xml:space="preserve">0.8 </w:t>
            </w:r>
            <w:r>
              <w:rPr>
                <w:rStyle w:val="VerbatimChar"/>
                <w:rFonts w:ascii="Times New Roman" w:hAnsi="Times New Roman" w:cs="Times New Roman"/>
              </w:rPr>
              <w:t>(</w:t>
            </w:r>
            <w:r w:rsidRPr="003C1A68">
              <w:rPr>
                <w:rFonts w:ascii="Times New Roman" w:hAnsi="Times New Roman" w:cs="Times New Roman"/>
                <w:sz w:val="22"/>
                <w:lang w:val="en-ID"/>
              </w:rPr>
              <w:t>default)</w:t>
            </w:r>
          </w:p>
        </w:tc>
        <w:tc>
          <w:tcPr>
            <w:cnfStyle w:val="000010000000" w:firstRow="0" w:lastRow="0" w:firstColumn="0" w:lastColumn="0" w:oddVBand="1" w:evenVBand="0" w:oddHBand="0" w:evenHBand="0" w:firstRowFirstColumn="0" w:firstRowLastColumn="0" w:lastRowFirstColumn="0" w:lastRowLastColumn="0"/>
            <w:tcW w:w="3544" w:type="dxa"/>
          </w:tcPr>
          <w:p w14:paraId="6870DF6D" w14:textId="2AA6C292"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0.900</w:t>
            </w:r>
          </w:p>
        </w:tc>
      </w:tr>
      <w:tr w:rsidR="003C1A68" w:rsidRPr="006A108C" w14:paraId="060CE6CC" w14:textId="77777777" w:rsidTr="003C1A68">
        <w:tc>
          <w:tcPr>
            <w:cnfStyle w:val="000010000000" w:firstRow="0" w:lastRow="0" w:firstColumn="0" w:lastColumn="0" w:oddVBand="1" w:evenVBand="0" w:oddHBand="0" w:evenHBand="0" w:firstRowFirstColumn="0" w:firstRowLastColumn="0" w:lastRowFirstColumn="0" w:lastRowLastColumn="0"/>
            <w:tcW w:w="2217" w:type="dxa"/>
          </w:tcPr>
          <w:p w14:paraId="00C87ACB"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colsample_bytree</w:t>
            </w:r>
          </w:p>
        </w:tc>
        <w:tc>
          <w:tcPr>
            <w:cnfStyle w:val="000001000000" w:firstRow="0" w:lastRow="0" w:firstColumn="0" w:lastColumn="0" w:oddVBand="0" w:evenVBand="1" w:oddHBand="0" w:evenHBand="0" w:firstRowFirstColumn="0" w:firstRowLastColumn="0" w:lastRowFirstColumn="0" w:lastRowLastColumn="0"/>
            <w:tcW w:w="2769" w:type="dxa"/>
          </w:tcPr>
          <w:p w14:paraId="61765060" w14:textId="0F4CB047"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 xml:space="preserve">0.8 </w:t>
            </w:r>
            <w:r>
              <w:rPr>
                <w:rStyle w:val="VerbatimChar"/>
                <w:rFonts w:ascii="Times New Roman" w:hAnsi="Times New Roman" w:cs="Times New Roman"/>
              </w:rPr>
              <w:t>(</w:t>
            </w:r>
            <w:r w:rsidRPr="003C1A68">
              <w:rPr>
                <w:rFonts w:ascii="Times New Roman" w:hAnsi="Times New Roman" w:cs="Times New Roman"/>
                <w:sz w:val="22"/>
                <w:lang w:val="en-ID"/>
              </w:rPr>
              <w:t>default)</w:t>
            </w:r>
          </w:p>
        </w:tc>
        <w:tc>
          <w:tcPr>
            <w:cnfStyle w:val="000010000000" w:firstRow="0" w:lastRow="0" w:firstColumn="0" w:lastColumn="0" w:oddVBand="1" w:evenVBand="0" w:oddHBand="0" w:evenHBand="0" w:firstRowFirstColumn="0" w:firstRowLastColumn="0" w:lastRowFirstColumn="0" w:lastRowLastColumn="0"/>
            <w:tcW w:w="3544" w:type="dxa"/>
          </w:tcPr>
          <w:p w14:paraId="261B72B9" w14:textId="720FC144"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0.385</w:t>
            </w:r>
          </w:p>
        </w:tc>
      </w:tr>
      <w:tr w:rsidR="003C1A68" w:rsidRPr="006A108C" w14:paraId="06B2FECC" w14:textId="77777777" w:rsidTr="003C1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37FED8F1" w14:textId="77777777"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Lambda/</w:t>
            </w:r>
            <w:r w:rsidRPr="006A108C">
              <w:rPr>
                <w:rFonts w:ascii="Times New Roman" w:hAnsi="Times New Roman" w:cs="Times New Roman"/>
              </w:rPr>
              <w:t xml:space="preserve"> alpha/</w:t>
            </w:r>
            <w:r w:rsidRPr="006A108C">
              <w:rPr>
                <w:rStyle w:val="VerbatimChar"/>
                <w:rFonts w:ascii="Times New Roman" w:hAnsi="Times New Roman" w:cs="Times New Roman"/>
              </w:rPr>
              <w:t>gamma</w:t>
            </w:r>
          </w:p>
        </w:tc>
        <w:tc>
          <w:tcPr>
            <w:cnfStyle w:val="000001000000" w:firstRow="0" w:lastRow="0" w:firstColumn="0" w:lastColumn="0" w:oddVBand="0" w:evenVBand="1" w:oddHBand="0" w:evenHBand="0" w:firstRowFirstColumn="0" w:firstRowLastColumn="0" w:lastRowFirstColumn="0" w:lastRowLastColumn="0"/>
            <w:tcW w:w="2769" w:type="dxa"/>
          </w:tcPr>
          <w:p w14:paraId="1267A66D" w14:textId="23506278"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 xml:space="preserve">1.0/0.0/0.0 </w:t>
            </w:r>
            <w:r>
              <w:rPr>
                <w:rStyle w:val="VerbatimChar"/>
                <w:rFonts w:ascii="Times New Roman" w:hAnsi="Times New Roman" w:cs="Times New Roman"/>
              </w:rPr>
              <w:t>(</w:t>
            </w:r>
            <w:r w:rsidRPr="003C1A68">
              <w:rPr>
                <w:rFonts w:ascii="Times New Roman" w:hAnsi="Times New Roman" w:cs="Times New Roman"/>
                <w:sz w:val="22"/>
                <w:lang w:val="en-ID"/>
              </w:rPr>
              <w:t>default)</w:t>
            </w:r>
          </w:p>
        </w:tc>
        <w:tc>
          <w:tcPr>
            <w:cnfStyle w:val="000010000000" w:firstRow="0" w:lastRow="0" w:firstColumn="0" w:lastColumn="0" w:oddVBand="1" w:evenVBand="0" w:oddHBand="0" w:evenHBand="0" w:firstRowFirstColumn="0" w:firstRowLastColumn="0" w:lastRowFirstColumn="0" w:lastRowLastColumn="0"/>
            <w:tcW w:w="3544" w:type="dxa"/>
          </w:tcPr>
          <w:p w14:paraId="46D579EB" w14:textId="12F66AB0" w:rsidR="003C1A68" w:rsidRPr="006A108C" w:rsidRDefault="003C1A68" w:rsidP="003B4569">
            <w:pPr>
              <w:pStyle w:val="Compact"/>
              <w:rPr>
                <w:rFonts w:ascii="Times New Roman" w:hAnsi="Times New Roman" w:cs="Times New Roman"/>
              </w:rPr>
            </w:pPr>
            <w:r w:rsidRPr="006A108C">
              <w:rPr>
                <w:rStyle w:val="VerbatimChar"/>
                <w:rFonts w:ascii="Times New Roman" w:hAnsi="Times New Roman" w:cs="Times New Roman"/>
              </w:rPr>
              <w:t>2.912e-7</w:t>
            </w:r>
            <w:r w:rsidRPr="006A108C">
              <w:rPr>
                <w:rFonts w:ascii="Times New Roman" w:hAnsi="Times New Roman" w:cs="Times New Roman"/>
              </w:rPr>
              <w:t xml:space="preserve"> / 1.401e-5 / </w:t>
            </w:r>
            <w:r w:rsidRPr="006A108C">
              <w:rPr>
                <w:rStyle w:val="VerbatimChar"/>
                <w:rFonts w:ascii="Times New Roman" w:hAnsi="Times New Roman" w:cs="Times New Roman"/>
              </w:rPr>
              <w:t xml:space="preserve">7.234e-7  </w:t>
            </w:r>
          </w:p>
        </w:tc>
      </w:tr>
      <w:tr w:rsidR="003C1A68" w:rsidRPr="006A108C" w14:paraId="12AD2236" w14:textId="77777777" w:rsidTr="003C1A68">
        <w:tc>
          <w:tcPr>
            <w:cnfStyle w:val="000010000000" w:firstRow="0" w:lastRow="0" w:firstColumn="0" w:lastColumn="0" w:oddVBand="1" w:evenVBand="0" w:oddHBand="0" w:evenHBand="0" w:firstRowFirstColumn="0" w:firstRowLastColumn="0" w:lastRowFirstColumn="0" w:lastRowLastColumn="0"/>
            <w:tcW w:w="2217" w:type="dxa"/>
          </w:tcPr>
          <w:p w14:paraId="434AC605" w14:textId="30A696D2"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Grow_policy</w:t>
            </w:r>
          </w:p>
        </w:tc>
        <w:tc>
          <w:tcPr>
            <w:cnfStyle w:val="000001000000" w:firstRow="0" w:lastRow="0" w:firstColumn="0" w:lastColumn="0" w:oddVBand="0" w:evenVBand="1" w:oddHBand="0" w:evenHBand="0" w:firstRowFirstColumn="0" w:firstRowLastColumn="0" w:lastRowFirstColumn="0" w:lastRowLastColumn="0"/>
            <w:tcW w:w="2769" w:type="dxa"/>
          </w:tcPr>
          <w:p w14:paraId="269B9512" w14:textId="3DBE4B52"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Depthwise (default)</w:t>
            </w:r>
          </w:p>
        </w:tc>
        <w:tc>
          <w:tcPr>
            <w:cnfStyle w:val="000010000000" w:firstRow="0" w:lastRow="0" w:firstColumn="0" w:lastColumn="0" w:oddVBand="1" w:evenVBand="0" w:oddHBand="0" w:evenHBand="0" w:firstRowFirstColumn="0" w:firstRowLastColumn="0" w:lastRowFirstColumn="0" w:lastRowLastColumn="0"/>
            <w:tcW w:w="3544" w:type="dxa"/>
          </w:tcPr>
          <w:p w14:paraId="39B2928E" w14:textId="590A8D99"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Depthwise</w:t>
            </w:r>
          </w:p>
        </w:tc>
      </w:tr>
      <w:tr w:rsidR="003C1A68" w:rsidRPr="006A108C" w14:paraId="76DD3B03" w14:textId="77777777" w:rsidTr="003C1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727154B3" w14:textId="31FC041A"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Num_boost_round</w:t>
            </w:r>
          </w:p>
        </w:tc>
        <w:tc>
          <w:tcPr>
            <w:cnfStyle w:val="000001000000" w:firstRow="0" w:lastRow="0" w:firstColumn="0" w:lastColumn="0" w:oddVBand="0" w:evenVBand="1" w:oddHBand="0" w:evenHBand="0" w:firstRowFirstColumn="0" w:firstRowLastColumn="0" w:lastRowFirstColumn="0" w:lastRowLastColumn="0"/>
            <w:tcW w:w="2769" w:type="dxa"/>
          </w:tcPr>
          <w:p w14:paraId="00CB416E" w14:textId="057C460F"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200 (early stop at 117)</w:t>
            </w:r>
          </w:p>
        </w:tc>
        <w:tc>
          <w:tcPr>
            <w:cnfStyle w:val="000010000000" w:firstRow="0" w:lastRow="0" w:firstColumn="0" w:lastColumn="0" w:oddVBand="1" w:evenVBand="0" w:oddHBand="0" w:evenHBand="0" w:firstRowFirstColumn="0" w:firstRowLastColumn="0" w:lastRowFirstColumn="0" w:lastRowLastColumn="0"/>
            <w:tcW w:w="3544" w:type="dxa"/>
          </w:tcPr>
          <w:p w14:paraId="1099C9BE" w14:textId="37DF49EA" w:rsidR="003C1A68" w:rsidRPr="006A108C" w:rsidRDefault="003C1A68" w:rsidP="003B4569">
            <w:pPr>
              <w:pStyle w:val="Compact"/>
              <w:rPr>
                <w:rStyle w:val="VerbatimChar"/>
                <w:rFonts w:ascii="Times New Roman" w:hAnsi="Times New Roman" w:cs="Times New Roman"/>
              </w:rPr>
            </w:pPr>
            <w:r>
              <w:rPr>
                <w:rStyle w:val="VerbatimChar"/>
                <w:rFonts w:ascii="Times New Roman" w:hAnsi="Times New Roman" w:cs="Times New Roman"/>
              </w:rPr>
              <w:t>200</w:t>
            </w:r>
          </w:p>
        </w:tc>
      </w:tr>
      <w:bookmarkEnd w:id="6"/>
    </w:tbl>
    <w:p w14:paraId="587EFF2C" w14:textId="77777777" w:rsidR="00971AE2" w:rsidRPr="006A108C" w:rsidRDefault="00971AE2" w:rsidP="00971AE2">
      <w:pPr>
        <w:rPr>
          <w:rFonts w:ascii="Times New Roman" w:hAnsi="Times New Roman" w:cs="Times New Roman"/>
        </w:rPr>
      </w:pPr>
    </w:p>
    <w:p w14:paraId="090DE28E" w14:textId="4E808B5B"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Loss curves</w:t>
      </w:r>
    </w:p>
    <w:p w14:paraId="3DA95DC1" w14:textId="77777777" w:rsidR="006A108C" w:rsidRPr="006A108C" w:rsidRDefault="006A108C" w:rsidP="006A108C">
      <w:pPr>
        <w:pStyle w:val="FirstParagraph"/>
        <w:numPr>
          <w:ilvl w:val="0"/>
          <w:numId w:val="12"/>
        </w:numPr>
        <w:rPr>
          <w:rFonts w:ascii="Times New Roman" w:hAnsi="Times New Roman" w:cs="Times New Roman"/>
        </w:rPr>
      </w:pPr>
      <w:r w:rsidRPr="006A108C">
        <w:rPr>
          <w:rFonts w:ascii="Times New Roman" w:hAnsi="Times New Roman" w:cs="Times New Roman"/>
          <w:b/>
          <w:bCs/>
        </w:rPr>
        <w:t>Base LSTM</w:t>
      </w:r>
      <w:r w:rsidRPr="006A108C">
        <w:rPr>
          <w:rFonts w:ascii="Times New Roman" w:hAnsi="Times New Roman" w:cs="Times New Roman"/>
        </w:rPr>
        <w:t>:</w:t>
      </w:r>
    </w:p>
    <w:p w14:paraId="257E959F" w14:textId="77777777" w:rsidR="006A108C" w:rsidRPr="006A108C" w:rsidRDefault="006A108C" w:rsidP="006A108C">
      <w:pPr>
        <w:pStyle w:val="BodyText"/>
        <w:rPr>
          <w:rFonts w:ascii="Times New Roman" w:hAnsi="Times New Roman" w:cs="Times New Roman"/>
        </w:rPr>
      </w:pPr>
      <w:r w:rsidRPr="006A108C">
        <w:rPr>
          <w:rFonts w:ascii="Times New Roman" w:hAnsi="Times New Roman" w:cs="Times New Roman"/>
          <w:noProof/>
        </w:rPr>
        <w:drawing>
          <wp:inline distT="0" distB="0" distL="0" distR="0" wp14:anchorId="7AA85A59" wp14:editId="279F059D">
            <wp:extent cx="5943600" cy="3566160"/>
            <wp:effectExtent l="0" t="0" r="0" b="0"/>
            <wp:docPr id="234404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04797" name="Picture 2344047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43ECCCE" w14:textId="77777777" w:rsidR="006A108C" w:rsidRPr="006A108C" w:rsidRDefault="006A108C" w:rsidP="006A108C">
      <w:pPr>
        <w:pStyle w:val="FirstParagraph"/>
        <w:numPr>
          <w:ilvl w:val="0"/>
          <w:numId w:val="12"/>
        </w:numPr>
        <w:rPr>
          <w:rFonts w:ascii="Times New Roman" w:hAnsi="Times New Roman" w:cs="Times New Roman"/>
        </w:rPr>
      </w:pPr>
      <w:r w:rsidRPr="006A108C">
        <w:rPr>
          <w:rFonts w:ascii="Times New Roman" w:hAnsi="Times New Roman" w:cs="Times New Roman"/>
          <w:b/>
          <w:bCs/>
        </w:rPr>
        <w:t>Stacked LSTM</w:t>
      </w:r>
      <w:r w:rsidRPr="006A108C">
        <w:rPr>
          <w:rFonts w:ascii="Times New Roman" w:hAnsi="Times New Roman" w:cs="Times New Roman"/>
        </w:rPr>
        <w:t xml:space="preserve">: </w:t>
      </w:r>
    </w:p>
    <w:p w14:paraId="7843BEB8" w14:textId="77777777" w:rsidR="006A108C" w:rsidRPr="006A108C" w:rsidRDefault="006A108C" w:rsidP="006A108C">
      <w:pPr>
        <w:pStyle w:val="BodyText"/>
        <w:rPr>
          <w:rFonts w:ascii="Times New Roman" w:hAnsi="Times New Roman" w:cs="Times New Roman"/>
        </w:rPr>
      </w:pPr>
      <w:r w:rsidRPr="006A108C">
        <w:rPr>
          <w:rFonts w:ascii="Times New Roman" w:hAnsi="Times New Roman" w:cs="Times New Roman"/>
          <w:noProof/>
        </w:rPr>
        <w:lastRenderedPageBreak/>
        <w:drawing>
          <wp:inline distT="0" distB="0" distL="0" distR="0" wp14:anchorId="1AA7267D" wp14:editId="197C43B5">
            <wp:extent cx="5943600" cy="3566160"/>
            <wp:effectExtent l="0" t="0" r="0" b="0"/>
            <wp:docPr id="900162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2266" name="Picture 9001622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9F88869" w14:textId="77777777" w:rsidR="006A108C" w:rsidRPr="006A108C" w:rsidRDefault="006A108C" w:rsidP="006A108C">
      <w:pPr>
        <w:pStyle w:val="FirstParagraph"/>
        <w:numPr>
          <w:ilvl w:val="0"/>
          <w:numId w:val="12"/>
        </w:numPr>
        <w:rPr>
          <w:rFonts w:ascii="Times New Roman" w:hAnsi="Times New Roman" w:cs="Times New Roman"/>
        </w:rPr>
      </w:pPr>
      <w:r w:rsidRPr="006A108C">
        <w:rPr>
          <w:rFonts w:ascii="Times New Roman" w:hAnsi="Times New Roman" w:cs="Times New Roman"/>
          <w:b/>
          <w:bCs/>
        </w:rPr>
        <w:t>Tuned Base LSTM</w:t>
      </w:r>
      <w:r w:rsidRPr="006A108C">
        <w:rPr>
          <w:rFonts w:ascii="Times New Roman" w:hAnsi="Times New Roman" w:cs="Times New Roman"/>
        </w:rPr>
        <w:t xml:space="preserve">: </w:t>
      </w:r>
    </w:p>
    <w:p w14:paraId="2E960FD1" w14:textId="77777777" w:rsidR="006A108C" w:rsidRPr="006A108C" w:rsidRDefault="006A108C" w:rsidP="006A108C">
      <w:pPr>
        <w:pStyle w:val="BodyText"/>
        <w:rPr>
          <w:rFonts w:ascii="Times New Roman" w:hAnsi="Times New Roman" w:cs="Times New Roman"/>
        </w:rPr>
      </w:pPr>
      <w:r w:rsidRPr="006A108C">
        <w:rPr>
          <w:rFonts w:ascii="Times New Roman" w:hAnsi="Times New Roman" w:cs="Times New Roman"/>
          <w:noProof/>
        </w:rPr>
        <w:drawing>
          <wp:inline distT="0" distB="0" distL="0" distR="0" wp14:anchorId="4F3E365E" wp14:editId="20B89628">
            <wp:extent cx="5943600" cy="3566160"/>
            <wp:effectExtent l="0" t="0" r="0" b="0"/>
            <wp:docPr id="1721376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6196" name="Picture 17213761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DE99F70" w14:textId="77777777" w:rsidR="006A108C" w:rsidRPr="006A108C" w:rsidRDefault="006A108C" w:rsidP="006A108C">
      <w:pPr>
        <w:pStyle w:val="FirstParagraph"/>
        <w:numPr>
          <w:ilvl w:val="0"/>
          <w:numId w:val="12"/>
        </w:numPr>
        <w:rPr>
          <w:rFonts w:ascii="Times New Roman" w:hAnsi="Times New Roman" w:cs="Times New Roman"/>
        </w:rPr>
      </w:pPr>
      <w:r w:rsidRPr="006A108C">
        <w:rPr>
          <w:rFonts w:ascii="Times New Roman" w:hAnsi="Times New Roman" w:cs="Times New Roman"/>
          <w:b/>
          <w:bCs/>
        </w:rPr>
        <w:t>Tuned Stacked LSTM</w:t>
      </w:r>
      <w:r w:rsidRPr="006A108C">
        <w:rPr>
          <w:rFonts w:ascii="Times New Roman" w:hAnsi="Times New Roman" w:cs="Times New Roman"/>
        </w:rPr>
        <w:t>:</w:t>
      </w:r>
    </w:p>
    <w:p w14:paraId="169675B7" w14:textId="77777777" w:rsidR="006A108C" w:rsidRPr="006A108C" w:rsidRDefault="006A108C" w:rsidP="006A108C">
      <w:pPr>
        <w:pStyle w:val="BodyText"/>
        <w:rPr>
          <w:rFonts w:ascii="Times New Roman" w:hAnsi="Times New Roman" w:cs="Times New Roman"/>
        </w:rPr>
      </w:pPr>
      <w:r w:rsidRPr="006A108C">
        <w:rPr>
          <w:rFonts w:ascii="Times New Roman" w:hAnsi="Times New Roman" w:cs="Times New Roman"/>
          <w:noProof/>
        </w:rPr>
        <w:lastRenderedPageBreak/>
        <w:drawing>
          <wp:inline distT="0" distB="0" distL="0" distR="0" wp14:anchorId="6465467C" wp14:editId="1C4DE79A">
            <wp:extent cx="5943600" cy="3566160"/>
            <wp:effectExtent l="0" t="0" r="0" b="0"/>
            <wp:docPr id="338806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6531" name="Picture 3388065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52EA1C8" w14:textId="77777777" w:rsidR="006A108C" w:rsidRPr="006A108C" w:rsidRDefault="006A108C" w:rsidP="006A108C">
      <w:pPr>
        <w:pStyle w:val="FirstParagraph"/>
        <w:numPr>
          <w:ilvl w:val="0"/>
          <w:numId w:val="12"/>
        </w:numPr>
        <w:rPr>
          <w:rFonts w:ascii="Times New Roman" w:hAnsi="Times New Roman" w:cs="Times New Roman"/>
        </w:rPr>
      </w:pPr>
      <w:r w:rsidRPr="006A108C">
        <w:rPr>
          <w:rFonts w:ascii="Times New Roman" w:hAnsi="Times New Roman" w:cs="Times New Roman"/>
          <w:b/>
          <w:bCs/>
        </w:rPr>
        <w:t>Single-layer GRU</w:t>
      </w:r>
      <w:r w:rsidRPr="006A108C">
        <w:rPr>
          <w:rFonts w:ascii="Times New Roman" w:hAnsi="Times New Roman" w:cs="Times New Roman"/>
        </w:rPr>
        <w:t xml:space="preserve">: </w:t>
      </w:r>
    </w:p>
    <w:p w14:paraId="09014742" w14:textId="77777777" w:rsidR="006A108C" w:rsidRPr="006A108C" w:rsidRDefault="006A108C" w:rsidP="006A108C">
      <w:pPr>
        <w:pStyle w:val="BodyText"/>
        <w:rPr>
          <w:rFonts w:ascii="Times New Roman" w:hAnsi="Times New Roman" w:cs="Times New Roman"/>
        </w:rPr>
      </w:pPr>
      <w:r w:rsidRPr="006A108C">
        <w:rPr>
          <w:rFonts w:ascii="Times New Roman" w:hAnsi="Times New Roman" w:cs="Times New Roman"/>
          <w:noProof/>
        </w:rPr>
        <w:drawing>
          <wp:inline distT="0" distB="0" distL="0" distR="0" wp14:anchorId="73BACFA4" wp14:editId="60BCB878">
            <wp:extent cx="5943600" cy="3566160"/>
            <wp:effectExtent l="0" t="0" r="0" b="0"/>
            <wp:docPr id="1771384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4190" name="Picture 17713841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1175B0A" w14:textId="77777777" w:rsidR="006A108C" w:rsidRPr="006A108C" w:rsidRDefault="006A108C" w:rsidP="006A108C">
      <w:pPr>
        <w:pStyle w:val="BodyText"/>
        <w:numPr>
          <w:ilvl w:val="0"/>
          <w:numId w:val="12"/>
        </w:numPr>
        <w:spacing w:before="180" w:after="180" w:line="240" w:lineRule="auto"/>
        <w:rPr>
          <w:rFonts w:ascii="Times New Roman" w:hAnsi="Times New Roman" w:cs="Times New Roman"/>
          <w:b/>
          <w:bCs/>
        </w:rPr>
      </w:pPr>
      <w:r w:rsidRPr="006A108C">
        <w:rPr>
          <w:rFonts w:ascii="Times New Roman" w:hAnsi="Times New Roman" w:cs="Times New Roman"/>
          <w:b/>
          <w:bCs/>
        </w:rPr>
        <w:t>Tuned GRU:</w:t>
      </w:r>
    </w:p>
    <w:p w14:paraId="480C3A9E" w14:textId="77777777" w:rsidR="006A108C" w:rsidRPr="006A108C" w:rsidRDefault="006A108C" w:rsidP="006A108C">
      <w:pPr>
        <w:pStyle w:val="BodyText"/>
        <w:jc w:val="both"/>
        <w:rPr>
          <w:rFonts w:ascii="Times New Roman" w:hAnsi="Times New Roman" w:cs="Times New Roman"/>
        </w:rPr>
      </w:pPr>
      <w:r w:rsidRPr="006A108C">
        <w:rPr>
          <w:rFonts w:ascii="Times New Roman" w:hAnsi="Times New Roman" w:cs="Times New Roman"/>
          <w:noProof/>
        </w:rPr>
        <w:lastRenderedPageBreak/>
        <w:drawing>
          <wp:inline distT="0" distB="0" distL="0" distR="0" wp14:anchorId="42FDB108" wp14:editId="197D46CB">
            <wp:extent cx="5943600" cy="3566160"/>
            <wp:effectExtent l="0" t="0" r="0" b="0"/>
            <wp:docPr id="516217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17128" name="Picture 516217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8318AC7" w14:textId="77777777" w:rsidR="006A108C" w:rsidRPr="006A108C" w:rsidRDefault="006A108C" w:rsidP="006A108C">
      <w:pPr>
        <w:pStyle w:val="BodyText"/>
        <w:jc w:val="both"/>
        <w:rPr>
          <w:rFonts w:ascii="Times New Roman" w:hAnsi="Times New Roman" w:cs="Times New Roman"/>
        </w:rPr>
      </w:pPr>
      <w:r w:rsidRPr="006A108C">
        <w:rPr>
          <w:rFonts w:ascii="Times New Roman" w:hAnsi="Times New Roman" w:cs="Times New Roman"/>
        </w:rPr>
        <w:t>Overall Analysis:</w:t>
      </w:r>
    </w:p>
    <w:p w14:paraId="3FA5C3CB" w14:textId="6005B8EF" w:rsidR="006A108C" w:rsidRPr="006A108C" w:rsidRDefault="006A108C" w:rsidP="006A108C">
      <w:pPr>
        <w:pStyle w:val="ListParagraph"/>
        <w:numPr>
          <w:ilvl w:val="0"/>
          <w:numId w:val="15"/>
        </w:numPr>
        <w:rPr>
          <w:rFonts w:ascii="Times New Roman" w:hAnsi="Times New Roman" w:cs="Times New Roman"/>
        </w:rPr>
      </w:pPr>
      <w:r w:rsidRPr="006A108C">
        <w:rPr>
          <w:rFonts w:ascii="Times New Roman" w:hAnsi="Times New Roman" w:cs="Times New Roman"/>
        </w:rPr>
        <w:t>Consistent Patterns Across All Models</w:t>
      </w:r>
    </w:p>
    <w:p w14:paraId="555511DF" w14:textId="77777777" w:rsidR="006A108C" w:rsidRPr="006A108C" w:rsidRDefault="006A108C" w:rsidP="006A108C">
      <w:pPr>
        <w:pStyle w:val="BodyText"/>
        <w:numPr>
          <w:ilvl w:val="0"/>
          <w:numId w:val="13"/>
        </w:numPr>
        <w:spacing w:before="180" w:after="180" w:line="240" w:lineRule="auto"/>
        <w:jc w:val="both"/>
        <w:rPr>
          <w:rFonts w:ascii="Times New Roman" w:hAnsi="Times New Roman" w:cs="Times New Roman"/>
        </w:rPr>
      </w:pPr>
      <w:r w:rsidRPr="006A108C">
        <w:rPr>
          <w:rFonts w:ascii="Times New Roman" w:hAnsi="Times New Roman" w:cs="Times New Roman"/>
          <w:b/>
          <w:bCs/>
        </w:rPr>
        <w:t>The training loss decreased smoothly and monotonically</w:t>
      </w:r>
      <w:r w:rsidRPr="006A108C">
        <w:rPr>
          <w:rFonts w:ascii="Times New Roman" w:hAnsi="Times New Roman" w:cs="Times New Roman"/>
        </w:rPr>
        <w:t xml:space="preserve"> without any signs of optimization instability (e.g., NaN values or oscillatory divergence), indicating that the selected learning rates and network architectures were appropriate for all experiments. </w:t>
      </w:r>
    </w:p>
    <w:p w14:paraId="3B9B6AA9" w14:textId="5FFA0975" w:rsidR="006A108C" w:rsidRPr="006A108C" w:rsidRDefault="006A108C" w:rsidP="006A108C">
      <w:pPr>
        <w:pStyle w:val="BodyText"/>
        <w:numPr>
          <w:ilvl w:val="0"/>
          <w:numId w:val="13"/>
        </w:numPr>
        <w:spacing w:before="180" w:after="180" w:line="240" w:lineRule="auto"/>
        <w:jc w:val="both"/>
        <w:rPr>
          <w:rFonts w:ascii="Times New Roman" w:hAnsi="Times New Roman" w:cs="Times New Roman"/>
        </w:rPr>
      </w:pPr>
      <w:r w:rsidRPr="006A108C">
        <w:rPr>
          <w:rFonts w:ascii="Times New Roman" w:hAnsi="Times New Roman" w:cs="Times New Roman"/>
          <w:b/>
          <w:bCs/>
        </w:rPr>
        <w:t>The validation loss remained consistently lower than the training loss</w:t>
      </w:r>
      <w:r w:rsidRPr="006A108C">
        <w:rPr>
          <w:rFonts w:ascii="Times New Roman" w:hAnsi="Times New Roman" w:cs="Times New Roman"/>
        </w:rPr>
        <w:t xml:space="preserve"> throughout training for every model. This behavior is a direct consequence of the use of </w:t>
      </w:r>
      <w:r w:rsidRPr="006A108C">
        <w:rPr>
          <w:rFonts w:ascii="Times New Roman" w:hAnsi="Times New Roman" w:cs="Times New Roman"/>
          <w:b/>
          <w:bCs/>
        </w:rPr>
        <w:t>dropout</w:t>
      </w:r>
      <w:r w:rsidRPr="006A108C">
        <w:rPr>
          <w:rFonts w:ascii="Times New Roman" w:hAnsi="Times New Roman" w:cs="Times New Roman"/>
        </w:rPr>
        <w:t xml:space="preserve">, which is enabled during training but disabled during evaluation. </w:t>
      </w:r>
    </w:p>
    <w:p w14:paraId="54579648" w14:textId="77777777" w:rsidR="006A108C" w:rsidRPr="006A108C" w:rsidRDefault="006A108C" w:rsidP="006A108C">
      <w:pPr>
        <w:pStyle w:val="BodyText"/>
        <w:numPr>
          <w:ilvl w:val="0"/>
          <w:numId w:val="13"/>
        </w:numPr>
        <w:spacing w:before="180" w:after="180" w:line="240" w:lineRule="auto"/>
        <w:jc w:val="both"/>
        <w:rPr>
          <w:rFonts w:ascii="Times New Roman" w:hAnsi="Times New Roman" w:cs="Times New Roman"/>
        </w:rPr>
      </w:pPr>
      <w:r w:rsidRPr="006A108C">
        <w:rPr>
          <w:rFonts w:ascii="Times New Roman" w:hAnsi="Times New Roman" w:cs="Times New Roman"/>
          <w:b/>
          <w:bCs/>
        </w:rPr>
        <w:t>None of the models exhibited the classic symptoms of overfitting</w:t>
      </w:r>
      <w:r w:rsidRPr="006A108C">
        <w:rPr>
          <w:rFonts w:ascii="Times New Roman" w:hAnsi="Times New Roman" w:cs="Times New Roman"/>
        </w:rPr>
        <w:t xml:space="preserve">, where the validation loss begins to increase while the training loss continues to decrease. In all experiments, the </w:t>
      </w:r>
      <w:r w:rsidRPr="006A108C">
        <w:rPr>
          <w:rFonts w:ascii="Times New Roman" w:hAnsi="Times New Roman" w:cs="Times New Roman"/>
          <w:b/>
          <w:bCs/>
        </w:rPr>
        <w:t>early stopping</w:t>
      </w:r>
      <w:r w:rsidRPr="006A108C">
        <w:rPr>
          <w:rFonts w:ascii="Times New Roman" w:hAnsi="Times New Roman" w:cs="Times New Roman"/>
        </w:rPr>
        <w:t xml:space="preserve"> mechanism terminated training at an appropriate point, preventing excessive fitting to the training data. </w:t>
      </w:r>
    </w:p>
    <w:p w14:paraId="3F2D2D89" w14:textId="571EFF4B" w:rsidR="006A108C" w:rsidRPr="006A108C" w:rsidRDefault="006A108C" w:rsidP="006A108C">
      <w:pPr>
        <w:pStyle w:val="ListParagraph"/>
        <w:numPr>
          <w:ilvl w:val="0"/>
          <w:numId w:val="15"/>
        </w:numPr>
        <w:rPr>
          <w:rFonts w:ascii="Times New Roman" w:hAnsi="Times New Roman" w:cs="Times New Roman"/>
        </w:rPr>
      </w:pPr>
      <w:r w:rsidRPr="006A108C">
        <w:rPr>
          <w:rFonts w:ascii="Times New Roman" w:hAnsi="Times New Roman" w:cs="Times New Roman"/>
        </w:rPr>
        <w:t>A Clear Trend: Increased Model Complexity and Hyperparameter Tuning Lead to Higher Validation Loss Fluctuations</w:t>
      </w:r>
    </w:p>
    <w:p w14:paraId="4338B164" w14:textId="77777777" w:rsidR="006A108C" w:rsidRPr="006A108C" w:rsidRDefault="006A108C" w:rsidP="006A108C">
      <w:pPr>
        <w:pStyle w:val="BodyText"/>
        <w:spacing w:before="180" w:after="180"/>
        <w:jc w:val="both"/>
        <w:rPr>
          <w:rFonts w:ascii="Times New Roman" w:hAnsi="Times New Roman" w:cs="Times New Roman"/>
        </w:rPr>
      </w:pPr>
      <w:r w:rsidRPr="006A108C">
        <w:rPr>
          <w:rFonts w:ascii="Times New Roman" w:hAnsi="Times New Roman" w:cs="Times New Roman"/>
        </w:rPr>
        <w:t xml:space="preserve">The most significant finding observed consistently across all experiments is that </w:t>
      </w:r>
      <w:r w:rsidRPr="006A108C">
        <w:rPr>
          <w:rFonts w:ascii="Times New Roman" w:hAnsi="Times New Roman" w:cs="Times New Roman"/>
          <w:b/>
          <w:bCs/>
        </w:rPr>
        <w:t>as the model becomes more complex or undergoes more aggressive hyperparameter tuning, the validation loss becomes increasingly noisy</w:t>
      </w:r>
      <w:r w:rsidRPr="006A108C">
        <w:rPr>
          <w:rFonts w:ascii="Times New Roman" w:hAnsi="Times New Roman" w:cs="Times New Roman"/>
        </w:rPr>
        <w:t>.</w:t>
      </w:r>
    </w:p>
    <w:p w14:paraId="70FA3440" w14:textId="77777777" w:rsidR="006A108C" w:rsidRPr="006A108C" w:rsidRDefault="006A108C" w:rsidP="006A108C">
      <w:pPr>
        <w:pStyle w:val="BodyText"/>
        <w:numPr>
          <w:ilvl w:val="0"/>
          <w:numId w:val="14"/>
        </w:numPr>
        <w:spacing w:before="180" w:after="180" w:line="240" w:lineRule="auto"/>
        <w:jc w:val="both"/>
        <w:rPr>
          <w:rFonts w:ascii="Times New Roman" w:hAnsi="Times New Roman" w:cs="Times New Roman"/>
        </w:rPr>
      </w:pPr>
      <w:r w:rsidRPr="006A108C">
        <w:rPr>
          <w:rFonts w:ascii="Times New Roman" w:hAnsi="Times New Roman" w:cs="Times New Roman"/>
          <w:b/>
          <w:bCs/>
        </w:rPr>
        <w:t>Base LSTM</w:t>
      </w:r>
      <w:r w:rsidRPr="006A108C">
        <w:rPr>
          <w:rFonts w:ascii="Times New Roman" w:hAnsi="Times New Roman" w:cs="Times New Roman"/>
        </w:rPr>
        <w:t xml:space="preserve"> and </w:t>
      </w:r>
      <w:r w:rsidRPr="006A108C">
        <w:rPr>
          <w:rFonts w:ascii="Times New Roman" w:hAnsi="Times New Roman" w:cs="Times New Roman"/>
          <w:b/>
          <w:bCs/>
        </w:rPr>
        <w:t>GRU</w:t>
      </w:r>
      <w:r w:rsidRPr="006A108C">
        <w:rPr>
          <w:rFonts w:ascii="Times New Roman" w:hAnsi="Times New Roman" w:cs="Times New Roman"/>
        </w:rPr>
        <w:t xml:space="preserve"> (without hyperparameter tuning) exhibited relatively smooth validation loss curves with only minor fluctuations. </w:t>
      </w:r>
    </w:p>
    <w:p w14:paraId="49B35CCE" w14:textId="77777777" w:rsidR="006A108C" w:rsidRPr="006A108C" w:rsidRDefault="006A108C" w:rsidP="006A108C">
      <w:pPr>
        <w:pStyle w:val="BodyText"/>
        <w:numPr>
          <w:ilvl w:val="0"/>
          <w:numId w:val="14"/>
        </w:numPr>
        <w:spacing w:before="180" w:after="180" w:line="240" w:lineRule="auto"/>
        <w:jc w:val="both"/>
        <w:rPr>
          <w:rFonts w:ascii="Times New Roman" w:hAnsi="Times New Roman" w:cs="Times New Roman"/>
        </w:rPr>
      </w:pPr>
      <w:r w:rsidRPr="006A108C">
        <w:rPr>
          <w:rFonts w:ascii="Times New Roman" w:hAnsi="Times New Roman" w:cs="Times New Roman"/>
          <w:b/>
          <w:bCs/>
        </w:rPr>
        <w:t>Stacked LSTM</w:t>
      </w:r>
      <w:r w:rsidRPr="006A108C">
        <w:rPr>
          <w:rFonts w:ascii="Times New Roman" w:hAnsi="Times New Roman" w:cs="Times New Roman"/>
        </w:rPr>
        <w:t xml:space="preserve"> (with additional LSTM layers but without tuning) showed noticeably greater fluctuations, with repeated peaks and valleys throughout training. </w:t>
      </w:r>
    </w:p>
    <w:p w14:paraId="00FC37DC" w14:textId="77777777" w:rsidR="006A108C" w:rsidRPr="006A108C" w:rsidRDefault="006A108C" w:rsidP="006A108C">
      <w:pPr>
        <w:pStyle w:val="BodyText"/>
        <w:numPr>
          <w:ilvl w:val="0"/>
          <w:numId w:val="14"/>
        </w:numPr>
        <w:spacing w:before="180" w:after="180" w:line="240" w:lineRule="auto"/>
        <w:jc w:val="both"/>
        <w:rPr>
          <w:rFonts w:ascii="Times New Roman" w:hAnsi="Times New Roman" w:cs="Times New Roman"/>
        </w:rPr>
      </w:pPr>
      <w:r w:rsidRPr="006A108C">
        <w:rPr>
          <w:rFonts w:ascii="Times New Roman" w:hAnsi="Times New Roman" w:cs="Times New Roman"/>
          <w:b/>
          <w:bCs/>
        </w:rPr>
        <w:lastRenderedPageBreak/>
        <w:t>Tuned GRU</w:t>
      </w:r>
      <w:r w:rsidRPr="006A108C">
        <w:rPr>
          <w:rFonts w:ascii="Times New Roman" w:hAnsi="Times New Roman" w:cs="Times New Roman"/>
        </w:rPr>
        <w:t xml:space="preserve"> and </w:t>
      </w:r>
      <w:r w:rsidRPr="006A108C">
        <w:rPr>
          <w:rFonts w:ascii="Times New Roman" w:hAnsi="Times New Roman" w:cs="Times New Roman"/>
          <w:b/>
          <w:bCs/>
        </w:rPr>
        <w:t>Tuned Stacked LSTM</w:t>
      </w:r>
      <w:r w:rsidRPr="006A108C">
        <w:rPr>
          <w:rFonts w:ascii="Times New Roman" w:hAnsi="Times New Roman" w:cs="Times New Roman"/>
        </w:rPr>
        <w:t xml:space="preserve"> (optimized using Optuna with higher dropout rates and more aggressive learning rates) produced the most unstable validation loss curves, including several sharp spikes—particularly the Tuned Stacked LSTM around </w:t>
      </w:r>
      <w:r w:rsidRPr="006A108C">
        <w:rPr>
          <w:rFonts w:ascii="Times New Roman" w:hAnsi="Times New Roman" w:cs="Times New Roman"/>
          <w:b/>
          <w:bCs/>
        </w:rPr>
        <w:t>epoch 21</w:t>
      </w:r>
      <w:r w:rsidRPr="006A108C">
        <w:rPr>
          <w:rFonts w:ascii="Times New Roman" w:hAnsi="Times New Roman" w:cs="Times New Roman"/>
        </w:rPr>
        <w:t xml:space="preserve">. </w:t>
      </w:r>
    </w:p>
    <w:p w14:paraId="66F7B169" w14:textId="77777777" w:rsidR="006A108C" w:rsidRPr="006A108C" w:rsidRDefault="006A108C" w:rsidP="006A108C">
      <w:pPr>
        <w:pStyle w:val="BodyText"/>
        <w:numPr>
          <w:ilvl w:val="0"/>
          <w:numId w:val="14"/>
        </w:numPr>
        <w:spacing w:before="180" w:after="180" w:line="240" w:lineRule="auto"/>
        <w:jc w:val="both"/>
        <w:rPr>
          <w:rFonts w:ascii="Times New Roman" w:hAnsi="Times New Roman" w:cs="Times New Roman"/>
        </w:rPr>
      </w:pPr>
      <w:r w:rsidRPr="006A108C">
        <w:rPr>
          <w:rFonts w:ascii="Times New Roman" w:hAnsi="Times New Roman" w:cs="Times New Roman"/>
          <w:b/>
          <w:bCs/>
        </w:rPr>
        <w:t>Tuned Base LSTM</w:t>
      </w:r>
      <w:r w:rsidRPr="006A108C">
        <w:rPr>
          <w:rFonts w:ascii="Times New Roman" w:hAnsi="Times New Roman" w:cs="Times New Roman"/>
        </w:rPr>
        <w:t xml:space="preserve"> represents a partial exception. Although it was also optimized using Optuna, its validation loss remained considerably more stable than the other tuned models, likely because its simpler single-layer architecture is less sensitive to the effects of high dropout. </w:t>
      </w:r>
    </w:p>
    <w:p w14:paraId="3EC599C8" w14:textId="475DF5B7" w:rsidR="006A108C" w:rsidRPr="006A108C" w:rsidRDefault="006A108C" w:rsidP="006A108C">
      <w:pPr>
        <w:rPr>
          <w:rFonts w:ascii="Times New Roman" w:hAnsi="Times New Roman" w:cs="Times New Roman"/>
        </w:rPr>
      </w:pPr>
      <w:r w:rsidRPr="006A108C">
        <w:rPr>
          <w:rFonts w:ascii="Times New Roman" w:hAnsi="Times New Roman" w:cs="Times New Roman"/>
        </w:rPr>
        <w:t>This illustrates a clear trade-off: increasing model capacity and applying aggressive hyperparameter optimization can reduce the average validation loss (approximately 0.0002–0.0005 MSE), but at the cost of a less stable and more volatile training process across epochs</w:t>
      </w:r>
    </w:p>
    <w:p w14:paraId="6ECA7031" w14:textId="71884366" w:rsidR="006A108C" w:rsidRPr="006A108C" w:rsidRDefault="00971AE2" w:rsidP="006A108C">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Prediction Charts (Actual vs. Predicted AQI)</w:t>
      </w:r>
    </w:p>
    <w:p w14:paraId="7B3913A6" w14:textId="27B18FB3" w:rsidR="006A108C" w:rsidRPr="006A108C" w:rsidRDefault="006A108C" w:rsidP="006A108C">
      <w:pPr>
        <w:rPr>
          <w:rFonts w:ascii="Times New Roman" w:hAnsi="Times New Roman" w:cs="Times New Roman"/>
        </w:rPr>
      </w:pPr>
      <w:r w:rsidRPr="006A108C">
        <w:rPr>
          <w:rFonts w:ascii="Times New Roman" w:hAnsi="Times New Roman" w:cs="Times New Roman"/>
          <w:noProof/>
        </w:rPr>
        <w:drawing>
          <wp:inline distT="0" distB="0" distL="0" distR="0" wp14:anchorId="61E284D1" wp14:editId="2902AADA">
            <wp:extent cx="5731510" cy="2228850"/>
            <wp:effectExtent l="0" t="0" r="2540" b="0"/>
            <wp:docPr id="16440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08564" name="Picture 16440085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28850"/>
                    </a:xfrm>
                    <a:prstGeom prst="rect">
                      <a:avLst/>
                    </a:prstGeom>
                  </pic:spPr>
                </pic:pic>
              </a:graphicData>
            </a:graphic>
          </wp:inline>
        </w:drawing>
      </w:r>
    </w:p>
    <w:p w14:paraId="42EC0D2B" w14:textId="4FA29206" w:rsidR="006A108C" w:rsidRPr="006A108C" w:rsidRDefault="006A108C" w:rsidP="006A108C">
      <w:pPr>
        <w:rPr>
          <w:rFonts w:ascii="Times New Roman" w:hAnsi="Times New Roman" w:cs="Times New Roman"/>
        </w:rPr>
      </w:pPr>
      <w:r w:rsidRPr="006A108C">
        <w:rPr>
          <w:rFonts w:ascii="Times New Roman" w:hAnsi="Times New Roman" w:cs="Times New Roman"/>
          <w:noProof/>
        </w:rPr>
        <w:lastRenderedPageBreak/>
        <w:drawing>
          <wp:inline distT="0" distB="0" distL="0" distR="0" wp14:anchorId="2AC8DC9A" wp14:editId="02B65C61">
            <wp:extent cx="5731510" cy="5743575"/>
            <wp:effectExtent l="0" t="0" r="2540" b="9525"/>
            <wp:docPr id="574621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1834" name="Picture 5746218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743575"/>
                    </a:xfrm>
                    <a:prstGeom prst="rect">
                      <a:avLst/>
                    </a:prstGeom>
                  </pic:spPr>
                </pic:pic>
              </a:graphicData>
            </a:graphic>
          </wp:inline>
        </w:drawing>
      </w:r>
    </w:p>
    <w:p w14:paraId="119D9F1C" w14:textId="77777777" w:rsidR="006A108C" w:rsidRPr="006A108C" w:rsidRDefault="006A108C" w:rsidP="006A108C">
      <w:pPr>
        <w:pStyle w:val="ListParagraph"/>
        <w:numPr>
          <w:ilvl w:val="0"/>
          <w:numId w:val="20"/>
        </w:numPr>
        <w:rPr>
          <w:rFonts w:ascii="Times New Roman" w:hAnsi="Times New Roman" w:cs="Times New Roman"/>
        </w:rPr>
      </w:pPr>
      <w:r w:rsidRPr="006A108C">
        <w:rPr>
          <w:rFonts w:ascii="Times New Roman" w:hAnsi="Times New Roman" w:cs="Times New Roman"/>
        </w:rPr>
        <w:t>Common Traits Across All RNN Models (LSTM, Stacked LSTM, GRU)</w:t>
      </w:r>
    </w:p>
    <w:p w14:paraId="66EDA44D" w14:textId="77777777" w:rsidR="006A108C" w:rsidRPr="006A108C" w:rsidRDefault="006A108C" w:rsidP="006A108C">
      <w:pPr>
        <w:pStyle w:val="ListParagraph"/>
        <w:numPr>
          <w:ilvl w:val="0"/>
          <w:numId w:val="16"/>
        </w:numPr>
        <w:spacing w:after="200" w:line="240" w:lineRule="auto"/>
        <w:rPr>
          <w:rFonts w:ascii="Times New Roman" w:hAnsi="Times New Roman" w:cs="Times New Roman"/>
        </w:rPr>
      </w:pPr>
      <w:r w:rsidRPr="006A108C">
        <w:rPr>
          <w:rFonts w:ascii="Times New Roman" w:hAnsi="Times New Roman" w:cs="Times New Roman"/>
        </w:rPr>
        <w:t>Smooth, narrow-amplitude predictions ("regression to the mean") even after tuning, predicted amplitude stays roughly within ~85–195, while actual AQI ranges from 50–270.</w:t>
      </w:r>
    </w:p>
    <w:p w14:paraId="45C5017A" w14:textId="77777777" w:rsidR="006A108C" w:rsidRPr="006A108C" w:rsidRDefault="006A108C" w:rsidP="006A108C">
      <w:pPr>
        <w:pStyle w:val="ListParagraph"/>
        <w:numPr>
          <w:ilvl w:val="0"/>
          <w:numId w:val="16"/>
        </w:numPr>
        <w:spacing w:after="200" w:line="240" w:lineRule="auto"/>
        <w:rPr>
          <w:rFonts w:ascii="Times New Roman" w:hAnsi="Times New Roman" w:cs="Times New Roman"/>
        </w:rPr>
      </w:pPr>
      <w:r w:rsidRPr="006A108C">
        <w:rPr>
          <w:rFonts w:ascii="Times New Roman" w:hAnsi="Times New Roman" w:cs="Times New Roman"/>
        </w:rPr>
        <w:t>Severe underestimation at high AQI peaks (&gt;200) present in all 6 RNN charts (tuned and untuned); no RNN variant resolves this "prediction ceiling," even with HPO.</w:t>
      </w:r>
    </w:p>
    <w:p w14:paraId="31D6878D" w14:textId="77777777" w:rsidR="006A108C" w:rsidRPr="006A108C" w:rsidRDefault="006A108C" w:rsidP="006A108C">
      <w:pPr>
        <w:pStyle w:val="ListParagraph"/>
        <w:numPr>
          <w:ilvl w:val="0"/>
          <w:numId w:val="16"/>
        </w:numPr>
        <w:spacing w:after="200" w:line="240" w:lineRule="auto"/>
        <w:rPr>
          <w:rFonts w:ascii="Times New Roman" w:hAnsi="Times New Roman" w:cs="Times New Roman"/>
        </w:rPr>
      </w:pPr>
      <w:r w:rsidRPr="006A108C">
        <w:rPr>
          <w:rFonts w:ascii="Times New Roman" w:hAnsi="Times New Roman" w:cs="Times New Roman"/>
        </w:rPr>
        <w:t>Consistent lag in tracking peaks/troughs a direct consequence of window-based sequence modeling, most visible in the step ~190-200 overshoot described above.</w:t>
      </w:r>
    </w:p>
    <w:p w14:paraId="0E1B0B16" w14:textId="77777777" w:rsidR="006A108C" w:rsidRPr="006A108C" w:rsidRDefault="006A108C" w:rsidP="006A108C">
      <w:pPr>
        <w:pStyle w:val="ListParagraph"/>
        <w:numPr>
          <w:ilvl w:val="0"/>
          <w:numId w:val="16"/>
        </w:numPr>
        <w:spacing w:after="200" w:line="240" w:lineRule="auto"/>
        <w:rPr>
          <w:rFonts w:ascii="Times New Roman" w:hAnsi="Times New Roman" w:cs="Times New Roman"/>
        </w:rPr>
      </w:pPr>
      <w:r w:rsidRPr="006A108C">
        <w:rPr>
          <w:rFonts w:ascii="Times New Roman" w:hAnsi="Times New Roman" w:cs="Times New Roman"/>
        </w:rPr>
        <w:t>Over-smoothing in the noisy mid-section (steps ~100-150) none of the three RNN architectures track rapid short-term fluctuations here as well as XGBoost does.</w:t>
      </w:r>
    </w:p>
    <w:p w14:paraId="3E84FCD2" w14:textId="77777777" w:rsidR="006A108C" w:rsidRPr="006A108C" w:rsidRDefault="006A108C" w:rsidP="006A108C">
      <w:pPr>
        <w:pStyle w:val="ListParagraph"/>
        <w:numPr>
          <w:ilvl w:val="0"/>
          <w:numId w:val="16"/>
        </w:numPr>
        <w:spacing w:after="200" w:line="240" w:lineRule="auto"/>
        <w:rPr>
          <w:rFonts w:ascii="Times New Roman" w:hAnsi="Times New Roman" w:cs="Times New Roman"/>
        </w:rPr>
      </w:pPr>
      <w:r w:rsidRPr="006A108C">
        <w:rPr>
          <w:rFonts w:ascii="Times New Roman" w:hAnsi="Times New Roman" w:cs="Times New Roman"/>
        </w:rPr>
        <w:t>Uneven benefit from tuning - HPO mainly improves trough-tracking and trend timing, not peak capture; the root cause (MSE loss biasing toward the mean) is not addressed simply by tuning hyperparameters.</w:t>
      </w:r>
    </w:p>
    <w:p w14:paraId="0EE3D61D" w14:textId="77777777" w:rsidR="006A108C" w:rsidRPr="006A108C" w:rsidRDefault="006A108C" w:rsidP="006A108C">
      <w:pPr>
        <w:rPr>
          <w:rFonts w:ascii="Times New Roman" w:hAnsi="Times New Roman" w:cs="Times New Roman"/>
        </w:rPr>
      </w:pPr>
      <w:r w:rsidRPr="006A108C">
        <w:rPr>
          <w:rFonts w:ascii="Times New Roman" w:hAnsi="Times New Roman" w:cs="Times New Roman"/>
        </w:rPr>
        <w:t xml:space="preserve">In short: all three RNN architectures share the same core weakness — they learn the overall trend well but fail to capture extreme values (spikes), a structural limitation of how these </w:t>
      </w:r>
      <w:r w:rsidRPr="006A108C">
        <w:rPr>
          <w:rFonts w:ascii="Times New Roman" w:hAnsi="Times New Roman" w:cs="Times New Roman"/>
        </w:rPr>
        <w:lastRenderedPageBreak/>
        <w:t>sequence-based models are trained, rather than a flaw specific to any one architecture or a lack of tuning.</w:t>
      </w:r>
    </w:p>
    <w:p w14:paraId="5599D77F" w14:textId="4A366CD1" w:rsidR="006A108C" w:rsidRPr="006A108C" w:rsidRDefault="006A108C" w:rsidP="006A108C">
      <w:pPr>
        <w:pStyle w:val="ListParagraph"/>
        <w:numPr>
          <w:ilvl w:val="0"/>
          <w:numId w:val="19"/>
        </w:numPr>
        <w:rPr>
          <w:rFonts w:ascii="Times New Roman" w:hAnsi="Times New Roman" w:cs="Times New Roman"/>
        </w:rPr>
      </w:pPr>
      <w:r w:rsidRPr="006A108C">
        <w:rPr>
          <w:rFonts w:ascii="Times New Roman" w:hAnsi="Times New Roman" w:cs="Times New Roman"/>
        </w:rPr>
        <w:t>The Post-Peak Overshoot at Steps ~190–200</w:t>
      </w:r>
    </w:p>
    <w:p w14:paraId="09ED0F7D" w14:textId="77777777" w:rsidR="006A108C" w:rsidRPr="006A108C" w:rsidRDefault="006A108C" w:rsidP="006A108C">
      <w:pPr>
        <w:rPr>
          <w:rFonts w:ascii="Times New Roman" w:hAnsi="Times New Roman" w:cs="Times New Roman"/>
        </w:rPr>
      </w:pPr>
      <w:r w:rsidRPr="006A108C">
        <w:rPr>
          <w:rFonts w:ascii="Times New Roman" w:hAnsi="Times New Roman" w:cs="Times New Roman"/>
        </w:rPr>
        <w:t>A pattern worth calling out specifically: at the very end of the test set (steps ~190–200), all three RNN models (LSTM, Stacked LSTM, GRU tuned and untuned alike) show predictions continuing to climb even as actual AQI has already turned downward.</w:t>
      </w:r>
    </w:p>
    <w:p w14:paraId="6677D48C" w14:textId="77777777" w:rsidR="006A108C" w:rsidRPr="006A108C" w:rsidRDefault="006A108C" w:rsidP="006A108C">
      <w:pPr>
        <w:rPr>
          <w:rFonts w:ascii="Times New Roman" w:hAnsi="Times New Roman" w:cs="Times New Roman"/>
        </w:rPr>
      </w:pPr>
      <w:r w:rsidRPr="006A108C">
        <w:rPr>
          <w:rFonts w:ascii="Times New Roman" w:hAnsi="Times New Roman" w:cs="Times New Roman"/>
        </w:rPr>
        <w:t xml:space="preserve">Actual behavior: AQI peaks at ~270 around step 187, then reverses and falls ~260 → ~220 → ~200 </w:t>
      </w:r>
      <w:r w:rsidRPr="006A108C">
        <w:rPr>
          <w:rFonts w:ascii="Times New Roman" w:hAnsi="Times New Roman" w:cs="Times New Roman"/>
        </w:rPr>
        <w:sym w:font="Wingdings" w:char="F0E0"/>
      </w:r>
      <w:r w:rsidRPr="006A108C">
        <w:rPr>
          <w:rFonts w:ascii="Times New Roman" w:hAnsi="Times New Roman" w:cs="Times New Roman"/>
        </w:rPr>
        <w:t xml:space="preserve"> ~175–190 by steps 190–200.</w:t>
      </w:r>
    </w:p>
    <w:p w14:paraId="1E21EA29" w14:textId="77777777" w:rsidR="006A108C" w:rsidRPr="006A108C" w:rsidRDefault="006A108C" w:rsidP="006A108C">
      <w:pPr>
        <w:rPr>
          <w:rFonts w:ascii="Times New Roman" w:hAnsi="Times New Roman" w:cs="Times New Roman"/>
        </w:rPr>
      </w:pPr>
      <w:r w:rsidRPr="006A108C">
        <w:rPr>
          <w:rFonts w:ascii="Times New Roman" w:hAnsi="Times New Roman" w:cs="Times New Roman"/>
        </w:rPr>
        <w:t>Predicted behavior: instead of tracking this decline, the predicted lines keep rising through this stretch (e.g., climbing from ~140 to ~175 in several charts), lagging noticeably behind the actual reversal.</w:t>
      </w:r>
    </w:p>
    <w:p w14:paraId="1620DE92" w14:textId="77777777" w:rsidR="006A108C" w:rsidRPr="006A108C" w:rsidRDefault="006A108C" w:rsidP="006A108C">
      <w:pPr>
        <w:rPr>
          <w:rFonts w:ascii="Times New Roman" w:hAnsi="Times New Roman" w:cs="Times New Roman"/>
        </w:rPr>
      </w:pPr>
      <w:r w:rsidRPr="006A108C">
        <w:rPr>
          <w:rFonts w:ascii="Times New Roman" w:hAnsi="Times New Roman" w:cs="Times New Roman"/>
        </w:rPr>
        <w:t>Why this happens:</w:t>
      </w:r>
    </w:p>
    <w:p w14:paraId="060738F2" w14:textId="77777777" w:rsidR="006A108C" w:rsidRPr="006A108C" w:rsidRDefault="006A108C" w:rsidP="006A108C">
      <w:pPr>
        <w:pStyle w:val="ListParagraph"/>
        <w:numPr>
          <w:ilvl w:val="0"/>
          <w:numId w:val="17"/>
        </w:numPr>
        <w:spacing w:after="200" w:line="240" w:lineRule="auto"/>
        <w:rPr>
          <w:rFonts w:ascii="Times New Roman" w:hAnsi="Times New Roman" w:cs="Times New Roman"/>
        </w:rPr>
      </w:pPr>
      <w:r w:rsidRPr="006A108C">
        <w:rPr>
          <w:rFonts w:ascii="Times New Roman" w:hAnsi="Times New Roman" w:cs="Times New Roman"/>
        </w:rPr>
        <w:t>Since forecasts are generated from a 48-hour sliding window, at the point where the model produces predictions for steps ~195–200, its input window still contains the very high AQI values from the spike around steps 185–190. The model "sees" a strong recent upward trend and extrapolates it forward.</w:t>
      </w:r>
    </w:p>
    <w:p w14:paraId="5E204E57" w14:textId="77777777" w:rsidR="006A108C" w:rsidRPr="006A108C" w:rsidRDefault="006A108C" w:rsidP="006A108C">
      <w:pPr>
        <w:pStyle w:val="ListParagraph"/>
        <w:numPr>
          <w:ilvl w:val="0"/>
          <w:numId w:val="17"/>
        </w:numPr>
        <w:spacing w:after="200" w:line="240" w:lineRule="auto"/>
        <w:rPr>
          <w:rFonts w:ascii="Times New Roman" w:hAnsi="Times New Roman" w:cs="Times New Roman"/>
        </w:rPr>
      </w:pPr>
      <w:r w:rsidRPr="006A108C">
        <w:rPr>
          <w:rFonts w:ascii="Times New Roman" w:hAnsi="Times New Roman" w:cs="Times New Roman"/>
        </w:rPr>
        <w:t>The result: while actual AQI has already turned the corner, the prediction keeps "chasing" the peak that has already passed, since it hasn't yet registered the reversal.</w:t>
      </w:r>
    </w:p>
    <w:p w14:paraId="186A42D0" w14:textId="77777777" w:rsidR="006A108C" w:rsidRPr="006A108C" w:rsidRDefault="006A108C" w:rsidP="006A108C">
      <w:pPr>
        <w:rPr>
          <w:rFonts w:ascii="Times New Roman" w:hAnsi="Times New Roman" w:cs="Times New Roman"/>
        </w:rPr>
      </w:pPr>
      <w:r w:rsidRPr="006A108C">
        <w:rPr>
          <w:rFonts w:ascii="Times New Roman" w:hAnsi="Times New Roman" w:cs="Times New Roman"/>
        </w:rPr>
        <w:t>Why this is a systemic issue for sequence-based RNNs, not a one-off:</w:t>
      </w:r>
    </w:p>
    <w:p w14:paraId="3F91EBEC" w14:textId="77777777" w:rsidR="006A108C" w:rsidRPr="006A108C" w:rsidRDefault="006A108C" w:rsidP="006A108C">
      <w:pPr>
        <w:pStyle w:val="ListParagraph"/>
        <w:numPr>
          <w:ilvl w:val="0"/>
          <w:numId w:val="18"/>
        </w:numPr>
        <w:spacing w:after="200" w:line="240" w:lineRule="auto"/>
        <w:rPr>
          <w:rFonts w:ascii="Times New Roman" w:hAnsi="Times New Roman" w:cs="Times New Roman"/>
        </w:rPr>
      </w:pPr>
      <w:r w:rsidRPr="006A108C">
        <w:rPr>
          <w:rFonts w:ascii="Times New Roman" w:hAnsi="Times New Roman" w:cs="Times New Roman"/>
        </w:rPr>
        <w:t>LSTM/GRU/Stacked LSTM all learn to forecast based on the most recent pattern in the sliding window, giving them an inherently autocorrelation-like behavior — the current prediction is heavily influenced by the immediately preceding value/trend.</w:t>
      </w:r>
    </w:p>
    <w:p w14:paraId="5C1485B7" w14:textId="77777777" w:rsidR="006A108C" w:rsidRPr="006A108C" w:rsidRDefault="006A108C" w:rsidP="006A108C">
      <w:pPr>
        <w:pStyle w:val="ListParagraph"/>
        <w:numPr>
          <w:ilvl w:val="0"/>
          <w:numId w:val="18"/>
        </w:numPr>
        <w:spacing w:after="200" w:line="240" w:lineRule="auto"/>
        <w:rPr>
          <w:rFonts w:ascii="Times New Roman" w:hAnsi="Times New Roman" w:cs="Times New Roman"/>
        </w:rPr>
      </w:pPr>
      <w:r w:rsidRPr="006A108C">
        <w:rPr>
          <w:rFonts w:ascii="Times New Roman" w:hAnsi="Times New Roman" w:cs="Times New Roman"/>
        </w:rPr>
        <w:t>When there's a sudden reversal (as at the step-187 peak), the model needs several time steps to "catch up" and adjust direction — this is a classic phase lag, a well-known limitation of one-step-ahead, window-based time-series forecasting.</w:t>
      </w:r>
    </w:p>
    <w:p w14:paraId="60F77DAF" w14:textId="1A5A942D" w:rsidR="006A108C" w:rsidRPr="006A108C" w:rsidRDefault="006A108C" w:rsidP="006A108C">
      <w:pPr>
        <w:rPr>
          <w:rFonts w:ascii="Times New Roman" w:hAnsi="Times New Roman" w:cs="Times New Roman"/>
        </w:rPr>
      </w:pPr>
      <w:r w:rsidRPr="006A108C">
        <w:rPr>
          <w:rFonts w:ascii="Times New Roman" w:hAnsi="Times New Roman" w:cs="Times New Roman"/>
        </w:rPr>
        <w:t>This end-of-series overshoot is one of the clearest visual pieces of evidence for the "phase lag" limitation the report describes more generally and is worth citing explicitly as a concrete example</w:t>
      </w:r>
    </w:p>
    <w:p w14:paraId="04BBDF3E" w14:textId="698A26E4" w:rsidR="00971AE2" w:rsidRPr="006A108C" w:rsidRDefault="00971AE2" w:rsidP="00971AE2">
      <w:pPr>
        <w:pStyle w:val="Heading3"/>
        <w:numPr>
          <w:ilvl w:val="1"/>
          <w:numId w:val="4"/>
        </w:numPr>
        <w:rPr>
          <w:rFonts w:ascii="Times New Roman" w:hAnsi="Times New Roman" w:cs="Times New Roman"/>
          <w:color w:val="auto"/>
        </w:rPr>
      </w:pPr>
      <w:r w:rsidRPr="006A108C">
        <w:rPr>
          <w:rFonts w:ascii="Times New Roman" w:hAnsi="Times New Roman" w:cs="Times New Roman"/>
          <w:color w:val="auto"/>
        </w:rPr>
        <w:t>Comprehensive Evaluation</w:t>
      </w:r>
    </w:p>
    <w:p w14:paraId="635F5E44" w14:textId="7914FE6D" w:rsidR="00971AE2" w:rsidRPr="006A108C" w:rsidRDefault="00971AE2" w:rsidP="00971AE2">
      <w:pPr>
        <w:pStyle w:val="Heading2"/>
        <w:numPr>
          <w:ilvl w:val="0"/>
          <w:numId w:val="4"/>
        </w:numPr>
        <w:rPr>
          <w:rFonts w:ascii="Times New Roman" w:hAnsi="Times New Roman" w:cs="Times New Roman"/>
          <w:color w:val="auto"/>
        </w:rPr>
      </w:pPr>
      <w:r w:rsidRPr="006A108C">
        <w:rPr>
          <w:rFonts w:ascii="Times New Roman" w:hAnsi="Times New Roman" w:cs="Times New Roman"/>
          <w:color w:val="auto"/>
        </w:rPr>
        <w:t>Source Code</w:t>
      </w:r>
    </w:p>
    <w:sectPr w:rsidR="00971AE2" w:rsidRPr="006A1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73E8"/>
    <w:multiLevelType w:val="hybridMultilevel"/>
    <w:tmpl w:val="CE38BA5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F349DC"/>
    <w:multiLevelType w:val="multilevel"/>
    <w:tmpl w:val="6EBEE0B2"/>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E7552BC"/>
    <w:multiLevelType w:val="hybridMultilevel"/>
    <w:tmpl w:val="FF9A4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EB4BB6"/>
    <w:multiLevelType w:val="hybridMultilevel"/>
    <w:tmpl w:val="B142CD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F583142"/>
    <w:multiLevelType w:val="hybridMultilevel"/>
    <w:tmpl w:val="19DA39FC"/>
    <w:lvl w:ilvl="0" w:tplc="892837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5307AA"/>
    <w:multiLevelType w:val="hybridMultilevel"/>
    <w:tmpl w:val="E54E75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A304FA"/>
    <w:multiLevelType w:val="hybridMultilevel"/>
    <w:tmpl w:val="4F1AFE8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0A6E2F"/>
    <w:multiLevelType w:val="hybridMultilevel"/>
    <w:tmpl w:val="7F74E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8F2541"/>
    <w:multiLevelType w:val="multilevel"/>
    <w:tmpl w:val="D24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7117F"/>
    <w:multiLevelType w:val="hybridMultilevel"/>
    <w:tmpl w:val="04AA316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9BA2D7E"/>
    <w:multiLevelType w:val="hybridMultilevel"/>
    <w:tmpl w:val="F1D048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C4C4851"/>
    <w:multiLevelType w:val="multilevel"/>
    <w:tmpl w:val="FBF6BEE6"/>
    <w:lvl w:ilvl="0">
      <w:start w:val="1"/>
      <w:numFmt w:val="decimal"/>
      <w:lvlText w:val="%1."/>
      <w:lvlJc w:val="left"/>
      <w:pPr>
        <w:ind w:left="456" w:hanging="45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CBC15E1"/>
    <w:multiLevelType w:val="hybridMultilevel"/>
    <w:tmpl w:val="D52EFAE4"/>
    <w:lvl w:ilvl="0" w:tplc="38090001">
      <w:start w:val="1"/>
      <w:numFmt w:val="bullet"/>
      <w:lvlText w:val=""/>
      <w:lvlJc w:val="left"/>
      <w:pPr>
        <w:ind w:left="1440" w:hanging="360"/>
      </w:pPr>
      <w:rPr>
        <w:rFonts w:ascii="Symbol" w:hAnsi="Symbol" w:hint="default"/>
      </w:rPr>
    </w:lvl>
    <w:lvl w:ilvl="1" w:tplc="95A8E444">
      <w:start w:val="5"/>
      <w:numFmt w:val="bullet"/>
      <w:lvlText w:val="•"/>
      <w:lvlJc w:val="left"/>
      <w:pPr>
        <w:ind w:left="2160" w:hanging="360"/>
      </w:pPr>
      <w:rPr>
        <w:rFonts w:ascii="Aptos" w:eastAsiaTheme="minorEastAsia" w:hAnsi="Aptos" w:cstheme="minorBidi"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F813CDB"/>
    <w:multiLevelType w:val="hybridMultilevel"/>
    <w:tmpl w:val="A13283A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52A37712"/>
    <w:multiLevelType w:val="multilevel"/>
    <w:tmpl w:val="728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90237"/>
    <w:multiLevelType w:val="hybridMultilevel"/>
    <w:tmpl w:val="2F60FF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64478E0"/>
    <w:multiLevelType w:val="hybridMultilevel"/>
    <w:tmpl w:val="D99CEB9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8B5437D"/>
    <w:multiLevelType w:val="hybridMultilevel"/>
    <w:tmpl w:val="516E46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5A648E"/>
    <w:multiLevelType w:val="hybridMultilevel"/>
    <w:tmpl w:val="58C4A818"/>
    <w:lvl w:ilvl="0" w:tplc="9FBC87C6">
      <w:start w:val="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E613C42"/>
    <w:multiLevelType w:val="multilevel"/>
    <w:tmpl w:val="D3CE064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3905746">
    <w:abstractNumId w:val="9"/>
  </w:num>
  <w:num w:numId="2" w16cid:durableId="2042051978">
    <w:abstractNumId w:val="17"/>
  </w:num>
  <w:num w:numId="3" w16cid:durableId="716589880">
    <w:abstractNumId w:val="19"/>
  </w:num>
  <w:num w:numId="4" w16cid:durableId="1346708781">
    <w:abstractNumId w:val="1"/>
  </w:num>
  <w:num w:numId="5" w16cid:durableId="1704937101">
    <w:abstractNumId w:val="15"/>
  </w:num>
  <w:num w:numId="6" w16cid:durableId="405231264">
    <w:abstractNumId w:val="11"/>
  </w:num>
  <w:num w:numId="7" w16cid:durableId="784353740">
    <w:abstractNumId w:val="18"/>
  </w:num>
  <w:num w:numId="8" w16cid:durableId="714736898">
    <w:abstractNumId w:val="7"/>
  </w:num>
  <w:num w:numId="9" w16cid:durableId="4212705">
    <w:abstractNumId w:val="12"/>
  </w:num>
  <w:num w:numId="10" w16cid:durableId="770707912">
    <w:abstractNumId w:val="13"/>
  </w:num>
  <w:num w:numId="11" w16cid:durableId="2021546597">
    <w:abstractNumId w:val="6"/>
  </w:num>
  <w:num w:numId="12" w16cid:durableId="1076590818">
    <w:abstractNumId w:val="2"/>
  </w:num>
  <w:num w:numId="13" w16cid:durableId="385305016">
    <w:abstractNumId w:val="8"/>
  </w:num>
  <w:num w:numId="14" w16cid:durableId="932397841">
    <w:abstractNumId w:val="14"/>
  </w:num>
  <w:num w:numId="15" w16cid:durableId="1661881730">
    <w:abstractNumId w:val="4"/>
  </w:num>
  <w:num w:numId="16" w16cid:durableId="1530605620">
    <w:abstractNumId w:val="5"/>
  </w:num>
  <w:num w:numId="17" w16cid:durableId="1797874624">
    <w:abstractNumId w:val="3"/>
  </w:num>
  <w:num w:numId="18" w16cid:durableId="529682792">
    <w:abstractNumId w:val="10"/>
  </w:num>
  <w:num w:numId="19" w16cid:durableId="1513182666">
    <w:abstractNumId w:val="16"/>
  </w:num>
  <w:num w:numId="20" w16cid:durableId="40981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E2"/>
    <w:rsid w:val="002C2E7E"/>
    <w:rsid w:val="003C1A68"/>
    <w:rsid w:val="006A108C"/>
    <w:rsid w:val="00971AE2"/>
    <w:rsid w:val="00CE1291"/>
    <w:rsid w:val="00F820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9E20"/>
  <w15:chartTrackingRefBased/>
  <w15:docId w15:val="{95D75F55-257C-4441-8A1F-5F6C2B20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1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1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E2"/>
    <w:rPr>
      <w:rFonts w:eastAsiaTheme="majorEastAsia" w:cstheme="majorBidi"/>
      <w:color w:val="272727" w:themeColor="text1" w:themeTint="D8"/>
    </w:rPr>
  </w:style>
  <w:style w:type="paragraph" w:styleId="Title">
    <w:name w:val="Title"/>
    <w:basedOn w:val="Normal"/>
    <w:next w:val="Normal"/>
    <w:link w:val="TitleChar"/>
    <w:uiPriority w:val="10"/>
    <w:qFormat/>
    <w:rsid w:val="0097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E2"/>
    <w:pPr>
      <w:spacing w:before="160"/>
      <w:jc w:val="center"/>
    </w:pPr>
    <w:rPr>
      <w:i/>
      <w:iCs/>
      <w:color w:val="404040" w:themeColor="text1" w:themeTint="BF"/>
    </w:rPr>
  </w:style>
  <w:style w:type="character" w:customStyle="1" w:styleId="QuoteChar">
    <w:name w:val="Quote Char"/>
    <w:basedOn w:val="DefaultParagraphFont"/>
    <w:link w:val="Quote"/>
    <w:uiPriority w:val="29"/>
    <w:rsid w:val="00971AE2"/>
    <w:rPr>
      <w:i/>
      <w:iCs/>
      <w:color w:val="404040" w:themeColor="text1" w:themeTint="BF"/>
    </w:rPr>
  </w:style>
  <w:style w:type="paragraph" w:styleId="ListParagraph">
    <w:name w:val="List Paragraph"/>
    <w:basedOn w:val="Normal"/>
    <w:qFormat/>
    <w:rsid w:val="00971AE2"/>
    <w:pPr>
      <w:ind w:left="720"/>
      <w:contextualSpacing/>
    </w:pPr>
  </w:style>
  <w:style w:type="character" w:styleId="IntenseEmphasis">
    <w:name w:val="Intense Emphasis"/>
    <w:basedOn w:val="DefaultParagraphFont"/>
    <w:uiPriority w:val="21"/>
    <w:qFormat/>
    <w:rsid w:val="00971AE2"/>
    <w:rPr>
      <w:i/>
      <w:iCs/>
      <w:color w:val="0F4761" w:themeColor="accent1" w:themeShade="BF"/>
    </w:rPr>
  </w:style>
  <w:style w:type="paragraph" w:styleId="IntenseQuote">
    <w:name w:val="Intense Quote"/>
    <w:basedOn w:val="Normal"/>
    <w:next w:val="Normal"/>
    <w:link w:val="IntenseQuoteChar"/>
    <w:uiPriority w:val="30"/>
    <w:qFormat/>
    <w:rsid w:val="00971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E2"/>
    <w:rPr>
      <w:i/>
      <w:iCs/>
      <w:color w:val="0F4761" w:themeColor="accent1" w:themeShade="BF"/>
    </w:rPr>
  </w:style>
  <w:style w:type="character" w:styleId="IntenseReference">
    <w:name w:val="Intense Reference"/>
    <w:basedOn w:val="DefaultParagraphFont"/>
    <w:uiPriority w:val="32"/>
    <w:qFormat/>
    <w:rsid w:val="00971AE2"/>
    <w:rPr>
      <w:b/>
      <w:bCs/>
      <w:smallCaps/>
      <w:color w:val="0F4761" w:themeColor="accent1" w:themeShade="BF"/>
      <w:spacing w:val="5"/>
    </w:rPr>
  </w:style>
  <w:style w:type="paragraph" w:customStyle="1" w:styleId="Compact">
    <w:name w:val="Compact"/>
    <w:basedOn w:val="BodyText"/>
    <w:qFormat/>
    <w:rsid w:val="00971AE2"/>
    <w:pPr>
      <w:spacing w:before="36" w:after="36" w:line="240" w:lineRule="auto"/>
    </w:pPr>
    <w:rPr>
      <w:rFonts w:eastAsiaTheme="minorEastAsia"/>
      <w:kern w:val="0"/>
      <w:lang w:val="en-US" w:eastAsia="zh-CN"/>
      <w14:ligatures w14:val="none"/>
    </w:rPr>
  </w:style>
  <w:style w:type="table" w:styleId="PlainTable2">
    <w:name w:val="Plain Table 2"/>
    <w:basedOn w:val="TableNormal"/>
    <w:rsid w:val="00971AE2"/>
    <w:pPr>
      <w:spacing w:after="0" w:line="240" w:lineRule="auto"/>
    </w:pPr>
    <w:rPr>
      <w:rFonts w:eastAsiaTheme="minorEastAsia"/>
      <w:kern w:val="0"/>
      <w:lang w:val="en-US" w:eastAsia="zh-C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unhideWhenUsed/>
    <w:rsid w:val="00971AE2"/>
    <w:pPr>
      <w:spacing w:after="120"/>
    </w:pPr>
  </w:style>
  <w:style w:type="character" w:customStyle="1" w:styleId="BodyTextChar">
    <w:name w:val="Body Text Char"/>
    <w:basedOn w:val="DefaultParagraphFont"/>
    <w:link w:val="BodyText"/>
    <w:uiPriority w:val="99"/>
    <w:rsid w:val="00971AE2"/>
  </w:style>
  <w:style w:type="character" w:customStyle="1" w:styleId="VerbatimChar">
    <w:name w:val="Verbatim Char"/>
    <w:basedOn w:val="DefaultParagraphFont"/>
    <w:link w:val="SourceCode"/>
    <w:rsid w:val="006A108C"/>
    <w:rPr>
      <w:rFonts w:ascii="Consolas" w:hAnsi="Consolas"/>
      <w:sz w:val="22"/>
    </w:rPr>
  </w:style>
  <w:style w:type="paragraph" w:customStyle="1" w:styleId="SourceCode">
    <w:name w:val="Source Code"/>
    <w:basedOn w:val="Normal"/>
    <w:link w:val="VerbatimChar"/>
    <w:rsid w:val="006A108C"/>
    <w:pPr>
      <w:wordWrap w:val="0"/>
      <w:spacing w:after="200" w:line="240" w:lineRule="auto"/>
    </w:pPr>
    <w:rPr>
      <w:rFonts w:ascii="Consolas" w:hAnsi="Consolas"/>
      <w:sz w:val="22"/>
    </w:rPr>
  </w:style>
  <w:style w:type="paragraph" w:customStyle="1" w:styleId="FirstParagraph">
    <w:name w:val="First Paragraph"/>
    <w:basedOn w:val="BodyText"/>
    <w:next w:val="BodyText"/>
    <w:qFormat/>
    <w:rsid w:val="006A108C"/>
    <w:pPr>
      <w:spacing w:before="180" w:after="180" w:line="240" w:lineRule="auto"/>
    </w:pPr>
    <w:rPr>
      <w:rFonts w:eastAsiaTheme="minorEastAsia"/>
      <w:kern w:val="0"/>
      <w:lang w:val="en-US" w:eastAsia="zh-CN"/>
      <w14:ligatures w14:val="none"/>
    </w:rPr>
  </w:style>
  <w:style w:type="character" w:customStyle="1" w:styleId="CommentTok">
    <w:name w:val="CommentTok"/>
    <w:basedOn w:val="VerbatimChar"/>
    <w:rsid w:val="006A108C"/>
    <w:rPr>
      <w:rFonts w:ascii="Consolas" w:hAnsi="Consolas"/>
      <w:i/>
      <w:color w:val="60A0B0"/>
      <w:sz w:val="22"/>
    </w:rPr>
  </w:style>
  <w:style w:type="character" w:customStyle="1" w:styleId="FunctionTok">
    <w:name w:val="FunctionTok"/>
    <w:basedOn w:val="VerbatimChar"/>
    <w:rsid w:val="006A108C"/>
    <w:rPr>
      <w:rFonts w:ascii="Consolas" w:hAnsi="Consolas"/>
      <w:color w:val="06287E"/>
      <w:sz w:val="22"/>
    </w:rPr>
  </w:style>
  <w:style w:type="character" w:customStyle="1" w:styleId="OperatorTok">
    <w:name w:val="OperatorTok"/>
    <w:basedOn w:val="VerbatimChar"/>
    <w:rsid w:val="006A108C"/>
    <w:rPr>
      <w:rFonts w:ascii="Consolas" w:hAnsi="Consolas"/>
      <w:color w:val="666666"/>
      <w:sz w:val="22"/>
    </w:rPr>
  </w:style>
  <w:style w:type="character" w:customStyle="1" w:styleId="BuiltInTok">
    <w:name w:val="BuiltInTok"/>
    <w:basedOn w:val="VerbatimChar"/>
    <w:rsid w:val="006A108C"/>
    <w:rPr>
      <w:rFonts w:ascii="Consolas" w:hAnsi="Consolas"/>
      <w:color w:val="008000"/>
      <w:sz w:val="22"/>
    </w:rPr>
  </w:style>
  <w:style w:type="character" w:customStyle="1" w:styleId="ExtensionTok">
    <w:name w:val="ExtensionTok"/>
    <w:basedOn w:val="VerbatimChar"/>
    <w:rsid w:val="006A108C"/>
    <w:rPr>
      <w:rFonts w:ascii="Consolas" w:hAnsi="Consolas"/>
      <w:sz w:val="22"/>
    </w:rPr>
  </w:style>
  <w:style w:type="character" w:customStyle="1" w:styleId="AttributeTok">
    <w:name w:val="AttributeTok"/>
    <w:basedOn w:val="VerbatimChar"/>
    <w:rsid w:val="006A108C"/>
    <w:rPr>
      <w:rFonts w:ascii="Consolas" w:hAnsi="Consolas"/>
      <w:color w:val="7D9029"/>
      <w:sz w:val="22"/>
    </w:rPr>
  </w:style>
  <w:style w:type="character" w:customStyle="1" w:styleId="NormalTok">
    <w:name w:val="NormalTok"/>
    <w:basedOn w:val="VerbatimChar"/>
    <w:rsid w:val="006A108C"/>
    <w:rPr>
      <w:rFonts w:ascii="Consolas" w:hAnsi="Consolas"/>
      <w:sz w:val="22"/>
    </w:rPr>
  </w:style>
  <w:style w:type="paragraph" w:styleId="BlockText">
    <w:name w:val="Block Text"/>
    <w:basedOn w:val="BodyText"/>
    <w:next w:val="BodyText"/>
    <w:uiPriority w:val="9"/>
    <w:unhideWhenUsed/>
    <w:qFormat/>
    <w:rsid w:val="006A108C"/>
    <w:pPr>
      <w:spacing w:before="100" w:after="100" w:line="240" w:lineRule="auto"/>
      <w:ind w:left="480" w:right="480"/>
    </w:pPr>
    <w:rPr>
      <w:rFonts w:eastAsiaTheme="minorEastAsia"/>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Trung Hieu 20235934</dc:creator>
  <cp:keywords/>
  <dc:description/>
  <cp:lastModifiedBy>Tran Trung Hieu 20235934</cp:lastModifiedBy>
  <cp:revision>3</cp:revision>
  <dcterms:created xsi:type="dcterms:W3CDTF">2026-07-17T15:48:00Z</dcterms:created>
  <dcterms:modified xsi:type="dcterms:W3CDTF">2026-07-17T17:07:00Z</dcterms:modified>
</cp:coreProperties>
</file>