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MATH637 – Mathematical Techniques for Data Science</w:t>
      </w:r>
    </w:p>
    <w:p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1 Report: Sentiment Analysis on TripAdvisor Reviews</w:t>
      </w:r>
      <w:bookmarkStart w:id="0" w:name="_GoBack"/>
      <w:bookmarkEnd w:id="0"/>
    </w:p>
    <w:p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Spacing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Giuliamaria Menara, 702524795</w:t>
      </w:r>
    </w:p>
    <w:p>
      <w:pPr>
        <w:pStyle w:val="NoSpacing"/>
        <w:jc w:val="center"/>
        <w:rPr>
          <w:lang w:val="en-US"/>
        </w:rPr>
      </w:pPr>
      <w:r>
        <w:rPr>
          <w:lang w:val="en-US"/>
        </w:rPr>
      </w:r>
    </w:p>
    <w:p>
      <w:pPr>
        <w:pStyle w:val="NoSpacing"/>
        <w:jc w:val="center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Data exploration</w:t>
      </w:r>
    </w:p>
    <w:p>
      <w:pPr>
        <w:pStyle w:val="Default"/>
        <w:rPr/>
      </w:pPr>
      <w:r>
        <w:rPr>
          <w:sz w:val="23"/>
          <w:szCs w:val="23"/>
          <w:lang w:val="en-US"/>
        </w:rPr>
        <w:t xml:space="preserve">This report describes the </w:t>
      </w:r>
      <w:r>
        <w:rPr>
          <w:sz w:val="23"/>
          <w:szCs w:val="23"/>
          <w:lang w:val="en-US"/>
        </w:rPr>
        <w:t>ides</w:t>
      </w:r>
      <w:r>
        <w:rPr>
          <w:sz w:val="23"/>
          <w:szCs w:val="23"/>
          <w:lang w:val="en-US"/>
        </w:rPr>
        <w:t xml:space="preserve"> used to carry out a text sentiment analysis on reviews collected in the Italian TripAdvisor website. </w:t>
      </w:r>
    </w:p>
    <w:p>
      <w:pPr>
        <w:pStyle w:val="NoSpacing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The first step of the analysis consisted of importing data from </w:t>
      </w:r>
      <w:r>
        <w:rPr>
          <w:rFonts w:cs="Courier New" w:ascii="Courier New" w:hAnsi="Courier New"/>
          <w:sz w:val="20"/>
          <w:szCs w:val="20"/>
          <w:lang w:val="en-US"/>
        </w:rPr>
        <w:t xml:space="preserve">development.csv </w:t>
      </w:r>
      <w:r>
        <w:rPr>
          <w:sz w:val="23"/>
          <w:szCs w:val="23"/>
          <w:lang w:val="en-US"/>
        </w:rPr>
        <w:t xml:space="preserve">and </w:t>
      </w:r>
      <w:r>
        <w:rPr>
          <w:rFonts w:cs="Courier New" w:ascii="Courier New" w:hAnsi="Courier New"/>
          <w:sz w:val="20"/>
          <w:szCs w:val="20"/>
          <w:lang w:val="en-US"/>
        </w:rPr>
        <w:t xml:space="preserve">evaluation.csv </w:t>
      </w:r>
      <w:r>
        <w:rPr>
          <w:sz w:val="23"/>
          <w:szCs w:val="23"/>
          <w:lang w:val="en-US"/>
        </w:rPr>
        <w:t>file.</w:t>
      </w:r>
    </w:p>
    <w:p>
      <w:pPr>
        <w:pStyle w:val="NoSpacing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Spacing"/>
        <w:rPr/>
      </w:pPr>
      <w:r>
        <w:rPr>
          <w:sz w:val="23"/>
          <w:szCs w:val="23"/>
          <w:lang w:val="en-US"/>
        </w:rPr>
        <w:t xml:space="preserve">By reading the files, it was possible to notice that the </w:t>
      </w:r>
      <w:r>
        <w:rPr>
          <w:b/>
          <w:bCs/>
          <w:sz w:val="23"/>
          <w:szCs w:val="23"/>
          <w:lang w:val="en-US"/>
        </w:rPr>
        <w:t xml:space="preserve">41077 </w:t>
      </w:r>
      <w:r>
        <w:rPr>
          <w:sz w:val="23"/>
          <w:szCs w:val="23"/>
          <w:lang w:val="en-US"/>
        </w:rPr>
        <w:t xml:space="preserve">textual reviews contained into the dataset </w:t>
      </w:r>
      <w:r>
        <w:rPr>
          <w:sz w:val="23"/>
          <w:szCs w:val="23"/>
          <w:lang w:val="en-US"/>
        </w:rPr>
        <w:t xml:space="preserve">are </w:t>
      </w:r>
      <w:r>
        <w:rPr>
          <w:sz w:val="23"/>
          <w:szCs w:val="23"/>
          <w:lang w:val="en-US"/>
        </w:rPr>
        <w:t xml:space="preserve">split </w:t>
      </w:r>
      <w:r>
        <w:rPr>
          <w:sz w:val="23"/>
          <w:szCs w:val="23"/>
          <w:lang w:val="en-US"/>
        </w:rPr>
        <w:t>as follows</w:t>
      </w:r>
      <w:r>
        <w:rPr>
          <w:sz w:val="23"/>
          <w:szCs w:val="23"/>
          <w:lang w:val="en-US"/>
        </w:rPr>
        <w:t>:</w:t>
      </w:r>
    </w:p>
    <w:p>
      <w:pPr>
        <w:pStyle w:val="NoSpacing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3"/>
          <w:szCs w:val="23"/>
        </w:rPr>
        <w:t xml:space="preserve">28754 </w:t>
      </w:r>
      <w:r>
        <w:rPr>
          <w:sz w:val="23"/>
          <w:szCs w:val="23"/>
        </w:rPr>
        <w:t xml:space="preserve">in </w:t>
      </w:r>
      <w:r>
        <w:rPr>
          <w:rFonts w:cs="Courier New" w:ascii="Courier New" w:hAnsi="Courier New"/>
          <w:sz w:val="20"/>
          <w:szCs w:val="20"/>
        </w:rPr>
        <w:t xml:space="preserve">development.csv </w:t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sz w:val="23"/>
          <w:szCs w:val="23"/>
        </w:rPr>
        <w:t>12323</w:t>
      </w:r>
      <w:r>
        <w:rPr>
          <w:sz w:val="23"/>
          <w:szCs w:val="23"/>
        </w:rPr>
        <w:t xml:space="preserve"> in </w:t>
      </w:r>
      <w:r>
        <w:rPr>
          <w:rFonts w:cs="Courier New" w:ascii="Courier New" w:hAnsi="Courier New"/>
          <w:sz w:val="20"/>
          <w:szCs w:val="20"/>
        </w:rPr>
        <w:t>evaluation.csv</w:t>
      </w:r>
    </w:p>
    <w:p>
      <w:pPr>
        <w:pStyle w:val="Default"/>
        <w:rPr>
          <w:b/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Default"/>
        <w:rPr/>
      </w:pPr>
      <w:r>
        <w:rPr>
          <w:sz w:val="23"/>
          <w:szCs w:val="23"/>
          <w:lang w:val="en-US"/>
        </w:rPr>
        <w:t xml:space="preserve">In order to build a good classification model, the focus was directed toward the content of </w:t>
      </w:r>
      <w:r>
        <w:rPr>
          <w:rFonts w:cs="Courier New" w:ascii="Courier New" w:hAnsi="Courier New"/>
          <w:sz w:val="20"/>
          <w:szCs w:val="20"/>
          <w:lang w:val="en-US"/>
        </w:rPr>
        <w:t>development.csv</w:t>
      </w:r>
      <w:r>
        <w:rPr>
          <w:sz w:val="23"/>
          <w:szCs w:val="23"/>
          <w:lang w:val="en-US"/>
        </w:rPr>
        <w:t xml:space="preserve">. Analyzing this file </w:t>
      </w:r>
      <w:r>
        <w:rPr>
          <w:sz w:val="23"/>
          <w:szCs w:val="23"/>
          <w:lang w:val="en-US"/>
        </w:rPr>
        <w:t>better</w:t>
      </w:r>
      <w:r>
        <w:rPr>
          <w:sz w:val="23"/>
          <w:szCs w:val="23"/>
          <w:lang w:val="en-US"/>
        </w:rPr>
        <w:t>, it was possible to extract other important statistics like:</w:t>
      </w:r>
    </w:p>
    <w:p>
      <w:pPr>
        <w:pStyle w:val="Default"/>
        <w:rPr>
          <w:b/>
          <w:b/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</w:r>
    </w:p>
    <w:p>
      <w:pPr>
        <w:pStyle w:val="Default"/>
        <w:numPr>
          <w:ilvl w:val="0"/>
          <w:numId w:val="2"/>
        </w:num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The number of positive reviews: </w:t>
      </w:r>
      <w:r>
        <w:rPr>
          <w:b/>
          <w:bCs/>
          <w:sz w:val="23"/>
          <w:szCs w:val="23"/>
          <w:lang w:val="en-US"/>
        </w:rPr>
        <w:t xml:space="preserve">19532 </w:t>
      </w:r>
      <w:r>
        <w:rPr>
          <w:bCs/>
          <w:sz w:val="23"/>
          <w:szCs w:val="23"/>
          <w:lang w:val="en-US"/>
        </w:rPr>
        <w:t>(67.93%)</w:t>
      </w:r>
    </w:p>
    <w:p>
      <w:pPr>
        <w:pStyle w:val="Default"/>
        <w:numPr>
          <w:ilvl w:val="0"/>
          <w:numId w:val="2"/>
        </w:numPr>
        <w:rPr>
          <w:bCs/>
          <w:sz w:val="23"/>
          <w:szCs w:val="23"/>
          <w:lang w:val="en-US"/>
        </w:rPr>
      </w:pPr>
      <w:r>
        <w:drawing>
          <wp:anchor behindDoc="0" distT="0" distB="635" distL="114300" distR="121920" simplePos="0" locked="0" layoutInCell="1" allowOverlap="1" relativeHeight="2">
            <wp:simplePos x="0" y="0"/>
            <wp:positionH relativeFrom="column">
              <wp:posOffset>241935</wp:posOffset>
            </wp:positionH>
            <wp:positionV relativeFrom="paragraph">
              <wp:posOffset>364490</wp:posOffset>
            </wp:positionV>
            <wp:extent cx="5478780" cy="2094865"/>
            <wp:effectExtent l="0" t="0" r="0" b="0"/>
            <wp:wrapTopAndBottom/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3"/>
          <w:szCs w:val="23"/>
          <w:lang w:val="en-US"/>
        </w:rPr>
        <w:t>T</w:t>
      </w:r>
      <w:r>
        <w:rPr>
          <w:bCs/>
          <w:sz w:val="23"/>
          <w:szCs w:val="23"/>
          <w:lang w:val="en-US"/>
        </w:rPr>
        <w:t xml:space="preserve">he number of negative reviews: </w:t>
      </w:r>
      <w:r>
        <w:rPr>
          <w:b/>
          <w:bCs/>
          <w:sz w:val="23"/>
          <w:szCs w:val="23"/>
          <w:lang w:val="en-US"/>
        </w:rPr>
        <w:t xml:space="preserve">9222 </w:t>
      </w:r>
      <w:r>
        <w:rPr>
          <w:bCs/>
          <w:sz w:val="23"/>
          <w:szCs w:val="23"/>
          <w:lang w:val="en-US"/>
        </w:rPr>
        <w:t>(32.07%)</w:t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</w:r>
    </w:p>
    <w:p>
      <w:pPr>
        <w:pStyle w:val="Defaul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alibri"/>
          <w:color w:val="000000"/>
          <w:sz w:val="23"/>
          <w:szCs w:val="23"/>
          <w:lang w:val="en-US"/>
        </w:rPr>
        <w:t xml:space="preserve">As shown </w:t>
      </w:r>
      <w:r>
        <w:rPr>
          <w:rFonts w:cs="Calibri"/>
          <w:color w:val="000000"/>
          <w:sz w:val="23"/>
          <w:szCs w:val="23"/>
          <w:lang w:val="en-US"/>
        </w:rPr>
        <w:t>in</w:t>
      </w:r>
      <w:r>
        <w:rPr>
          <w:rFonts w:cs="Calibri"/>
          <w:color w:val="000000"/>
          <w:sz w:val="23"/>
          <w:szCs w:val="23"/>
          <w:lang w:val="en-US"/>
        </w:rPr>
        <w:t xml:space="preserve"> the plots, classes are not represented equally, so this dataset is quite imbalanced, but in this preliminary phase neither </w:t>
      </w:r>
      <w:r>
        <w:rPr>
          <w:rFonts w:cs="Calibri"/>
          <w:i/>
          <w:iCs/>
          <w:color w:val="000000"/>
          <w:sz w:val="23"/>
          <w:szCs w:val="23"/>
          <w:lang w:val="en-US"/>
        </w:rPr>
        <w:t xml:space="preserve">undersample </w:t>
      </w:r>
      <w:r>
        <w:rPr>
          <w:rFonts w:cs="Calibri"/>
          <w:color w:val="000000"/>
          <w:sz w:val="23"/>
          <w:szCs w:val="23"/>
          <w:lang w:val="en-US"/>
        </w:rPr>
        <w:t xml:space="preserve">to majority class nor </w:t>
      </w:r>
      <w:r>
        <w:rPr>
          <w:rFonts w:cs="Calibri"/>
          <w:i/>
          <w:iCs/>
          <w:color w:val="000000"/>
          <w:sz w:val="23"/>
          <w:szCs w:val="23"/>
          <w:lang w:val="en-US"/>
        </w:rPr>
        <w:t xml:space="preserve">oversample </w:t>
      </w:r>
      <w:r>
        <w:rPr>
          <w:rFonts w:cs="Calibri"/>
          <w:color w:val="000000"/>
          <w:sz w:val="23"/>
          <w:szCs w:val="23"/>
          <w:lang w:val="en-US"/>
        </w:rPr>
        <w:t>technique to minority class have been applied.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 xml:space="preserve"> </w:t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 xml:space="preserve">Some other statistics have been computed by processing the content of each review in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>development.csv</w:t>
      </w:r>
      <w:r>
        <w:rPr>
          <w:rFonts w:cs="Calibri"/>
          <w:color w:val="000000"/>
          <w:sz w:val="23"/>
          <w:szCs w:val="23"/>
          <w:lang w:val="en-US"/>
        </w:rPr>
        <w:t xml:space="preserve">: it was observed that the overall number of words is over </w:t>
      </w:r>
      <w:r>
        <w:rPr>
          <w:rFonts w:cs="Calibri"/>
          <w:b/>
          <w:bCs/>
          <w:color w:val="000000"/>
          <w:sz w:val="23"/>
          <w:szCs w:val="23"/>
          <w:lang w:val="en-US"/>
        </w:rPr>
        <w:t xml:space="preserve">20 </w:t>
      </w:r>
      <w:r>
        <w:rPr>
          <w:rFonts w:cs="Calibri"/>
          <w:color w:val="000000"/>
          <w:sz w:val="23"/>
          <w:szCs w:val="23"/>
          <w:lang w:val="en-US"/>
        </w:rPr>
        <w:t xml:space="preserve">million and </w:t>
      </w:r>
      <w:r>
        <w:rPr>
          <w:rFonts w:cs="Calibri"/>
          <w:b/>
          <w:bCs/>
          <w:color w:val="000000"/>
          <w:sz w:val="23"/>
          <w:szCs w:val="23"/>
          <w:lang w:val="en-US"/>
        </w:rPr>
        <w:t xml:space="preserve">153276 </w:t>
      </w:r>
      <w:r>
        <w:rPr>
          <w:rFonts w:cs="Calibri"/>
          <w:color w:val="000000"/>
          <w:sz w:val="23"/>
          <w:szCs w:val="23"/>
          <w:lang w:val="en-US"/>
        </w:rPr>
        <w:t xml:space="preserve">of them are different. </w:t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From these results we can see that the starting amount of data is huge, and so it is necessary to apply an efficient preprocessing phase before proceeding to evaluate a classification model. </w:t>
      </w:r>
    </w:p>
    <w:p>
      <w:pPr>
        <w:pStyle w:val="NoSpacing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Spacing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color w:val="000000"/>
          <w:sz w:val="26"/>
          <w:szCs w:val="26"/>
          <w:lang w:val="en-US"/>
        </w:rPr>
      </w:pPr>
      <w:r>
        <w:rPr>
          <w:rFonts w:cs="Calibri"/>
          <w:b/>
          <w:color w:val="000000"/>
          <w:sz w:val="26"/>
          <w:szCs w:val="26"/>
          <w:lang w:val="en-US"/>
        </w:rPr>
        <w:t xml:space="preserve">Preprocessing 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color w:val="000000"/>
          <w:sz w:val="26"/>
          <w:szCs w:val="26"/>
          <w:lang w:val="en-US"/>
        </w:rPr>
      </w:pPr>
      <w:r>
        <w:rPr>
          <w:rFonts w:cs="Calibri"/>
          <w:b/>
          <w:color w:val="000000"/>
          <w:sz w:val="26"/>
          <w:szCs w:val="26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6"/>
          <w:szCs w:val="26"/>
          <w:lang w:val="en-US"/>
        </w:rPr>
      </w:pPr>
      <w:r>
        <w:rPr>
          <w:rFonts w:cs="Calibri"/>
          <w:bCs/>
          <w:i/>
          <w:iCs/>
          <w:color w:val="000000"/>
          <w:sz w:val="26"/>
          <w:szCs w:val="26"/>
          <w:lang w:val="en-US"/>
        </w:rPr>
        <w:t xml:space="preserve">Document processing </w:t>
      </w:r>
    </w:p>
    <w:p>
      <w:pPr>
        <w:pStyle w:val="Normal"/>
        <w:spacing w:lineRule="auto" w:line="240" w:before="0" w:after="0"/>
        <w:rPr/>
      </w:pPr>
      <w:r>
        <w:rPr>
          <w:rFonts w:cs="Calibri"/>
          <w:color w:val="000000"/>
          <w:sz w:val="23"/>
          <w:szCs w:val="23"/>
          <w:lang w:val="en-US"/>
        </w:rPr>
        <w:t xml:space="preserve">This step </w:t>
      </w:r>
      <w:r>
        <w:rPr>
          <w:rFonts w:cs="Calibri"/>
          <w:color w:val="000000"/>
          <w:sz w:val="23"/>
          <w:szCs w:val="23"/>
          <w:lang w:val="en-US"/>
        </w:rPr>
        <w:t xml:space="preserve">consisted of sequential operations that have allowed us to generate a structured data representation. 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 xml:space="preserve">Firstly, the following operations are performed on each textual review: 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>Removal of all numbers;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>Removal of all the foreign characters and words;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 xml:space="preserve">Removal of all the special characters;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 xml:space="preserve">Removal of punctuation and newlines;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 xml:space="preserve">Removal of all single characters;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 w:cs="Calibri"/>
          <w:color w:val="000000"/>
          <w:sz w:val="23"/>
          <w:szCs w:val="23"/>
        </w:rPr>
      </w:pPr>
      <w:r>
        <w:rPr>
          <w:rFonts w:cs="Calibri"/>
          <w:color w:val="000000"/>
          <w:sz w:val="23"/>
          <w:szCs w:val="23"/>
        </w:rPr>
        <w:t xml:space="preserve">Removal of whitespaces;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 xml:space="preserve">Conversion of all words to lowercase (Case normalization). 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i/>
          <w:iCs/>
          <w:color w:val="000000"/>
          <w:sz w:val="23"/>
          <w:szCs w:val="23"/>
          <w:lang w:val="en-US"/>
        </w:rPr>
        <w:t xml:space="preserve"> </w:t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 xml:space="preserve">After these operations, the number of different words in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development.csv </w:t>
      </w:r>
      <w:r>
        <w:rPr>
          <w:rFonts w:cs="Calibri"/>
          <w:color w:val="000000"/>
          <w:sz w:val="23"/>
          <w:szCs w:val="23"/>
          <w:lang w:val="en-US"/>
        </w:rPr>
        <w:t xml:space="preserve">was </w:t>
      </w:r>
      <w:r>
        <w:rPr>
          <w:rFonts w:cs="Calibri"/>
          <w:b/>
          <w:bCs/>
          <w:color w:val="000000"/>
          <w:sz w:val="23"/>
          <w:szCs w:val="23"/>
          <w:lang w:val="en-US"/>
        </w:rPr>
        <w:t xml:space="preserve">52890 </w:t>
      </w:r>
      <w:r>
        <w:rPr>
          <w:rFonts w:cs="Calibri"/>
          <w:color w:val="000000"/>
          <w:sz w:val="23"/>
          <w:szCs w:val="23"/>
          <w:lang w:val="en-US"/>
        </w:rPr>
        <w:t xml:space="preserve">(about a third of the original set). </w:t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drawing>
          <wp:anchor behindDoc="0" distT="0" distB="0" distL="114300" distR="118745" simplePos="0" locked="0" layoutInCell="1" allowOverlap="1" relativeHeight="3">
            <wp:simplePos x="0" y="0"/>
            <wp:positionH relativeFrom="column">
              <wp:posOffset>622300</wp:posOffset>
            </wp:positionH>
            <wp:positionV relativeFrom="paragraph">
              <wp:posOffset>94615</wp:posOffset>
            </wp:positionV>
            <wp:extent cx="4662805" cy="3562350"/>
            <wp:effectExtent l="0" t="0" r="0" b="0"/>
            <wp:wrapNone/>
            <wp:docPr id="2" name="Immagin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alibri"/>
          <w:color w:val="000000"/>
          <w:sz w:val="23"/>
          <w:szCs w:val="23"/>
          <w:lang w:val="en-US"/>
        </w:rPr>
        <w:t xml:space="preserve">As it can be seen from graph, there are still useless terms (articles, prepositions and the word “hotel”). Since most common words in </w:t>
      </w:r>
      <w:r>
        <w:rPr>
          <w:rFonts w:cs="Courier New" w:ascii="Courier New" w:hAnsi="Courier New"/>
          <w:color w:val="000000"/>
          <w:sz w:val="20"/>
          <w:szCs w:val="20"/>
          <w:lang w:val="en-US"/>
        </w:rPr>
        <w:t xml:space="preserve">development.csv </w:t>
      </w:r>
      <w:r>
        <w:rPr>
          <w:rFonts w:cs="Calibri"/>
          <w:color w:val="000000"/>
          <w:sz w:val="23"/>
          <w:szCs w:val="23"/>
          <w:lang w:val="en-US"/>
        </w:rPr>
        <w:t xml:space="preserve">are articles and prepositions that certainly are not be able to provide useful indications about a negative or positive feeling that could direct correctly the sentiment analysis,  a preprocessing phase improvement is performed by </w:t>
      </w:r>
      <w:r>
        <w:rPr>
          <w:rFonts w:cs="Calibri"/>
          <w:b/>
          <w:bCs/>
          <w:i/>
          <w:iCs/>
          <w:color w:val="000000"/>
          <w:sz w:val="23"/>
          <w:szCs w:val="23"/>
          <w:lang w:val="en-US"/>
        </w:rPr>
        <w:t>document splitting</w:t>
      </w:r>
      <w:r>
        <w:rPr>
          <w:rFonts w:cs="Calibri"/>
          <w:color w:val="000000"/>
          <w:sz w:val="23"/>
          <w:szCs w:val="23"/>
          <w:lang w:val="en-US"/>
        </w:rPr>
        <w:t xml:space="preserve">, </w:t>
      </w:r>
      <w:r>
        <w:rPr>
          <w:rFonts w:cs="Calibri"/>
          <w:b/>
          <w:bCs/>
          <w:i/>
          <w:iCs/>
          <w:color w:val="000000"/>
          <w:sz w:val="23"/>
          <w:szCs w:val="23"/>
          <w:lang w:val="en-US"/>
        </w:rPr>
        <w:t xml:space="preserve">tokenization </w:t>
      </w:r>
      <w:r>
        <w:rPr>
          <w:rFonts w:cs="Calibri"/>
          <w:color w:val="000000"/>
          <w:sz w:val="23"/>
          <w:szCs w:val="23"/>
          <w:lang w:val="en-US"/>
        </w:rPr>
        <w:t xml:space="preserve">and </w:t>
      </w:r>
      <w:r>
        <w:rPr>
          <w:rFonts w:cs="Calibri"/>
          <w:b/>
          <w:bCs/>
          <w:i/>
          <w:iCs/>
          <w:color w:val="000000"/>
          <w:sz w:val="23"/>
          <w:szCs w:val="23"/>
          <w:lang w:val="en-US"/>
        </w:rPr>
        <w:t>stemming</w:t>
      </w:r>
      <w:r>
        <w:rPr>
          <w:rFonts w:cs="Calibri"/>
          <w:color w:val="000000"/>
          <w:sz w:val="23"/>
          <w:szCs w:val="23"/>
          <w:lang w:val="en-US"/>
        </w:rPr>
        <w:t xml:space="preserve">. </w:t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 xml:space="preserve">In order to implement these, some </w:t>
      </w:r>
      <w:r>
        <w:rPr>
          <w:rFonts w:cs="Calibri"/>
          <w:i/>
          <w:iCs/>
          <w:color w:val="000000"/>
          <w:sz w:val="23"/>
          <w:szCs w:val="23"/>
          <w:lang w:val="en-US"/>
        </w:rPr>
        <w:t xml:space="preserve">Natural Language Toolkit </w:t>
      </w:r>
      <w:r>
        <w:rPr>
          <w:rFonts w:cs="Calibri"/>
          <w:color w:val="000000"/>
          <w:sz w:val="23"/>
          <w:szCs w:val="23"/>
          <w:lang w:val="en-US"/>
        </w:rPr>
        <w:t>(</w:t>
      </w:r>
      <w:r>
        <w:rPr>
          <w:rFonts w:cs="Calibri"/>
          <w:i/>
          <w:iCs/>
          <w:color w:val="000000"/>
          <w:sz w:val="23"/>
          <w:szCs w:val="23"/>
          <w:lang w:val="en-US"/>
        </w:rPr>
        <w:t>NLTK</w:t>
      </w:r>
      <w:r>
        <w:rPr>
          <w:rFonts w:cs="Calibri"/>
          <w:color w:val="000000"/>
          <w:sz w:val="23"/>
          <w:szCs w:val="23"/>
          <w:lang w:val="en-US"/>
        </w:rPr>
        <w:t>) libraries were imported:</w:t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numPr>
          <w:ilvl w:val="0"/>
          <w:numId w:val="4"/>
        </w:numPr>
        <w:rPr/>
      </w:pPr>
      <w:r>
        <w:rPr>
          <w:rFonts w:cs="Calibri"/>
          <w:b/>
          <w:bCs/>
          <w:color w:val="000000"/>
          <w:sz w:val="23"/>
          <w:szCs w:val="23"/>
          <w:lang w:val="en-US"/>
        </w:rPr>
        <w:t>Nltk.tokenize [2]</w:t>
      </w:r>
      <w:r>
        <w:rPr>
          <w:rFonts w:cs="Calibri"/>
          <w:color w:val="000000"/>
          <w:sz w:val="23"/>
          <w:szCs w:val="23"/>
          <w:lang w:val="en-US"/>
        </w:rPr>
        <w:t xml:space="preserve">: this suite provides </w:t>
      </w:r>
      <w:r>
        <w:rPr>
          <w:rFonts w:cs="Calibri"/>
          <w:color w:val="000000"/>
          <w:sz w:val="23"/>
          <w:szCs w:val="23"/>
          <w:lang w:val="en-US"/>
        </w:rPr>
        <w:t>the</w:t>
      </w:r>
      <w:r>
        <w:rPr>
          <w:rFonts w:cs="Calibri"/>
          <w:color w:val="000000"/>
          <w:sz w:val="23"/>
          <w:szCs w:val="23"/>
          <w:lang w:val="en-US"/>
        </w:rPr>
        <w:t xml:space="preserve"> </w:t>
      </w:r>
      <w:r>
        <w:rPr>
          <w:rFonts w:cs="Calibri"/>
          <w:i/>
          <w:iCs/>
          <w:color w:val="000000"/>
          <w:sz w:val="23"/>
          <w:szCs w:val="23"/>
          <w:lang w:val="en-US"/>
        </w:rPr>
        <w:t xml:space="preserve">word_tokenize </w:t>
      </w:r>
      <w:r>
        <w:rPr>
          <w:rFonts w:cs="Calibri"/>
          <w:color w:val="000000"/>
          <w:sz w:val="23"/>
          <w:szCs w:val="23"/>
          <w:lang w:val="en-US"/>
        </w:rPr>
        <w:t xml:space="preserve">method, that returns a tokenized copy of </w:t>
      </w:r>
      <w:r>
        <w:rPr>
          <w:rFonts w:cs="Calibri"/>
          <w:color w:val="000000"/>
          <w:sz w:val="23"/>
          <w:szCs w:val="23"/>
          <w:lang w:val="en-US"/>
        </w:rPr>
        <w:t xml:space="preserve">the </w:t>
      </w:r>
      <w:r>
        <w:rPr>
          <w:rFonts w:cs="Calibri"/>
          <w:color w:val="000000"/>
          <w:sz w:val="23"/>
          <w:szCs w:val="23"/>
          <w:lang w:val="en-US"/>
        </w:rPr>
        <w:t xml:space="preserve">text using </w:t>
      </w:r>
      <w:r>
        <w:rPr>
          <w:rFonts w:cs="Calibri"/>
          <w:i/>
          <w:iCs/>
          <w:color w:val="000000"/>
          <w:sz w:val="23"/>
          <w:szCs w:val="23"/>
          <w:lang w:val="en-US"/>
        </w:rPr>
        <w:t xml:space="preserve">NLTK's </w:t>
      </w:r>
      <w:r>
        <w:rPr>
          <w:rFonts w:cs="Calibri"/>
          <w:color w:val="000000"/>
          <w:sz w:val="23"/>
          <w:szCs w:val="23"/>
          <w:lang w:val="en-US"/>
        </w:rPr>
        <w:t>recommended word tokenizer;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b/>
          <w:bCs/>
          <w:color w:val="000000"/>
          <w:sz w:val="23"/>
          <w:szCs w:val="23"/>
          <w:lang w:val="en-US"/>
        </w:rPr>
        <w:t>Nltk.stem.snowball [3]</w:t>
      </w:r>
      <w:r>
        <w:rPr>
          <w:rFonts w:cs="Calibri"/>
          <w:color w:val="000000"/>
          <w:sz w:val="23"/>
          <w:szCs w:val="23"/>
          <w:lang w:val="en-US"/>
        </w:rPr>
        <w:t xml:space="preserve">: this suite provides us </w:t>
      </w:r>
      <w:r>
        <w:rPr>
          <w:rFonts w:cs="Calibri"/>
          <w:color w:val="000000"/>
          <w:sz w:val="23"/>
          <w:szCs w:val="23"/>
          <w:lang w:val="en-US"/>
        </w:rPr>
        <w:t>with</w:t>
      </w:r>
      <w:r>
        <w:rPr>
          <w:rFonts w:cs="Calibri"/>
          <w:color w:val="000000"/>
          <w:sz w:val="23"/>
          <w:szCs w:val="23"/>
          <w:lang w:val="en-US"/>
        </w:rPr>
        <w:t xml:space="preserve"> the </w:t>
      </w:r>
      <w:r>
        <w:rPr>
          <w:rFonts w:cs="Calibri"/>
          <w:i/>
          <w:iCs/>
          <w:color w:val="000000"/>
          <w:sz w:val="23"/>
          <w:szCs w:val="23"/>
          <w:lang w:val="en-US"/>
        </w:rPr>
        <w:t xml:space="preserve">ItalianStemmer </w:t>
      </w:r>
      <w:r>
        <w:rPr>
          <w:rFonts w:cs="Calibri"/>
          <w:color w:val="000000"/>
          <w:sz w:val="23"/>
          <w:szCs w:val="23"/>
          <w:lang w:val="en-US"/>
        </w:rPr>
        <w:t>method, which reduces Italian words to their root form, removing prefixes, suffixes and pluralization;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cs="Calibri"/>
          <w:b/>
          <w:bCs/>
          <w:color w:val="000000"/>
          <w:sz w:val="23"/>
          <w:szCs w:val="23"/>
          <w:lang w:val="en-US"/>
        </w:rPr>
        <w:t>Nltk.corpus [4]</w:t>
      </w:r>
      <w:r>
        <w:rPr>
          <w:rFonts w:cs="Calibri"/>
          <w:color w:val="000000"/>
          <w:sz w:val="23"/>
          <w:szCs w:val="23"/>
          <w:lang w:val="en-US"/>
        </w:rPr>
        <w:t xml:space="preserve">: this library contains a method that provides us </w:t>
      </w:r>
      <w:r>
        <w:rPr>
          <w:rFonts w:cs="Calibri"/>
          <w:color w:val="000000"/>
          <w:sz w:val="23"/>
          <w:szCs w:val="23"/>
          <w:lang w:val="en-US"/>
        </w:rPr>
        <w:t>with</w:t>
      </w:r>
      <w:r>
        <w:rPr>
          <w:rFonts w:cs="Calibri"/>
          <w:color w:val="000000"/>
          <w:sz w:val="23"/>
          <w:szCs w:val="23"/>
          <w:lang w:val="en-US"/>
        </w:rPr>
        <w:t xml:space="preserve"> a list of stopwords from many languages. From this default list of words, </w:t>
      </w:r>
      <w:r>
        <w:rPr>
          <w:rFonts w:cs="Calibri"/>
          <w:color w:val="000000"/>
          <w:sz w:val="23"/>
          <w:szCs w:val="23"/>
          <w:lang w:val="en-US"/>
        </w:rPr>
        <w:t>we</w:t>
      </w:r>
      <w:r>
        <w:rPr>
          <w:rFonts w:cs="Calibri"/>
          <w:color w:val="000000"/>
          <w:sz w:val="23"/>
          <w:szCs w:val="23"/>
          <w:lang w:val="en-US"/>
        </w:rPr>
        <w:t xml:space="preserve"> removed some </w:t>
      </w:r>
      <w:r>
        <w:rPr>
          <w:rFonts w:cs="Calibri"/>
          <w:color w:val="000000"/>
          <w:sz w:val="23"/>
          <w:szCs w:val="23"/>
          <w:lang w:val="en-US"/>
        </w:rPr>
        <w:t>useless</w:t>
      </w:r>
      <w:r>
        <w:rPr>
          <w:rFonts w:cs="Calibri"/>
          <w:color w:val="000000"/>
          <w:sz w:val="23"/>
          <w:szCs w:val="23"/>
          <w:lang w:val="en-US"/>
        </w:rPr>
        <w:t xml:space="preserve"> items: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>“</w:t>
      </w:r>
      <w:r>
        <w:rPr>
          <w:rFonts w:cs="Calibri"/>
          <w:iCs/>
          <w:color w:val="000000"/>
          <w:sz w:val="23"/>
          <w:szCs w:val="23"/>
          <w:lang w:val="en-US"/>
        </w:rPr>
        <w:t>non</w:t>
      </w:r>
      <w:r>
        <w:rPr>
          <w:rFonts w:cs="Calibri"/>
          <w:color w:val="000000"/>
          <w:sz w:val="23"/>
          <w:szCs w:val="23"/>
          <w:lang w:val="en-US"/>
        </w:rPr>
        <w:t>”, an adverb meaning “not” (indeed it is the 5</w:t>
      </w:r>
      <w:r>
        <w:rPr>
          <w:rFonts w:cs="Calibri"/>
          <w:color w:val="000000"/>
          <w:sz w:val="16"/>
          <w:szCs w:val="16"/>
          <w:lang w:val="en-US"/>
        </w:rPr>
        <w:t xml:space="preserve">th </w:t>
      </w:r>
      <w:r>
        <w:rPr>
          <w:rFonts w:cs="Calibri"/>
          <w:color w:val="000000"/>
          <w:sz w:val="23"/>
          <w:szCs w:val="23"/>
          <w:lang w:val="en-US"/>
        </w:rPr>
        <w:t xml:space="preserve">word most used in negative reviews); </w:t>
      </w:r>
    </w:p>
    <w:p>
      <w:pPr>
        <w:pStyle w:val="Normal"/>
        <w:numPr>
          <w:ilvl w:val="1"/>
          <w:numId w:val="4"/>
        </w:numPr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>“</w:t>
      </w:r>
      <w:r>
        <w:rPr>
          <w:rFonts w:cs="Calibri"/>
          <w:color w:val="000000"/>
          <w:sz w:val="23"/>
          <w:szCs w:val="23"/>
          <w:lang w:val="en-US"/>
        </w:rPr>
        <w:t xml:space="preserve">ma”, a conjunction meaning “but”; </w:t>
      </w:r>
    </w:p>
    <w:p>
      <w:pPr>
        <w:pStyle w:val="Normal"/>
        <w:numPr>
          <w:ilvl w:val="1"/>
          <w:numId w:val="4"/>
        </w:numPr>
        <w:spacing w:lineRule="auto" w:line="240" w:before="0" w:after="0"/>
        <w:rPr/>
      </w:pPr>
      <w:r>
        <w:rPr>
          <w:rFonts w:cs="Calibri"/>
          <w:color w:val="000000"/>
          <w:sz w:val="23"/>
          <w:szCs w:val="23"/>
          <w:lang w:val="en-US"/>
        </w:rPr>
        <w:t>“</w:t>
      </w:r>
      <w:r>
        <w:rPr>
          <w:rFonts w:cs="Calibri"/>
          <w:color w:val="000000"/>
          <w:sz w:val="23"/>
          <w:szCs w:val="23"/>
          <w:lang w:val="en-US"/>
        </w:rPr>
        <w:t xml:space="preserve">sono”, Italian for “I am”; </w:t>
      </w:r>
    </w:p>
    <w:p>
      <w:pPr>
        <w:pStyle w:val="Normal"/>
        <w:numPr>
          <w:ilvl w:val="1"/>
          <w:numId w:val="4"/>
        </w:numPr>
        <w:spacing w:lineRule="auto" w:line="240" w:before="0" w:after="0"/>
        <w:rPr/>
      </w:pPr>
      <w:r>
        <w:rPr>
          <w:rFonts w:cs="Calibri"/>
          <w:color w:val="000000"/>
          <w:sz w:val="23"/>
          <w:szCs w:val="23"/>
          <w:lang w:val="en-US"/>
        </w:rPr>
        <w:t>“</w:t>
      </w:r>
      <w:r>
        <w:rPr>
          <w:rFonts w:cs="Calibri"/>
          <w:color w:val="000000"/>
          <w:sz w:val="23"/>
          <w:szCs w:val="23"/>
          <w:lang w:val="en-US"/>
        </w:rPr>
        <w:t>contro”, Italian for “cons”.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3"/>
          <w:szCs w:val="23"/>
          <w:lang w:val="en-US"/>
        </w:rPr>
      </w:pPr>
      <w:r>
        <w:rPr>
          <w:rFonts w:cs="Courier New" w:ascii="Courier New" w:hAnsi="Courier New"/>
          <w:color w:val="000000"/>
          <w:sz w:val="23"/>
          <w:szCs w:val="23"/>
          <w:lang w:val="en-US"/>
        </w:rPr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drawing>
          <wp:anchor behindDoc="0" distT="0" distB="9525" distL="114300" distR="114300" simplePos="0" locked="0" layoutInCell="1" allowOverlap="1" relativeHeight="4">
            <wp:simplePos x="0" y="0"/>
            <wp:positionH relativeFrom="column">
              <wp:posOffset>337185</wp:posOffset>
            </wp:positionH>
            <wp:positionV relativeFrom="paragraph">
              <wp:posOffset>-2540</wp:posOffset>
            </wp:positionV>
            <wp:extent cx="5467985" cy="3896360"/>
            <wp:effectExtent l="0" t="0" r="0" b="0"/>
            <wp:wrapNone/>
            <wp:docPr id="3" name="Immagin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3"/>
          <w:szCs w:val="23"/>
          <w:lang w:val="en-US"/>
        </w:rPr>
      </w:pPr>
      <w:r>
        <w:rPr/>
      </w:r>
    </w:p>
    <w:p>
      <w:pPr>
        <w:pStyle w:val="Normal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After the described operations, the total number of different tokens was equal to </w:t>
      </w:r>
      <w:r>
        <w:rPr>
          <w:b/>
          <w:bCs/>
          <w:sz w:val="23"/>
          <w:szCs w:val="23"/>
          <w:lang w:val="en-US"/>
        </w:rPr>
        <w:t xml:space="preserve">27207 </w:t>
      </w:r>
      <w:r>
        <w:rPr>
          <w:sz w:val="23"/>
          <w:szCs w:val="23"/>
          <w:lang w:val="en-US"/>
        </w:rPr>
        <w:t>(less than a fifth of the original set).</w:t>
      </w:r>
    </w:p>
    <w:p>
      <w:pPr>
        <w:pStyle w:val="Normal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bCs/>
          <w:i/>
          <w:iCs/>
          <w:sz w:val="26"/>
          <w:szCs w:val="26"/>
        </w:rPr>
        <w:t xml:space="preserve">Tf-idf Vectorizer </w:t>
      </w:r>
      <w:r>
        <w:rPr>
          <w:rFonts w:cs="Calibri"/>
          <w:bCs/>
          <w:i/>
          <w:iCs/>
          <w:color w:val="000000"/>
          <w:sz w:val="26"/>
          <w:szCs w:val="26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 xml:space="preserve">Another important step consists of calculating </w:t>
      </w:r>
      <w:r>
        <w:rPr>
          <w:rFonts w:cs="Calibri"/>
          <w:color w:val="000000"/>
          <w:sz w:val="23"/>
          <w:szCs w:val="23"/>
          <w:lang w:val="en-US"/>
        </w:rPr>
        <w:t>the</w:t>
      </w:r>
      <w:r>
        <w:rPr>
          <w:rFonts w:cs="Calibri"/>
          <w:color w:val="000000"/>
          <w:sz w:val="23"/>
          <w:szCs w:val="23"/>
          <w:lang w:val="en-US"/>
        </w:rPr>
        <w:t xml:space="preserve"> </w:t>
      </w:r>
      <w:r>
        <w:rPr>
          <w:rFonts w:cs="Calibri"/>
          <w:b/>
          <w:bCs/>
          <w:i/>
          <w:iCs/>
          <w:color w:val="000000"/>
          <w:sz w:val="23"/>
          <w:szCs w:val="23"/>
          <w:lang w:val="en-US"/>
        </w:rPr>
        <w:t xml:space="preserve">tf-idf </w:t>
      </w:r>
      <w:r>
        <w:rPr>
          <w:rFonts w:cs="Calibri"/>
          <w:color w:val="000000"/>
          <w:sz w:val="23"/>
          <w:szCs w:val="23"/>
          <w:lang w:val="en-US"/>
        </w:rPr>
        <w:t>(</w:t>
      </w:r>
      <w:r>
        <w:rPr>
          <w:rFonts w:cs="Calibri"/>
          <w:i/>
          <w:iCs/>
          <w:color w:val="000000"/>
          <w:sz w:val="23"/>
          <w:szCs w:val="23"/>
          <w:lang w:val="en-US"/>
        </w:rPr>
        <w:t>term frequency–inverse document frequency</w:t>
      </w:r>
      <w:r>
        <w:rPr>
          <w:rFonts w:cs="Calibri"/>
          <w:color w:val="000000"/>
          <w:sz w:val="23"/>
          <w:szCs w:val="23"/>
          <w:lang w:val="en-US"/>
        </w:rPr>
        <w:t xml:space="preserve">) parameter through </w:t>
      </w:r>
      <w:r>
        <w:rPr>
          <w:rFonts w:cs="Calibri"/>
          <w:color w:val="000000"/>
          <w:sz w:val="23"/>
          <w:szCs w:val="23"/>
          <w:lang w:val="en-US"/>
        </w:rPr>
        <w:t>the</w:t>
      </w:r>
      <w:r>
        <w:rPr>
          <w:rFonts w:cs="Calibri"/>
          <w:i/>
          <w:iCs/>
          <w:color w:val="000000"/>
          <w:sz w:val="23"/>
          <w:szCs w:val="23"/>
          <w:lang w:val="en-US"/>
        </w:rPr>
        <w:t xml:space="preserve">TfidfVectorizer </w:t>
      </w:r>
      <w:r>
        <w:rPr>
          <w:rFonts w:cs="Calibri"/>
          <w:color w:val="000000"/>
          <w:sz w:val="23"/>
          <w:szCs w:val="23"/>
          <w:lang w:val="en-US"/>
        </w:rPr>
        <w:t xml:space="preserve">function from </w:t>
      </w:r>
      <w:r>
        <w:rPr>
          <w:rFonts w:cs="Calibri"/>
          <w:i/>
          <w:iCs/>
          <w:color w:val="000000"/>
          <w:sz w:val="23"/>
          <w:szCs w:val="23"/>
          <w:lang w:val="en-US"/>
        </w:rPr>
        <w:t xml:space="preserve">sklearn </w:t>
      </w:r>
      <w:r>
        <w:rPr>
          <w:rFonts w:cs="Calibri"/>
          <w:color w:val="000000"/>
          <w:sz w:val="23"/>
          <w:szCs w:val="23"/>
          <w:lang w:val="en-US"/>
        </w:rPr>
        <w:t xml:space="preserve">library. This weighting scheme measured the importance of each term with respect to the dataset. 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6"/>
          <w:szCs w:val="26"/>
        </w:rPr>
      </w:pPr>
      <w:r>
        <w:rPr>
          <w:rFonts w:cs="Calibri"/>
          <w:bCs/>
          <w:i/>
          <w:iCs/>
          <w:color w:val="000000"/>
          <w:sz w:val="26"/>
          <w:szCs w:val="26"/>
        </w:rPr>
        <w:t xml:space="preserve">Data reduction </w:t>
      </w:r>
    </w:p>
    <w:p>
      <w:pPr>
        <w:pStyle w:val="Normal"/>
        <w:spacing w:lineRule="auto" w:line="240" w:before="0" w:after="0"/>
        <w:rPr/>
      </w:pPr>
      <w:r>
        <w:rPr>
          <w:rFonts w:cs="Calibri"/>
          <w:color w:val="000000"/>
          <w:sz w:val="23"/>
          <w:szCs w:val="23"/>
          <w:lang w:val="en-US"/>
        </w:rPr>
        <w:t xml:space="preserve">In order to speed up the research of best Classification model it was fundamental </w:t>
      </w:r>
      <w:r>
        <w:rPr>
          <w:rFonts w:cs="Calibri"/>
          <w:color w:val="000000"/>
          <w:sz w:val="23"/>
          <w:szCs w:val="23"/>
          <w:lang w:val="en-US"/>
        </w:rPr>
        <w:t>to use</w:t>
      </w:r>
      <w:r>
        <w:rPr>
          <w:rFonts w:cs="Calibri"/>
          <w:color w:val="000000"/>
          <w:sz w:val="23"/>
          <w:szCs w:val="23"/>
          <w:lang w:val="en-US"/>
        </w:rPr>
        <w:t xml:space="preserve"> </w:t>
      </w:r>
      <w:r>
        <w:rPr>
          <w:rFonts w:cs="Calibri"/>
          <w:i/>
          <w:iCs/>
          <w:color w:val="000000"/>
          <w:sz w:val="23"/>
          <w:szCs w:val="23"/>
          <w:lang w:val="en-US"/>
        </w:rPr>
        <w:t xml:space="preserve">Principal Component Analysis </w:t>
      </w:r>
      <w:r>
        <w:rPr>
          <w:rFonts w:cs="Calibri"/>
          <w:color w:val="000000"/>
          <w:sz w:val="23"/>
          <w:szCs w:val="23"/>
          <w:lang w:val="en-US"/>
        </w:rPr>
        <w:t>(</w:t>
      </w:r>
      <w:r>
        <w:rPr>
          <w:rFonts w:cs="Calibri"/>
          <w:b/>
          <w:bCs/>
          <w:i/>
          <w:iCs/>
          <w:color w:val="000000"/>
          <w:sz w:val="23"/>
          <w:szCs w:val="23"/>
          <w:lang w:val="en-US"/>
        </w:rPr>
        <w:t>PCA</w:t>
      </w:r>
      <w:r>
        <w:rPr>
          <w:rFonts w:cs="Calibri"/>
          <w:color w:val="000000"/>
          <w:sz w:val="23"/>
          <w:szCs w:val="23"/>
          <w:lang w:val="en-US"/>
        </w:rPr>
        <w:t xml:space="preserve">) to reduce the size of attributes. In this project I adopted the specific case of </w:t>
      </w:r>
      <w:r>
        <w:rPr>
          <w:rFonts w:cs="Calibri"/>
          <w:i/>
          <w:iCs/>
          <w:color w:val="000000"/>
          <w:sz w:val="23"/>
          <w:szCs w:val="23"/>
          <w:lang w:val="en-US"/>
        </w:rPr>
        <w:t xml:space="preserve">Incremental principal component analysis </w:t>
      </w:r>
      <w:r>
        <w:rPr>
          <w:rFonts w:cs="Calibri"/>
          <w:color w:val="000000"/>
          <w:sz w:val="23"/>
          <w:szCs w:val="23"/>
          <w:lang w:val="en-US"/>
        </w:rPr>
        <w:t>(</w:t>
      </w:r>
      <w:r>
        <w:rPr>
          <w:rFonts w:cs="Calibri"/>
          <w:b/>
          <w:bCs/>
          <w:i/>
          <w:iCs/>
          <w:color w:val="000000"/>
          <w:sz w:val="23"/>
          <w:szCs w:val="23"/>
          <w:lang w:val="en-US"/>
        </w:rPr>
        <w:t>IPCA</w:t>
      </w:r>
      <w:r>
        <w:rPr>
          <w:rFonts w:cs="Calibri"/>
          <w:color w:val="000000"/>
          <w:sz w:val="23"/>
          <w:szCs w:val="23"/>
          <w:lang w:val="en-US"/>
        </w:rPr>
        <w:t xml:space="preserve">), a technique used when the dataset to be decomposed is too large to fit in </w:t>
      </w:r>
      <w:r>
        <w:rPr>
          <w:rFonts w:cs="Calibri"/>
          <w:color w:val="000000"/>
          <w:sz w:val="23"/>
          <w:szCs w:val="23"/>
          <w:lang w:val="en-US"/>
        </w:rPr>
        <w:t xml:space="preserve">the </w:t>
      </w:r>
      <w:r>
        <w:rPr>
          <w:rFonts w:cs="Calibri"/>
          <w:color w:val="000000"/>
          <w:sz w:val="23"/>
          <w:szCs w:val="23"/>
          <w:lang w:val="en-US"/>
        </w:rPr>
        <w:t>memory.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drawing>
          <wp:anchor behindDoc="0" distT="0" distB="0" distL="114300" distR="123190" simplePos="0" locked="0" layoutInCell="1" allowOverlap="1" relativeHeight="5">
            <wp:simplePos x="0" y="0"/>
            <wp:positionH relativeFrom="column">
              <wp:posOffset>861060</wp:posOffset>
            </wp:positionH>
            <wp:positionV relativeFrom="paragraph">
              <wp:posOffset>-2540</wp:posOffset>
            </wp:positionV>
            <wp:extent cx="4296410" cy="3201035"/>
            <wp:effectExtent l="0" t="0" r="0" b="0"/>
            <wp:wrapNone/>
            <wp:docPr id="4" name="Immagin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sz w:val="23"/>
          <w:szCs w:val="23"/>
          <w:lang w:val="en-US"/>
        </w:rPr>
        <w:t xml:space="preserve">From this graph, it is possible to see that the suitable number of kept components after applying </w:t>
      </w:r>
      <w:r>
        <w:rPr>
          <w:b/>
          <w:bCs/>
          <w:i/>
          <w:iCs/>
          <w:sz w:val="23"/>
          <w:szCs w:val="23"/>
          <w:lang w:val="en-US"/>
        </w:rPr>
        <w:t xml:space="preserve">IPCA </w:t>
      </w:r>
      <w:r>
        <w:rPr>
          <w:sz w:val="23"/>
          <w:szCs w:val="23"/>
          <w:lang w:val="en-US"/>
        </w:rPr>
        <w:t xml:space="preserve">is </w:t>
      </w:r>
      <w:r>
        <w:rPr>
          <w:sz w:val="23"/>
          <w:szCs w:val="23"/>
          <w:lang w:val="en-US"/>
        </w:rPr>
        <w:t>10.</w:t>
      </w:r>
    </w:p>
    <w:p>
      <w:pPr>
        <w:pStyle w:val="Normal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color w:val="000000"/>
          <w:sz w:val="26"/>
          <w:szCs w:val="26"/>
          <w:lang w:val="en-US"/>
        </w:rPr>
      </w:pPr>
      <w:r>
        <w:rPr>
          <w:rFonts w:cs="Calibri"/>
          <w:b/>
          <w:color w:val="000000"/>
          <w:sz w:val="26"/>
          <w:szCs w:val="26"/>
          <w:lang w:val="en-US"/>
        </w:rPr>
        <w:t xml:space="preserve">Algorithm choice 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 xml:space="preserve">Starting from results obtained from the previous steps, it was possible to build a robust model able to predict the belonging class of data coming from an evaluation set. </w:t>
      </w:r>
    </w:p>
    <w:p>
      <w:pPr>
        <w:pStyle w:val="Normal"/>
        <w:spacing w:lineRule="auto" w:line="240" w:before="0" w:after="0"/>
        <w:rPr/>
      </w:pPr>
      <w:r>
        <w:rPr>
          <w:rFonts w:cs="Calibri"/>
          <w:color w:val="000000"/>
          <w:sz w:val="23"/>
          <w:szCs w:val="23"/>
          <w:lang w:val="en-US"/>
        </w:rPr>
        <w:t xml:space="preserve">In order to find a solution, </w:t>
      </w:r>
      <w:r>
        <w:rPr>
          <w:rFonts w:cs="Calibri"/>
          <w:color w:val="000000"/>
          <w:sz w:val="23"/>
          <w:szCs w:val="23"/>
          <w:lang w:val="en-US"/>
        </w:rPr>
        <w:t>we have to choose a</w:t>
      </w:r>
      <w:r>
        <w:rPr>
          <w:rFonts w:cs="Calibri"/>
          <w:color w:val="000000"/>
          <w:sz w:val="23"/>
          <w:szCs w:val="23"/>
          <w:lang w:val="en-US"/>
        </w:rPr>
        <w:t xml:space="preserve"> classification techniques able </w:t>
      </w:r>
      <w:r>
        <w:rPr>
          <w:rFonts w:cs="Calibri"/>
          <w:color w:val="000000"/>
          <w:sz w:val="23"/>
          <w:szCs w:val="23"/>
          <w:lang w:val="en-US"/>
        </w:rPr>
        <w:t>of</w:t>
      </w:r>
      <w:r>
        <w:rPr>
          <w:rFonts w:cs="Calibri"/>
          <w:color w:val="000000"/>
          <w:sz w:val="23"/>
          <w:szCs w:val="23"/>
          <w:lang w:val="en-US"/>
        </w:rPr>
        <w:t xml:space="preserve"> handl</w:t>
      </w:r>
      <w:r>
        <w:rPr>
          <w:rFonts w:cs="Calibri"/>
          <w:color w:val="000000"/>
          <w:sz w:val="23"/>
          <w:szCs w:val="23"/>
          <w:lang w:val="en-US"/>
        </w:rPr>
        <w:t>ing</w:t>
      </w:r>
      <w:r>
        <w:rPr>
          <w:rFonts w:cs="Calibri"/>
          <w:color w:val="000000"/>
          <w:sz w:val="23"/>
          <w:szCs w:val="23"/>
          <w:lang w:val="en-US"/>
        </w:rPr>
        <w:t xml:space="preserve"> a linear text processing problem like this. </w:t>
      </w:r>
    </w:p>
    <w:p>
      <w:pPr>
        <w:pStyle w:val="NoSpacing"/>
        <w:rPr/>
      </w:pPr>
      <w:r>
        <w:rPr>
          <w:rFonts w:cs="Calibri"/>
          <w:color w:val="000000"/>
          <w:sz w:val="23"/>
          <w:szCs w:val="23"/>
          <w:lang w:val="en-US"/>
        </w:rPr>
        <w:t xml:space="preserve">Basing on this premise, </w:t>
      </w:r>
      <w:r>
        <w:rPr>
          <w:rFonts w:cs="Calibri"/>
          <w:color w:val="000000"/>
          <w:sz w:val="23"/>
          <w:szCs w:val="23"/>
          <w:lang w:val="en-US"/>
        </w:rPr>
        <w:t xml:space="preserve">we consider the following </w:t>
      </w:r>
      <w:r>
        <w:rPr>
          <w:rFonts w:cs="Calibri"/>
          <w:color w:val="000000"/>
          <w:sz w:val="23"/>
          <w:szCs w:val="23"/>
          <w:lang w:val="en-US"/>
        </w:rPr>
        <w:t>classification algorithm</w:t>
      </w:r>
      <w:r>
        <w:rPr>
          <w:rFonts w:cs="Calibri"/>
          <w:color w:val="000000"/>
          <w:sz w:val="23"/>
          <w:szCs w:val="23"/>
          <w:lang w:val="en-US"/>
        </w:rPr>
        <w:t>s</w:t>
      </w:r>
      <w:r>
        <w:rPr>
          <w:rFonts w:cs="Calibri"/>
          <w:color w:val="000000"/>
          <w:sz w:val="23"/>
          <w:szCs w:val="23"/>
          <w:lang w:val="en-US"/>
        </w:rPr>
        <w:t>:</w:t>
      </w:r>
    </w:p>
    <w:p>
      <w:pPr>
        <w:pStyle w:val="NoSpacing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Decision Tree Classifier</w:t>
      </w:r>
    </w:p>
    <w:p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Random Forest Classifier</w:t>
      </w:r>
    </w:p>
    <w:p>
      <w:pPr>
        <w:pStyle w:val="NoSpacing"/>
        <w:numPr>
          <w:ilvl w:val="0"/>
          <w:numId w:val="4"/>
        </w:numPr>
        <w:rPr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  <w:t>Stochastic Gradient Descent (</w:t>
      </w:r>
      <w:r>
        <w:rPr>
          <w:rFonts w:cs="Calibri"/>
          <w:i/>
          <w:iCs/>
          <w:color w:val="000000"/>
          <w:sz w:val="23"/>
          <w:szCs w:val="23"/>
          <w:lang w:val="en-US"/>
        </w:rPr>
        <w:t>SGDClassifier)</w:t>
      </w:r>
    </w:p>
    <w:p>
      <w:pPr>
        <w:pStyle w:val="NoSpacing"/>
        <w:numPr>
          <w:ilvl w:val="0"/>
          <w:numId w:val="4"/>
        </w:numPr>
        <w:rPr/>
      </w:pPr>
      <w:r>
        <w:rPr>
          <w:rFonts w:cs="Calibri"/>
          <w:color w:val="000000"/>
          <w:sz w:val="23"/>
          <w:szCs w:val="23"/>
          <w:lang w:val="en-US"/>
        </w:rPr>
        <w:t>Support Vector Machine (</w:t>
      </w:r>
      <w:r>
        <w:rPr>
          <w:rFonts w:cs="Calibri"/>
          <w:i/>
          <w:iCs/>
          <w:color w:val="000000"/>
          <w:sz w:val="23"/>
          <w:szCs w:val="23"/>
          <w:lang w:val="en-US"/>
        </w:rPr>
        <w:t>LinearSVC Classifier).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>
          <w:rFonts w:cs="Calibri"/>
          <w:color w:val="000000"/>
          <w:sz w:val="23"/>
          <w:szCs w:val="23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alibri"/>
          <w:color w:val="000000"/>
          <w:sz w:val="23"/>
          <w:szCs w:val="23"/>
          <w:lang w:val="en-US"/>
        </w:rPr>
        <w:t xml:space="preserve">The decision of including SGDClassifier is dictated </w:t>
      </w:r>
      <w:r>
        <w:rPr>
          <w:rFonts w:cs="Calibri"/>
          <w:color w:val="000000"/>
          <w:sz w:val="23"/>
          <w:szCs w:val="23"/>
          <w:lang w:val="en-US"/>
        </w:rPr>
        <w:t>by</w:t>
      </w:r>
      <w:r>
        <w:rPr>
          <w:rFonts w:cs="Calibri"/>
          <w:color w:val="000000"/>
          <w:sz w:val="23"/>
          <w:szCs w:val="23"/>
          <w:lang w:val="en-US"/>
        </w:rPr>
        <w:t xml:space="preserve"> its simple and efficient approach to solve linear text classification problems like this. 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000000"/>
          <w:sz w:val="23"/>
          <w:szCs w:val="23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drawing>
          <wp:anchor behindDoc="0" distT="0" distB="9525" distL="114300" distR="114300" simplePos="0" locked="0" layoutInCell="1" allowOverlap="1" relativeHeight="6">
            <wp:simplePos x="0" y="0"/>
            <wp:positionH relativeFrom="column">
              <wp:posOffset>99060</wp:posOffset>
            </wp:positionH>
            <wp:positionV relativeFrom="paragraph">
              <wp:posOffset>805180</wp:posOffset>
            </wp:positionV>
            <wp:extent cx="5772785" cy="2676525"/>
            <wp:effectExtent l="0" t="0" r="0" b="0"/>
            <wp:wrapNone/>
            <wp:docPr id="5" name="Immagin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color w:val="000000"/>
          <w:sz w:val="23"/>
          <w:szCs w:val="23"/>
          <w:lang w:val="en-US"/>
        </w:rPr>
        <w:t>T</w:t>
      </w:r>
      <w:r>
        <w:rPr>
          <w:rFonts w:cs="Calibri"/>
          <w:color w:val="000000"/>
          <w:sz w:val="23"/>
          <w:szCs w:val="23"/>
          <w:lang w:val="en-US"/>
        </w:rPr>
        <w:t xml:space="preserve">he criterion used to choose the </w:t>
      </w:r>
      <w:r>
        <w:rPr>
          <w:rFonts w:cs="Calibri"/>
          <w:color w:val="000000"/>
          <w:sz w:val="23"/>
          <w:szCs w:val="23"/>
          <w:lang w:val="en-US"/>
        </w:rPr>
        <w:t xml:space="preserve">best </w:t>
      </w:r>
      <w:r>
        <w:rPr>
          <w:rFonts w:cs="Calibri"/>
          <w:color w:val="000000"/>
          <w:sz w:val="23"/>
          <w:szCs w:val="23"/>
          <w:lang w:val="en-US"/>
        </w:rPr>
        <w:t xml:space="preserve">model is the </w:t>
      </w:r>
      <w:r>
        <w:rPr>
          <w:rFonts w:cs="Calibri"/>
          <w:i/>
          <w:iCs/>
          <w:color w:val="000000"/>
          <w:sz w:val="23"/>
          <w:szCs w:val="23"/>
          <w:lang w:val="en-US"/>
        </w:rPr>
        <w:t>model accuracy</w:t>
      </w:r>
      <w:r>
        <w:rPr>
          <w:rFonts w:cs="Calibri"/>
          <w:iCs/>
          <w:color w:val="000000"/>
          <w:sz w:val="23"/>
          <w:szCs w:val="23"/>
          <w:lang w:val="en-US"/>
        </w:rPr>
        <w:t xml:space="preserve">. </w:t>
      </w:r>
      <w:r>
        <w:rPr>
          <w:sz w:val="23"/>
          <w:szCs w:val="23"/>
          <w:lang w:val="en-US"/>
        </w:rPr>
        <w:t xml:space="preserve">According to the obtained results, it was possible to notice that most accurate models were </w:t>
      </w:r>
      <w:r>
        <w:rPr>
          <w:b/>
          <w:bCs/>
          <w:i/>
          <w:iCs/>
          <w:sz w:val="23"/>
          <w:szCs w:val="23"/>
          <w:lang w:val="en-US"/>
        </w:rPr>
        <w:t xml:space="preserve">LinearSVC </w:t>
      </w:r>
      <w:r>
        <w:rPr>
          <w:sz w:val="23"/>
          <w:szCs w:val="23"/>
          <w:lang w:val="en-US"/>
        </w:rPr>
        <w:t xml:space="preserve">and </w:t>
      </w:r>
      <w:r>
        <w:rPr>
          <w:b/>
          <w:bCs/>
          <w:i/>
          <w:iCs/>
          <w:sz w:val="23"/>
          <w:szCs w:val="23"/>
          <w:lang w:val="en-US"/>
        </w:rPr>
        <w:t>SGDClassifier</w:t>
      </w:r>
      <w:r>
        <w:rPr>
          <w:sz w:val="23"/>
          <w:szCs w:val="23"/>
          <w:lang w:val="en-US"/>
        </w:rPr>
        <w:t>, that provided the following confusion matrices.</w:t>
      </w:r>
    </w:p>
    <w:p>
      <w:pPr>
        <w:pStyle w:val="Normal"/>
        <w:rPr>
          <w:rFonts w:ascii="Calibri" w:hAnsi="Calibri" w:cs="Calibri"/>
          <w:sz w:val="23"/>
          <w:szCs w:val="23"/>
          <w:lang w:val="en-US"/>
        </w:rPr>
      </w:pPr>
      <w:r>
        <w:rPr>
          <w:rFonts w:cs="Calibri"/>
          <w:sz w:val="23"/>
          <w:szCs w:val="23"/>
          <w:lang w:val="en-US"/>
        </w:rPr>
      </w:r>
    </w:p>
    <w:p>
      <w:pPr>
        <w:pStyle w:val="Normal"/>
        <w:rPr>
          <w:rFonts w:ascii="Calibri" w:hAnsi="Calibri" w:cs="Calibri"/>
          <w:sz w:val="23"/>
          <w:szCs w:val="23"/>
          <w:lang w:val="en-US"/>
        </w:rPr>
      </w:pPr>
      <w:r>
        <w:rPr>
          <w:rFonts w:cs="Calibri"/>
          <w:sz w:val="23"/>
          <w:szCs w:val="23"/>
          <w:lang w:val="en-US"/>
        </w:rPr>
      </w:r>
    </w:p>
    <w:p>
      <w:pPr>
        <w:pStyle w:val="Normal"/>
        <w:rPr>
          <w:rFonts w:ascii="Calibri" w:hAnsi="Calibri" w:cs="Calibri"/>
          <w:sz w:val="23"/>
          <w:szCs w:val="23"/>
          <w:lang w:val="en-US"/>
        </w:rPr>
      </w:pPr>
      <w:r>
        <w:rPr>
          <w:rFonts w:cs="Calibri"/>
          <w:sz w:val="23"/>
          <w:szCs w:val="23"/>
          <w:lang w:val="en-US"/>
        </w:rPr>
      </w:r>
    </w:p>
    <w:p>
      <w:pPr>
        <w:pStyle w:val="Normal"/>
        <w:rPr>
          <w:rFonts w:ascii="Calibri" w:hAnsi="Calibri" w:cs="Calibri"/>
          <w:sz w:val="23"/>
          <w:szCs w:val="23"/>
          <w:lang w:val="en-US"/>
        </w:rPr>
      </w:pPr>
      <w:r>
        <w:rPr>
          <w:rFonts w:cs="Calibri"/>
          <w:sz w:val="23"/>
          <w:szCs w:val="23"/>
          <w:lang w:val="en-US"/>
        </w:rPr>
      </w:r>
    </w:p>
    <w:p>
      <w:pPr>
        <w:pStyle w:val="Normal"/>
        <w:rPr>
          <w:rFonts w:ascii="Calibri" w:hAnsi="Calibri" w:cs="Calibri"/>
          <w:sz w:val="23"/>
          <w:szCs w:val="23"/>
          <w:lang w:val="en-US"/>
        </w:rPr>
      </w:pPr>
      <w:r>
        <w:rPr>
          <w:rFonts w:cs="Calibri"/>
          <w:sz w:val="23"/>
          <w:szCs w:val="23"/>
          <w:lang w:val="en-US"/>
        </w:rPr>
      </w:r>
    </w:p>
    <w:p>
      <w:pPr>
        <w:pStyle w:val="Normal"/>
        <w:rPr>
          <w:rFonts w:ascii="Calibri" w:hAnsi="Calibri" w:cs="Calibri"/>
          <w:sz w:val="23"/>
          <w:szCs w:val="23"/>
          <w:lang w:val="en-US"/>
        </w:rPr>
      </w:pPr>
      <w:r>
        <w:rPr>
          <w:rFonts w:cs="Calibri"/>
          <w:sz w:val="23"/>
          <w:szCs w:val="23"/>
          <w:lang w:val="en-US"/>
        </w:rPr>
      </w:r>
    </w:p>
    <w:p>
      <w:pPr>
        <w:pStyle w:val="Normal"/>
        <w:rPr>
          <w:rFonts w:ascii="Calibri" w:hAnsi="Calibri" w:cs="Calibri"/>
          <w:sz w:val="23"/>
          <w:szCs w:val="23"/>
          <w:lang w:val="en-US"/>
        </w:rPr>
      </w:pPr>
      <w:r>
        <w:rPr>
          <w:rFonts w:cs="Calibri"/>
          <w:sz w:val="23"/>
          <w:szCs w:val="23"/>
          <w:lang w:val="en-US"/>
        </w:rPr>
      </w:r>
    </w:p>
    <w:p>
      <w:pPr>
        <w:pStyle w:val="Normal"/>
        <w:rPr>
          <w:rFonts w:ascii="Calibri" w:hAnsi="Calibri" w:cs="Calibri"/>
          <w:sz w:val="23"/>
          <w:szCs w:val="23"/>
          <w:lang w:val="en-US"/>
        </w:rPr>
      </w:pPr>
      <w:r>
        <w:rPr>
          <w:rFonts w:cs="Calibri"/>
          <w:sz w:val="23"/>
          <w:szCs w:val="23"/>
          <w:lang w:val="en-US"/>
        </w:rPr>
      </w:r>
    </w:p>
    <w:p>
      <w:pPr>
        <w:pStyle w:val="Normal"/>
        <w:rPr>
          <w:rFonts w:ascii="Calibri" w:hAnsi="Calibri" w:cs="Calibri"/>
          <w:sz w:val="23"/>
          <w:szCs w:val="23"/>
          <w:lang w:val="en-US"/>
        </w:rPr>
      </w:pPr>
      <w:r>
        <w:rPr>
          <w:rFonts w:cs="Calibri"/>
          <w:sz w:val="23"/>
          <w:szCs w:val="23"/>
          <w:lang w:val="en-US"/>
        </w:rPr>
      </w:r>
    </w:p>
    <w:p>
      <w:pPr>
        <w:pStyle w:val="Normal"/>
        <w:rPr>
          <w:rFonts w:ascii="Calibri" w:hAnsi="Calibri" w:cs="Calibri"/>
          <w:sz w:val="23"/>
          <w:szCs w:val="23"/>
          <w:lang w:val="en-US"/>
        </w:rPr>
      </w:pPr>
      <w:r>
        <w:rPr>
          <w:rFonts w:cs="Calibri"/>
          <w:sz w:val="23"/>
          <w:szCs w:val="23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i/>
          <w:i/>
          <w:iCs/>
          <w:color w:val="767070"/>
          <w:sz w:val="23"/>
          <w:szCs w:val="23"/>
          <w:lang w:val="en-US"/>
        </w:rPr>
      </w:pPr>
      <w:r>
        <w:rPr>
          <w:rFonts w:cs="Calibri"/>
          <w:i/>
          <w:iCs/>
          <w:color w:val="767070"/>
          <w:sz w:val="23"/>
          <w:szCs w:val="23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color w:val="000000"/>
          <w:sz w:val="26"/>
          <w:szCs w:val="26"/>
          <w:lang w:val="en-US"/>
        </w:rPr>
      </w:pPr>
      <w:r>
        <w:rPr>
          <w:rFonts w:cs="Calibri"/>
          <w:b/>
          <w:color w:val="000000"/>
          <w:sz w:val="26"/>
          <w:szCs w:val="26"/>
          <w:lang w:val="en-US"/>
        </w:rPr>
        <w:t>References</w:t>
      </w:r>
    </w:p>
    <w:p>
      <w:pPr>
        <w:pStyle w:val="Normal"/>
        <w:spacing w:lineRule="auto" w:line="240" w:before="0" w:after="0"/>
        <w:rPr>
          <w:rFonts w:ascii="Calibri" w:hAnsi="Calibri" w:cs="Calibri"/>
          <w:i/>
          <w:i/>
          <w:iCs/>
          <w:color w:val="767070"/>
          <w:sz w:val="23"/>
          <w:szCs w:val="23"/>
          <w:lang w:val="en-US"/>
        </w:rPr>
      </w:pPr>
      <w:r>
        <w:rPr>
          <w:rFonts w:cs="Calibri"/>
          <w:i/>
          <w:iCs/>
          <w:color w:val="767070"/>
          <w:sz w:val="23"/>
          <w:szCs w:val="23"/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color w:val="767070"/>
          <w:sz w:val="23"/>
          <w:szCs w:val="23"/>
          <w:lang w:val="en-US"/>
        </w:rPr>
      </w:pPr>
      <w:r>
        <w:rPr>
          <w:rFonts w:cs="Calibri"/>
          <w:iCs/>
          <w:sz w:val="23"/>
          <w:szCs w:val="23"/>
          <w:lang w:val="en-US"/>
        </w:rPr>
        <w:t>[1] Dataset from tripadvisor.it Italian web site (</w:t>
      </w:r>
      <w:r>
        <w:rPr>
          <w:rFonts w:cs="Calibri"/>
          <w:iCs/>
          <w:color w:val="0462C1"/>
          <w:sz w:val="23"/>
          <w:szCs w:val="23"/>
          <w:lang w:val="en-US"/>
        </w:rPr>
        <w:t>https://www.tripadvisor.it/</w:t>
      </w:r>
      <w:r>
        <w:rPr>
          <w:rFonts w:cs="Calibri"/>
          <w:iCs/>
          <w:sz w:val="23"/>
          <w:szCs w:val="23"/>
          <w:lang w:val="en-US"/>
        </w:rPr>
        <w:t>)</w:t>
      </w:r>
      <w:r>
        <w:rPr>
          <w:rFonts w:cs="Calibri"/>
          <w:iCs/>
          <w:color w:val="767070"/>
          <w:sz w:val="23"/>
          <w:szCs w:val="23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767070"/>
          <w:sz w:val="23"/>
          <w:szCs w:val="23"/>
          <w:lang w:val="en-US"/>
        </w:rPr>
      </w:pPr>
      <w:r>
        <w:rPr>
          <w:rFonts w:cs="Calibri"/>
          <w:iCs/>
          <w:sz w:val="23"/>
          <w:szCs w:val="23"/>
          <w:lang w:val="en-US"/>
        </w:rPr>
        <w:t>[2] NLTK.tokenizer (</w:t>
      </w:r>
      <w:r>
        <w:rPr>
          <w:rFonts w:cs="Calibri"/>
          <w:iCs/>
          <w:color w:val="0462C1"/>
          <w:sz w:val="23"/>
          <w:szCs w:val="23"/>
          <w:lang w:val="en-US"/>
        </w:rPr>
        <w:t>https://www.nltk.org/api/nltk.tokenize.html</w:t>
      </w:r>
      <w:r>
        <w:rPr>
          <w:rFonts w:cs="Calibri"/>
          <w:iCs/>
          <w:sz w:val="23"/>
          <w:szCs w:val="23"/>
          <w:lang w:val="en-US"/>
        </w:rPr>
        <w:t>)</w:t>
      </w:r>
      <w:r>
        <w:rPr>
          <w:rFonts w:cs="Calibri"/>
          <w:iCs/>
          <w:color w:val="767070"/>
          <w:sz w:val="23"/>
          <w:szCs w:val="23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767070"/>
          <w:sz w:val="23"/>
          <w:szCs w:val="23"/>
          <w:lang w:val="en-US"/>
        </w:rPr>
      </w:pPr>
      <w:r>
        <w:rPr>
          <w:rFonts w:cs="Calibri"/>
          <w:iCs/>
          <w:sz w:val="23"/>
          <w:szCs w:val="23"/>
          <w:lang w:val="en-US"/>
        </w:rPr>
        <w:t>[3] NLTK.stem.snowball Italian Stemmer (</w:t>
      </w:r>
      <w:r>
        <w:rPr>
          <w:rFonts w:cs="Calibri"/>
          <w:iCs/>
          <w:color w:val="0462C1"/>
          <w:sz w:val="23"/>
          <w:szCs w:val="23"/>
          <w:lang w:val="en-US"/>
        </w:rPr>
        <w:t>https://www.nltk.org/api/nltk.stem.html#nltk.stem.snowball.ItalianStemmer</w:t>
      </w:r>
      <w:r>
        <w:rPr>
          <w:rFonts w:cs="Calibri"/>
          <w:iCs/>
          <w:sz w:val="23"/>
          <w:szCs w:val="23"/>
          <w:lang w:val="en-US"/>
        </w:rPr>
        <w:t>)</w:t>
      </w:r>
      <w:r>
        <w:rPr>
          <w:rFonts w:cs="Calibri"/>
          <w:iCs/>
          <w:color w:val="767070"/>
          <w:sz w:val="23"/>
          <w:szCs w:val="23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767070"/>
          <w:sz w:val="23"/>
          <w:szCs w:val="23"/>
          <w:lang w:val="en-US"/>
        </w:rPr>
      </w:pPr>
      <w:r>
        <w:rPr>
          <w:rFonts w:cs="Calibri"/>
          <w:iCs/>
          <w:sz w:val="23"/>
          <w:szCs w:val="23"/>
          <w:lang w:val="en-US"/>
        </w:rPr>
        <w:t>[4] Nltk.corpus stopwords (</w:t>
      </w:r>
      <w:r>
        <w:rPr>
          <w:rFonts w:cs="Calibri"/>
          <w:iCs/>
          <w:color w:val="0462C1"/>
          <w:sz w:val="23"/>
          <w:szCs w:val="23"/>
          <w:lang w:val="en-US"/>
        </w:rPr>
        <w:t>https://www.nltk.org/api/nltk.corpus.html</w:t>
      </w:r>
      <w:r>
        <w:rPr>
          <w:rFonts w:cs="Calibri"/>
          <w:iCs/>
          <w:sz w:val="23"/>
          <w:szCs w:val="23"/>
          <w:lang w:val="en-US"/>
        </w:rPr>
        <w:t>)</w:t>
      </w:r>
      <w:r>
        <w:rPr>
          <w:rFonts w:cs="Calibri"/>
          <w:iCs/>
          <w:color w:val="767070"/>
          <w:sz w:val="23"/>
          <w:szCs w:val="23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767070"/>
          <w:sz w:val="23"/>
          <w:szCs w:val="23"/>
          <w:lang w:val="en-US"/>
        </w:rPr>
      </w:pPr>
      <w:r>
        <w:rPr>
          <w:rFonts w:cs="Calibri"/>
          <w:iCs/>
          <w:sz w:val="23"/>
          <w:szCs w:val="23"/>
          <w:lang w:val="en-US"/>
        </w:rPr>
        <w:t>[5] Incremental PCA (</w:t>
      </w:r>
      <w:r>
        <w:rPr>
          <w:rFonts w:cs="Calibri"/>
          <w:iCs/>
          <w:color w:val="0462C1"/>
          <w:sz w:val="23"/>
          <w:szCs w:val="23"/>
          <w:lang w:val="en-US"/>
        </w:rPr>
        <w:t>https://scikit-learn.org/stable/modules/generated/sklearn.decomposition.IncrementalPCA.html</w:t>
      </w:r>
      <w:r>
        <w:rPr>
          <w:rFonts w:cs="Calibri"/>
          <w:iCs/>
          <w:sz w:val="23"/>
          <w:szCs w:val="23"/>
          <w:lang w:val="en-US"/>
        </w:rPr>
        <w:t>)</w:t>
      </w:r>
      <w:r>
        <w:rPr>
          <w:rFonts w:cs="Calibri"/>
          <w:iCs/>
          <w:color w:val="767070"/>
          <w:sz w:val="23"/>
          <w:szCs w:val="23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cs="Calibri"/>
          <w:color w:val="767070"/>
          <w:sz w:val="23"/>
          <w:szCs w:val="23"/>
          <w:lang w:val="en-US"/>
        </w:rPr>
      </w:pPr>
      <w:r>
        <w:rPr>
          <w:rFonts w:cs="Calibri"/>
          <w:iCs/>
          <w:sz w:val="23"/>
          <w:szCs w:val="23"/>
          <w:lang w:val="en-US"/>
        </w:rPr>
        <w:t>[6] sklearn.linear_model.SGDClassifier(</w:t>
      </w:r>
      <w:r>
        <w:rPr>
          <w:rFonts w:cs="Calibri"/>
          <w:iCs/>
          <w:color w:val="0462C1"/>
          <w:sz w:val="23"/>
          <w:szCs w:val="23"/>
          <w:lang w:val="en-US"/>
        </w:rPr>
        <w:t>https://scikit-learn.org/stable/modules/generated/sklearn.linear_model.SGDClassifier.html</w:t>
      </w:r>
      <w:r>
        <w:rPr>
          <w:rFonts w:cs="Calibri"/>
          <w:iCs/>
          <w:sz w:val="23"/>
          <w:szCs w:val="23"/>
          <w:lang w:val="en-US"/>
        </w:rPr>
        <w:t>)</w:t>
      </w:r>
      <w:r>
        <w:rPr>
          <w:rFonts w:cs="Calibri"/>
          <w:iCs/>
          <w:color w:val="767070"/>
          <w:sz w:val="23"/>
          <w:szCs w:val="23"/>
          <w:lang w:val="en-US"/>
        </w:rPr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Calibri"/>
          <w:iCs/>
          <w:sz w:val="23"/>
          <w:szCs w:val="23"/>
          <w:lang w:val="en-US"/>
        </w:rPr>
        <w:t>[7] LinearSVC (</w:t>
      </w:r>
      <w:r>
        <w:rPr>
          <w:rFonts w:cs="Calibri"/>
          <w:iCs/>
          <w:color w:val="0070C0"/>
          <w:sz w:val="23"/>
          <w:szCs w:val="23"/>
          <w:lang w:val="en-US"/>
        </w:rPr>
        <w:t>https://scikit-learn.org/stable/modules/generated/sklearn.linear_model.SGDClassifier.html</w:t>
      </w:r>
      <w:r>
        <w:rPr>
          <w:rFonts w:cs="Calibri"/>
          <w:iCs/>
          <w:sz w:val="23"/>
          <w:szCs w:val="23"/>
          <w:lang w:val="en-US"/>
        </w:rPr>
        <w:t>)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3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01262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cs="Courier New"/>
      <w:sz w:val="2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307c0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Default" w:customStyle="1">
    <w:name w:val="Default"/>
    <w:qFormat/>
    <w:rsid w:val="00853327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it-IT" w:eastAsia="en-US" w:bidi="ar-SA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0126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c3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LibreOffice/6.0.7.3$Linux_X86_64 LibreOffice_project/00m0$Build-3</Application>
  <Pages>5</Pages>
  <Words>819</Words>
  <Characters>4994</Characters>
  <CharactersWithSpaces>5766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2021-05-04T07:01:00Z</dcterms:created>
  <dc:creator>Giulia</dc:creator>
  <dc:description/>
  <dc:language>it-IT</dc:language>
  <cp:lastModifiedBy/>
  <dcterms:modified xsi:type="dcterms:W3CDTF">2021-05-04T05:22:15Z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