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2B5150EE" w:rsidR="00F730BB" w:rsidRDefault="00F730BB" w:rsidP="001B20D8">
      <w:r>
        <w:t>Universal needs lt, gt, le, ge operators define</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66A13E38" w:rsidR="00AA7CB2" w:rsidRDefault="00AA7CB2" w:rsidP="001B20D8">
      <w:r>
        <w:t>does not work if arr is a universal and each element of arr is a universal</w:t>
      </w:r>
    </w:p>
    <w:p w14:paraId="507F3C53" w14:textId="72D79E5B" w:rsidR="003F5590" w:rsidRDefault="003F5590" w:rsidP="001B20D8">
      <w:r>
        <w:t>I am working on type inference for functions so that rather than using a universal object, I can directly fuzz with the correct argument types</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B20D8"/>
    <w:rsid w:val="001C6C86"/>
    <w:rsid w:val="001E4A99"/>
    <w:rsid w:val="00314AD6"/>
    <w:rsid w:val="003E121A"/>
    <w:rsid w:val="003F5444"/>
    <w:rsid w:val="003F5590"/>
    <w:rsid w:val="00483055"/>
    <w:rsid w:val="00487560"/>
    <w:rsid w:val="00496210"/>
    <w:rsid w:val="004A6333"/>
    <w:rsid w:val="005361C4"/>
    <w:rsid w:val="005A0FD9"/>
    <w:rsid w:val="005C1E81"/>
    <w:rsid w:val="0068735E"/>
    <w:rsid w:val="007C789C"/>
    <w:rsid w:val="00875164"/>
    <w:rsid w:val="008F0322"/>
    <w:rsid w:val="00943536"/>
    <w:rsid w:val="00970D0F"/>
    <w:rsid w:val="00A31718"/>
    <w:rsid w:val="00A657EB"/>
    <w:rsid w:val="00A97B5B"/>
    <w:rsid w:val="00AA7CB2"/>
    <w:rsid w:val="00BD3F29"/>
    <w:rsid w:val="00CA5C10"/>
    <w:rsid w:val="00DD2977"/>
    <w:rsid w:val="00EB4E4D"/>
    <w:rsid w:val="00F649FA"/>
    <w:rsid w:val="00F730BB"/>
    <w:rsid w:val="00FC534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theme" Target="theme/theme1.xml"/><Relationship Id="rId5" Type="http://schemas.openxmlformats.org/officeDocument/2006/relationships/hyperlink" Target="https://hypothesis.readthedocs.io/en/lates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pschanely/CrossHa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2525</TotalTime>
  <Pages>1</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11</cp:revision>
  <dcterms:created xsi:type="dcterms:W3CDTF">2025-11-01T15:08:00Z</dcterms:created>
  <dcterms:modified xsi:type="dcterms:W3CDTF">2025-11-30T01:58:00Z</dcterms:modified>
</cp:coreProperties>
</file>