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Noveno año  ·  III Ciclo de la Educación General Básica</w:t>
      </w:r>
    </w:p>
    <w:p>
      <w:pPr>
        <w:spacing w:after="80"/>
        <w:jc w:val="center"/>
      </w:pPr>
      <w:r>
        <w:rPr>
          <w:b/>
          <w:color w:val="1F3A5F"/>
          <w:sz w:val="56"/>
        </w:rPr>
        <w:t>Unidad 4</w:t>
      </w:r>
    </w:p>
    <w:p>
      <w:pPr>
        <w:spacing w:after="120"/>
        <w:jc w:val="center"/>
      </w:pPr>
      <w:r>
        <w:rPr>
          <w:sz w:val="32"/>
        </w:rPr>
        <w:t>Ajedrez y tecnología: bases de datos, motores y juego en línea seguro</w:t>
      </w:r>
    </w:p>
    <w:p>
      <w:pPr>
        <w:spacing w:after="1000"/>
        <w:jc w:val="center"/>
      </w:pPr>
      <w:r>
        <w:rPr>
          <w:color w:val="555555"/>
          <w:sz w:val="22"/>
        </w:rPr>
        <w:t>Lecciones 101 a 134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Ajedrez y tecnología: bases de datos, motores y juego en línea seguro</w:t>
      </w:r>
    </w:p>
    <w:p>
      <w:pPr>
        <w:jc w:val="both"/>
      </w:pPr>
      <w:r>
        <w:rPr>
          <w:b/>
        </w:rPr>
        <w:t>Propósito.</w:t>
      </w:r>
      <w:r>
        <w:t xml:space="preserve"> La persona estudiante ya usa el celular para jugar. La unidad le enseña a usar la tecnología para aprender: guardar partidas en formato PGN, buscar en bases de datos, analizar con el tablero de análisis de Lichess y leer la evaluación de un motor con criterio, pensando primero y consultando después. Se trabaja con fuerza el juego en línea seguro: datos personales, contraseñas, chat respetuoso, qué hacer ante el acoso o ante una persona desconocida que pide fotos o datos, y el juego limpio, porque usar un motor durante una partida es hacer trampa.</w:t>
      </w:r>
    </w:p>
    <w:p>
      <w:r>
        <w:rPr>
          <w:b/>
        </w:rPr>
        <w:t>Eje transversal:</w:t>
      </w:r>
      <w:r>
        <w:t xml:space="preserve"> Educación integral de la sexualidad.   </w:t>
      </w:r>
      <w:r>
        <w:rPr>
          <w:b/>
        </w:rPr>
        <w:t>Valores:</w:t>
      </w:r>
      <w:r>
        <w:t xml:space="preserve"> respeto, honestidad, responsabilidad.</w:t>
      </w:r>
    </w:p>
    <w:p>
      <w:pPr>
        <w:spacing w:after="40"/>
      </w:pPr>
      <w:r>
        <w:rPr>
          <w:b/>
        </w:rPr>
        <w:t>Aprendizajes esperados de la unidad:</w:t>
      </w:r>
    </w:p>
    <w:p>
      <w:pPr>
        <w:spacing w:after="40"/>
        <w:ind w:left="340"/>
      </w:pPr>
      <w:r>
        <w:rPr>
          <w:b/>
        </w:rPr>
        <w:t>4.1</w:t>
      </w:r>
      <w:r>
        <w:t xml:space="preserve">  Utilizar bases de datos de partidas en formato PGN para buscar, filtrar y estudiar partidas.</w:t>
      </w:r>
    </w:p>
    <w:p>
      <w:pPr>
        <w:spacing w:after="40"/>
        <w:ind w:left="340"/>
      </w:pPr>
      <w:r>
        <w:rPr>
          <w:b/>
        </w:rPr>
        <w:t>4.2</w:t>
      </w:r>
      <w:r>
        <w:t xml:space="preserve">  Analizar partidas propias con el tablero de análisis y un motor, interpretando la evaluación con criterio propio.</w:t>
      </w:r>
    </w:p>
    <w:p>
      <w:pPr>
        <w:spacing w:after="40"/>
        <w:ind w:left="340"/>
      </w:pPr>
      <w:r>
        <w:rPr>
          <w:b/>
        </w:rPr>
        <w:t>4.3</w:t>
      </w:r>
      <w:r>
        <w:t xml:space="preserve">  Practicar el juego en línea con normas de seguridad, juego limpio y respeto.</w:t>
      </w:r>
    </w:p>
    <w:p>
      <w:pPr>
        <w:spacing w:after="40"/>
        <w:ind w:left="340"/>
      </w:pPr>
      <w:r>
        <w:rPr>
          <w:b/>
        </w:rPr>
        <w:t>4.4</w:t>
      </w:r>
      <w:r>
        <w:t xml:space="preserve">  Comparar el análisis propio con el del motor para identificar y corregir errores frecuentes.</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¿Cómo usamos la tecnología para el ajedrez?</w:t>
            </w:r>
          </w:p>
          <w:p>
            <w:pPr>
              <w:pStyle w:val="Celda8_5RXS"/>
            </w:pPr>
            <w:r>
              <w:t>• 102. El formato PGN por dentro</w:t>
            </w:r>
          </w:p>
          <w:p>
            <w:pPr>
              <w:pStyle w:val="Celda8_5RXS"/>
            </w:pPr>
            <w:r>
              <w:t>• 103. Paso mi partida a PGN</w:t>
            </w:r>
          </w:p>
          <w:p>
            <w:pPr>
              <w:pStyle w:val="Celda8_5RXS"/>
            </w:pPr>
            <w:r>
              <w:t>• 104. El tablero de análisis</w:t>
            </w:r>
          </w:p>
          <w:p>
            <w:pPr>
              <w:pStyle w:val="Celda8_5RXS"/>
            </w:pPr>
            <w:r>
              <w:t>• 105. Buscar en una base de datos: Carlos Torre</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El explorador de aperturas con criterio</w:t>
            </w:r>
          </w:p>
          <w:p>
            <w:pPr>
              <w:pStyle w:val="Celda8_5RXS"/>
            </w:pPr>
            <w:r>
              <w:t>• 107. ¿Qué es un motor y qué dice su número?</w:t>
            </w:r>
          </w:p>
          <w:p>
            <w:pPr>
              <w:pStyle w:val="Celda8_5RXS"/>
            </w:pPr>
            <w:r>
              <w:t>• 108. Pensar primero, consultar después</w:t>
            </w:r>
          </w:p>
          <w:p>
            <w:pPr>
              <w:pStyle w:val="Celda8_5RXS"/>
            </w:pPr>
            <w:r>
              <w:t>• 109. Mi análisis antes del motor</w:t>
            </w:r>
          </w:p>
          <w:p>
            <w:pPr>
              <w:pStyle w:val="Celda8_5RXS"/>
            </w:pPr>
            <w:r>
              <w:t>• 110. Arranca el proyecto: comisiones del torneo institucional</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Comprobar ejercicios del Manual 5 en el tablero de análisis (flexible)</w:t>
            </w:r>
          </w:p>
          <w:p>
            <w:pPr>
              <w:pStyle w:val="Celda8_5RXS"/>
            </w:pPr>
            <w:r>
              <w:t>• 112. Mi cuenta segura</w:t>
            </w:r>
          </w:p>
          <w:p>
            <w:pPr>
              <w:pStyle w:val="Celda8_5RXS"/>
            </w:pPr>
            <w:r>
              <w:t>• 113. Respeto en el chat y en la partida</w:t>
            </w:r>
          </w:p>
          <w:p>
            <w:pPr>
              <w:pStyle w:val="Celda8_5RXS"/>
            </w:pPr>
            <w:r>
              <w:t>• 114. Personas desconocidas en línea: cuidarme y pedir ayuda</w:t>
            </w:r>
          </w:p>
          <w:p>
            <w:pPr>
              <w:pStyle w:val="Celda8_5RXS"/>
            </w:pPr>
            <w:r>
              <w:t>• 115. Usar un motor durante la partida es trampa</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Ritmos de juego y tiempo frente a la pantalla</w:t>
            </w:r>
          </w:p>
          <w:p>
            <w:pPr>
              <w:pStyle w:val="Celda8_5RXS"/>
            </w:pPr>
            <w:r>
              <w:t>• 117. El acuerdo del grupo para jugar en línea</w:t>
            </w:r>
          </w:p>
          <w:p>
            <w:pPr>
              <w:pStyle w:val="Celda8_5RXS"/>
            </w:pPr>
            <w:r>
              <w:t>• 118. Un estudio digital con nuestro fichero táctico</w:t>
            </w:r>
          </w:p>
          <w:p>
            <w:pPr>
              <w:pStyle w:val="Celda8_5RXS"/>
            </w:pPr>
            <w:r>
              <w:t>• 119. Comparo mi análisis con el del motor</w:t>
            </w:r>
          </w:p>
          <w:p>
            <w:pPr>
              <w:pStyle w:val="Celda8_5RXS"/>
            </w:pPr>
            <w:r>
              <w:t>• 120. La tabla de mis errores</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Ejercicios en línea y ejercicios del manual</w:t>
            </w:r>
          </w:p>
          <w:p>
            <w:pPr>
              <w:pStyle w:val="Celda8_5RXS"/>
            </w:pPr>
            <w:r>
              <w:t>• 122. Actualizo mi repertorio con la base de datos</w:t>
            </w:r>
          </w:p>
          <w:p>
            <w:pPr>
              <w:pStyle w:val="Celda8_5RXS"/>
            </w:pPr>
            <w:r>
              <w:t>• 123. Torneo del equipo de aula en línea</w:t>
            </w:r>
          </w:p>
          <w:p>
            <w:pPr>
              <w:pStyle w:val="Celda8_5RXS"/>
            </w:pPr>
            <w:r>
              <w:t>• 124. Las máquinas y los campeones: 1997 (flexible)</w:t>
            </w:r>
          </w:p>
          <w:p>
            <w:pPr>
              <w:pStyle w:val="Celda8_5RXS"/>
            </w:pPr>
            <w:r>
              <w:t>• 125. Analizo mi partida del torneo en línea</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El celular en la sala de juego</w:t>
            </w:r>
          </w:p>
          <w:p>
            <w:pPr>
              <w:pStyle w:val="Celda8_5RXS"/>
            </w:pPr>
            <w:r>
              <w:t>• 127. ¿Cuándo sí y cuándo no usar el motor?</w:t>
            </w:r>
          </w:p>
          <w:p>
            <w:pPr>
              <w:pStyle w:val="Celda8_5RXS"/>
            </w:pPr>
            <w:r>
              <w:t>• 128. La base de datos del grupo</w:t>
            </w:r>
          </w:p>
          <w:p>
            <w:pPr>
              <w:pStyle w:val="Celda8_5RXS"/>
            </w:pPr>
            <w:r>
              <w:t>• 129. Mi plan de mejora personal</w:t>
            </w:r>
          </w:p>
          <w:p>
            <w:pPr>
              <w:pStyle w:val="Celda8_5RXS"/>
            </w:pPr>
            <w:r>
              <w:t>• 130. Avance del proyecto: inscripción y afiche</w:t>
            </w:r>
          </w:p>
        </w:tc>
      </w:tr>
      <w:tr>
        <w:tc>
          <w:tcPr>
            <w:tcW w:type="dxa" w:w="1020"/>
          </w:tcPr>
          <w:p>
            <w:pPr>
              <w:pStyle w:val="Celda8_5RXS"/>
            </w:pPr>
            <w:r/>
            <w:r>
              <w:t>27</w:t>
            </w:r>
          </w:p>
        </w:tc>
        <w:tc>
          <w:tcPr>
            <w:tcW w:type="dxa" w:w="1361"/>
          </w:tcPr>
          <w:p>
            <w:pPr>
              <w:pStyle w:val="Celda8_5RXS"/>
            </w:pPr>
            <w:r/>
            <w:r>
              <w:t>131 a 134</w:t>
            </w:r>
          </w:p>
        </w:tc>
        <w:tc>
          <w:tcPr>
            <w:tcW w:type="dxa" w:w="7257"/>
          </w:tcPr>
          <w:p>
            <w:pPr>
              <w:pStyle w:val="Celda8_5RXS"/>
            </w:pPr>
            <w:r/>
            <w:r>
              <w:t>• 131. Lo que aprendí de mis errores</w:t>
            </w:r>
          </w:p>
          <w:p>
            <w:pPr>
              <w:pStyle w:val="Celda8_5RXS"/>
            </w:pPr>
            <w:r>
              <w:t>• 132. Repaso de la unidad en circuito digital</w:t>
            </w:r>
          </w:p>
          <w:p>
            <w:pPr>
              <w:pStyle w:val="Celda8_5RXS"/>
            </w:pPr>
            <w:r>
              <w:t>• 133. Coevaluación de las hojas de análisis</w:t>
            </w:r>
          </w:p>
          <w:p>
            <w:pPr>
              <w:pStyle w:val="Celda8_5RXS"/>
            </w:pPr>
            <w:r>
              <w:t>• 134. Prueba de ejecución de la unidad 4</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¿Cómo usamos la tecnología para el ajedrez?</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Conocer los hábitos digitales del grupo al iniciar la unidad.</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«¿Cuántas partidas jugaron en el celular durante las vacaciones?». Se hace un conteo a mano alzada por rangos.</w:t>
            </w:r>
          </w:p>
        </w:tc>
      </w:tr>
      <w:tr>
        <w:trPr>
          <w:cantSplit w:val="true"/>
        </w:trPr>
        <w:tc>
          <w:tcPr>
            <w:tcW w:type="dxa" w:w="1928"/>
          </w:tcPr>
          <w:p>
            <w:pPr>
              <w:pStyle w:val="Celda8_5N1F3A5FJ"/>
            </w:pPr>
            <w:r/>
            <w:r>
              <w:t>Exploración (15 min)</w:t>
            </w:r>
          </w:p>
        </w:tc>
        <w:tc>
          <w:tcPr>
            <w:tcW w:type="dxa" w:w="7710"/>
          </w:tcPr>
          <w:p>
            <w:pPr>
              <w:pStyle w:val="Celda9RXJ"/>
            </w:pPr>
            <w:r/>
            <w:r>
              <w:t>Cada estudiante responde una encuesta anónima en papel: aplicaciones que usa, horas por semana, si ha chateado con rivales, si alguna vez alguien le escribió algo incómodo, si sabe qué es un motor. En grupos de cuatro resumen las respuestas de su mesa.</w:t>
            </w:r>
          </w:p>
        </w:tc>
      </w:tr>
      <w:tr>
        <w:trPr>
          <w:cantSplit w:val="true"/>
        </w:trPr>
        <w:tc>
          <w:tcPr>
            <w:tcW w:type="dxa" w:w="1928"/>
          </w:tcPr>
          <w:p>
            <w:pPr>
              <w:pStyle w:val="Celda8_5N1F3A5FJ"/>
            </w:pPr>
            <w:r/>
            <w:r>
              <w:t>Contrastación (10 min)</w:t>
            </w:r>
          </w:p>
        </w:tc>
        <w:tc>
          <w:tcPr>
            <w:tcW w:type="dxa" w:w="7710"/>
          </w:tcPr>
          <w:p>
            <w:pPr>
              <w:pStyle w:val="Celda9RXJ"/>
            </w:pPr>
            <w:r/>
            <w:r>
              <w:t>Se presenta el resumen del grupo en la pizarra. La persona docente explica lo que se hará en la unidad y las normas del laboratorio o del uso del celular en clase.</w:t>
            </w:r>
          </w:p>
        </w:tc>
      </w:tr>
      <w:tr>
        <w:trPr>
          <w:cantSplit w:val="true"/>
        </w:trPr>
        <w:tc>
          <w:tcPr>
            <w:tcW w:type="dxa" w:w="1928"/>
          </w:tcPr>
          <w:p>
            <w:pPr>
              <w:pStyle w:val="Celda8_5N1F3A5FJ"/>
            </w:pPr>
            <w:r/>
            <w:r>
              <w:t>Aplicación (10 min)</w:t>
            </w:r>
          </w:p>
        </w:tc>
        <w:tc>
          <w:tcPr>
            <w:tcW w:type="dxa" w:w="7710"/>
          </w:tcPr>
          <w:p>
            <w:pPr>
              <w:pStyle w:val="Celda9RXJ"/>
            </w:pPr>
            <w:r/>
            <w:r>
              <w:t>Cada estudiante escribe una pregunta que quiere responder al terminar la unidad.</w:t>
            </w:r>
          </w:p>
        </w:tc>
      </w:tr>
      <w:tr>
        <w:trPr>
          <w:cantSplit w:val="true"/>
        </w:trPr>
        <w:tc>
          <w:tcPr>
            <w:tcW w:type="dxa" w:w="1928"/>
          </w:tcPr>
          <w:p>
            <w:pPr>
              <w:pStyle w:val="Celda8_5N1F3A5FJ"/>
            </w:pPr>
            <w:r/>
            <w:r>
              <w:t>Evaluación</w:t>
            </w:r>
          </w:p>
        </w:tc>
        <w:tc>
          <w:tcPr>
            <w:tcW w:type="dxa" w:w="7710"/>
          </w:tcPr>
          <w:p>
            <w:pPr>
              <w:pStyle w:val="Celda9RXJ"/>
            </w:pPr>
            <w:r/>
            <w:r>
              <w:rPr>
                <w:b/>
              </w:rPr>
              <w:t>Diagnóstica.</w:t>
            </w:r>
            <w:r>
              <w:t xml:space="preserve"> Encuesta de hábitos digitales y preguntas guardadas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Encuesta impresa, pizarra,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formato PGN por dentro</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Reconocer las partes de un archivo PGN.</w:t>
            </w:r>
          </w:p>
        </w:tc>
      </w:tr>
      <w:tr>
        <w:trPr>
          <w:cantSplit w:val="true"/>
        </w:trPr>
        <w:tc>
          <w:tcPr>
            <w:tcW w:type="dxa" w:w="1928"/>
          </w:tcPr>
          <w:p>
            <w:pPr>
              <w:pStyle w:val="Celda8_5N1F3A5FJ"/>
            </w:pPr>
            <w:r/>
            <w:r>
              <w:t>Focalización (5 min)</w:t>
            </w:r>
          </w:p>
        </w:tc>
        <w:tc>
          <w:tcPr>
            <w:tcW w:type="dxa" w:w="7710"/>
          </w:tcPr>
          <w:p>
            <w:pPr>
              <w:pStyle w:val="Celda9RXJ"/>
            </w:pPr>
            <w:r/>
            <w:r>
              <w:t>La persona docente proyecta o escribe en la pizarra un PGN corto: el mate de Légal visto en tercer año, con sus etiquetas. Pregunta qué reconocen.</w:t>
            </w:r>
          </w:p>
        </w:tc>
      </w:tr>
      <w:tr>
        <w:trPr>
          <w:cantSplit w:val="true"/>
        </w:trPr>
        <w:tc>
          <w:tcPr>
            <w:tcW w:type="dxa" w:w="1928"/>
          </w:tcPr>
          <w:p>
            <w:pPr>
              <w:pStyle w:val="Celda8_5N1F3A5FJ"/>
            </w:pPr>
            <w:r/>
            <w:r>
              <w:t>Exploración (15 min)</w:t>
            </w:r>
          </w:p>
        </w:tc>
        <w:tc>
          <w:tcPr>
            <w:tcW w:type="dxa" w:w="7710"/>
          </w:tcPr>
          <w:p>
            <w:pPr>
              <w:pStyle w:val="Celda9RXJ"/>
            </w:pPr>
            <w:r/>
            <w:r>
              <w:t>En parejas, con un PGN impreso de Torre contra Verlinsky, subrayan con colores las etiquetas (Event, Site, Date, White, Black, Result) y las jugadas. Notan que las jugadas van en notación inglesa: N para caballo, B para alfil, R para torre, Q para dama, K para rey.</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PGN es un formato de texto que entienden todos los programas de ajedrez, y por qué las letras de las piezas cambian con el idioma.</w:t>
            </w:r>
          </w:p>
        </w:tc>
      </w:tr>
      <w:tr>
        <w:trPr>
          <w:cantSplit w:val="true"/>
        </w:trPr>
        <w:tc>
          <w:tcPr>
            <w:tcW w:type="dxa" w:w="1928"/>
          </w:tcPr>
          <w:p>
            <w:pPr>
              <w:pStyle w:val="Celda8_5N1F3A5FJ"/>
            </w:pPr>
            <w:r/>
            <w:r>
              <w:t>Aplicación (10 min)</w:t>
            </w:r>
          </w:p>
        </w:tc>
        <w:tc>
          <w:tcPr>
            <w:tcW w:type="dxa" w:w="7710"/>
          </w:tcPr>
          <w:p>
            <w:pPr>
              <w:pStyle w:val="Celda9RXJ"/>
            </w:pPr>
            <w:r/>
            <w:r>
              <w:t>Cada estudiante traduce a notación inglesa las primeras diez jugadas de su partida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Traducción revisada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PGN impresos, lápices de color,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Paso mi partida a PGN</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Escribir un archivo PGN válido a partir de una planilla propia.</w:t>
            </w:r>
          </w:p>
        </w:tc>
      </w:tr>
      <w:tr>
        <w:trPr>
          <w:cantSplit w:val="true"/>
        </w:trPr>
        <w:tc>
          <w:tcPr>
            <w:tcW w:type="dxa" w:w="1928"/>
          </w:tcPr>
          <w:p>
            <w:pPr>
              <w:pStyle w:val="Celda8_5N1F3A5FJ"/>
            </w:pPr>
            <w:r/>
            <w:r>
              <w:t>Focalización (5 min)</w:t>
            </w:r>
          </w:p>
        </w:tc>
        <w:tc>
          <w:tcPr>
            <w:tcW w:type="dxa" w:w="7710"/>
          </w:tcPr>
          <w:p>
            <w:pPr>
              <w:pStyle w:val="Celda9RXJ"/>
            </w:pPr>
            <w:r/>
            <w:r>
              <w:t>Pregunta: «Si un archivo PGN tiene un error en la jugada 12, ¿qué creen que pasa al abrirlo?».</w:t>
            </w:r>
          </w:p>
        </w:tc>
      </w:tr>
      <w:tr>
        <w:trPr>
          <w:cantSplit w:val="true"/>
        </w:trPr>
        <w:tc>
          <w:tcPr>
            <w:tcW w:type="dxa" w:w="1928"/>
          </w:tcPr>
          <w:p>
            <w:pPr>
              <w:pStyle w:val="Celda8_5N1F3A5FJ"/>
            </w:pPr>
            <w:r/>
            <w:r>
              <w:t>Exploración (15 min)</w:t>
            </w:r>
          </w:p>
        </w:tc>
        <w:tc>
          <w:tcPr>
            <w:tcW w:type="dxa" w:w="7710"/>
          </w:tcPr>
          <w:p>
            <w:pPr>
              <w:pStyle w:val="Celda9RXJ"/>
            </w:pPr>
            <w:r/>
            <w:r>
              <w:t>En el laboratorio o con celulares en parejas, cada estudiante escribe en un editor de texto el PGN completo de su partida del proyecto, con etiquetas reales (lugar: el nombre del colegio; fecha: la de la partida). Lo pega en el tablero de análisis de Lichess para comprobar que se lee.</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los errores más comunes al importar: una jugada mal escrita, la letra de la pieza en español, un resultado distinto al del final.</w:t>
            </w:r>
          </w:p>
        </w:tc>
      </w:tr>
      <w:tr>
        <w:trPr>
          <w:cantSplit w:val="true"/>
        </w:trPr>
        <w:tc>
          <w:tcPr>
            <w:tcW w:type="dxa" w:w="1928"/>
          </w:tcPr>
          <w:p>
            <w:pPr>
              <w:pStyle w:val="Celda8_5N1F3A5FJ"/>
            </w:pPr>
            <w:r/>
            <w:r>
              <w:t>Aplicación (10 min)</w:t>
            </w:r>
          </w:p>
        </w:tc>
        <w:tc>
          <w:tcPr>
            <w:tcW w:type="dxa" w:w="7710"/>
          </w:tcPr>
          <w:p>
            <w:pPr>
              <w:pStyle w:val="Celda9RXJ"/>
            </w:pPr>
            <w:r/>
            <w:r>
              <w:t>Cada estudiante guarda su archivo con un nombre ordenado (apellido, rival, fecha) en la carpeta del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Archivo PGN que se importa sin errores.</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editor de texto, tablero de análisis de Lichess,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tablero de análisis</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Navegar una partida en el tablero de análisis y agregar variantes y comentarios.</w:t>
            </w:r>
          </w:p>
        </w:tc>
      </w:tr>
      <w:tr>
        <w:trPr>
          <w:cantSplit w:val="true"/>
        </w:trPr>
        <w:tc>
          <w:tcPr>
            <w:tcW w:type="dxa" w:w="1928"/>
          </w:tcPr>
          <w:p>
            <w:pPr>
              <w:pStyle w:val="Celda8_5N1F3A5FJ"/>
            </w:pPr>
            <w:r/>
            <w:r>
              <w:t>Focalización (5 min)</w:t>
            </w:r>
          </w:p>
        </w:tc>
        <w:tc>
          <w:tcPr>
            <w:tcW w:type="dxa" w:w="7710"/>
          </w:tcPr>
          <w:p>
            <w:pPr>
              <w:pStyle w:val="Celda9RXJ"/>
            </w:pPr>
            <w:r/>
            <w:r>
              <w:t>Se muestra en pantalla el tablero de análisis de Lichess con la partida de un estudiante (con su permiso) y se pregunta para qué sirve cada botón.</w:t>
            </w:r>
          </w:p>
        </w:tc>
      </w:tr>
      <w:tr>
        <w:trPr>
          <w:cantSplit w:val="true"/>
        </w:trPr>
        <w:tc>
          <w:tcPr>
            <w:tcW w:type="dxa" w:w="1928"/>
          </w:tcPr>
          <w:p>
            <w:pPr>
              <w:pStyle w:val="Celda8_5N1F3A5FJ"/>
            </w:pPr>
            <w:r/>
            <w:r>
              <w:t>Exploración (15 min)</w:t>
            </w:r>
          </w:p>
        </w:tc>
        <w:tc>
          <w:tcPr>
            <w:tcW w:type="dxa" w:w="7710"/>
          </w:tcPr>
          <w:p>
            <w:pPr>
              <w:pStyle w:val="Celda9RXJ"/>
            </w:pPr>
            <w:r/>
            <w:r>
              <w:t>Cada pareja carga su PGN, recorre la partida con las flechas, agrega una variante en un momento crítico y escribe un comentario. El motor queda apagado durante toda la lección.</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se ven las variantes (entre paréntesis en el PGN) y cómo exportar la partida comentada.</w:t>
            </w:r>
          </w:p>
        </w:tc>
      </w:tr>
      <w:tr>
        <w:trPr>
          <w:cantSplit w:val="true"/>
        </w:trPr>
        <w:tc>
          <w:tcPr>
            <w:tcW w:type="dxa" w:w="1928"/>
          </w:tcPr>
          <w:p>
            <w:pPr>
              <w:pStyle w:val="Celda8_5N1F3A5FJ"/>
            </w:pPr>
            <w:r/>
            <w:r>
              <w:t>Aplicación (10 min)</w:t>
            </w:r>
          </w:p>
        </w:tc>
        <w:tc>
          <w:tcPr>
            <w:tcW w:type="dxa" w:w="7710"/>
          </w:tcPr>
          <w:p>
            <w:pPr>
              <w:pStyle w:val="Celda9RXJ"/>
            </w:pPr>
            <w:r/>
            <w:r>
              <w:t>Cada estudiante exporta su partida con al menos una variante y un comentario, y la guarda en la carpeta.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partida cargada, variante agregada, comentario escrito, archivo exportado.</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tablero de análisis de Lichess.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Buscar en una base de datos: Carlos Torre</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Buscar partidas por jugador y apertura en una base de datos.</w:t>
            </w:r>
          </w:p>
        </w:tc>
      </w:tr>
      <w:tr>
        <w:trPr>
          <w:cantSplit w:val="true"/>
        </w:trPr>
        <w:tc>
          <w:tcPr>
            <w:tcW w:type="dxa" w:w="1928"/>
          </w:tcPr>
          <w:p>
            <w:pPr>
              <w:pStyle w:val="Celda8_5N1F3A5FJ"/>
            </w:pPr>
            <w:r/>
            <w:r>
              <w:t>Focalización (5 min)</w:t>
            </w:r>
          </w:p>
        </w:tc>
        <w:tc>
          <w:tcPr>
            <w:tcW w:type="dxa" w:w="7710"/>
          </w:tcPr>
          <w:p>
            <w:pPr>
              <w:pStyle w:val="Celda9RXJ"/>
            </w:pPr>
            <w:r/>
            <w:r>
              <w:t>Reto: «¿Cuántas partidas de Carlos Torre creen que se conservan?». Cada estudiante escribe una cifra.</w:t>
            </w:r>
          </w:p>
        </w:tc>
      </w:tr>
      <w:tr>
        <w:trPr>
          <w:cantSplit w:val="true"/>
        </w:trPr>
        <w:tc>
          <w:tcPr>
            <w:tcW w:type="dxa" w:w="1928"/>
          </w:tcPr>
          <w:p>
            <w:pPr>
              <w:pStyle w:val="Celda8_5N1F3A5FJ"/>
            </w:pPr>
            <w:r/>
            <w:r>
              <w:t>Exploración (15 min)</w:t>
            </w:r>
          </w:p>
        </w:tc>
        <w:tc>
          <w:tcPr>
            <w:tcW w:type="dxa" w:w="7710"/>
          </w:tcPr>
          <w:p>
            <w:pPr>
              <w:pStyle w:val="Celda9RXJ"/>
            </w:pPr>
            <w:r/>
            <w:r>
              <w:t>En parejas, con una base de datos en línea gratuita o un archivo PGN de partidas que da la persona docente, buscan partidas de Carlos Torre Repetto, las filtran por año y encuentran la de Moscú, 1925, contra Lasker y la de Verlinsky.</w:t>
            </w:r>
          </w:p>
        </w:tc>
      </w:tr>
      <w:tr>
        <w:trPr>
          <w:cantSplit w:val="true"/>
        </w:trPr>
        <w:tc>
          <w:tcPr>
            <w:tcW w:type="dxa" w:w="1928"/>
          </w:tcPr>
          <w:p>
            <w:pPr>
              <w:pStyle w:val="Celda8_5N1F3A5FJ"/>
            </w:pPr>
            <w:r/>
            <w:r>
              <w:t>Contrastación (10 min)</w:t>
            </w:r>
          </w:p>
        </w:tc>
        <w:tc>
          <w:tcPr>
            <w:tcW w:type="dxa" w:w="7710"/>
          </w:tcPr>
          <w:p>
            <w:pPr>
              <w:pStyle w:val="Celda9RXJ"/>
            </w:pPr>
            <w:r/>
            <w:r>
              <w:t>Se comparan las cifras con lo encontrado. La persona docente explica que las bases pueden tener errores de nombres y fechas, y que conviene contrastar con una fuente impresa como el Manual 4.</w:t>
            </w:r>
          </w:p>
        </w:tc>
      </w:tr>
      <w:tr>
        <w:trPr>
          <w:cantSplit w:val="true"/>
        </w:trPr>
        <w:tc>
          <w:tcPr>
            <w:tcW w:type="dxa" w:w="1928"/>
          </w:tcPr>
          <w:p>
            <w:pPr>
              <w:pStyle w:val="Celda8_5N1F3A5FJ"/>
            </w:pPr>
            <w:r/>
            <w:r>
              <w:t>Aplicación (10 min)</w:t>
            </w:r>
          </w:p>
        </w:tc>
        <w:tc>
          <w:tcPr>
            <w:tcW w:type="dxa" w:w="7710"/>
          </w:tcPr>
          <w:p>
            <w:pPr>
              <w:pStyle w:val="Celda9RXJ"/>
            </w:pPr>
            <w:r/>
            <w:r>
              <w:t>Cada pareja anota tres datos que encontró y que no estaban en el manual.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búsqueda con tres datos y su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base de datos de partidas, Manual 4.</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explorador de aperturas con criterio</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Interpretar los porcentajes del explorador de aperturas sin confundirlos con la calidad de una jugada.</w:t>
            </w:r>
          </w:p>
        </w:tc>
      </w:tr>
      <w:tr>
        <w:trPr>
          <w:cantSplit w:val="true"/>
        </w:trPr>
        <w:tc>
          <w:tcPr>
            <w:tcW w:type="dxa" w:w="1928"/>
          </w:tcPr>
          <w:p>
            <w:pPr>
              <w:pStyle w:val="Celda8_5N1F3A5FJ"/>
            </w:pPr>
            <w:r/>
            <w:r>
              <w:t>Focalización (5 min)</w:t>
            </w:r>
          </w:p>
        </w:tc>
        <w:tc>
          <w:tcPr>
            <w:tcW w:type="dxa" w:w="7710"/>
          </w:tcPr>
          <w:p>
            <w:pPr>
              <w:pStyle w:val="Celda9RXJ"/>
            </w:pPr>
            <w:r/>
            <w:r>
              <w:t>Pregunta: «Si una jugada gana el 60 % de las veces, ¿es la mejor?».</w:t>
            </w:r>
          </w:p>
        </w:tc>
      </w:tr>
      <w:tr>
        <w:trPr>
          <w:cantSplit w:val="true"/>
        </w:trPr>
        <w:tc>
          <w:tcPr>
            <w:tcW w:type="dxa" w:w="1928"/>
          </w:tcPr>
          <w:p>
            <w:pPr>
              <w:pStyle w:val="Celda8_5N1F3A5FJ"/>
            </w:pPr>
            <w:r/>
            <w:r>
              <w:t>Exploración (15 min)</w:t>
            </w:r>
          </w:p>
        </w:tc>
        <w:tc>
          <w:tcPr>
            <w:tcW w:type="dxa" w:w="7710"/>
          </w:tcPr>
          <w:p>
            <w:pPr>
              <w:pStyle w:val="Celda9RXJ"/>
            </w:pPr>
            <w:r/>
            <w:r>
              <w:t>En parejas abren el explorador de aperturas de Lichess en la posición tras 1.d4 d5 2.c4. Comparan las respuestas más jugadas por maestros y por jugadores en línea, y anotan porcentajes y número de partidas.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porcentaje depende de quién juega y cuántas partidas hay, y que una jugada rara puede ganar mucho porque el rival no la conoce. Se recuerda la ficha de repertorio.</w:t>
            </w:r>
          </w:p>
        </w:tc>
      </w:tr>
      <w:tr>
        <w:trPr>
          <w:cantSplit w:val="true"/>
        </w:trPr>
        <w:tc>
          <w:tcPr>
            <w:tcW w:type="dxa" w:w="1928"/>
          </w:tcPr>
          <w:p>
            <w:pPr>
              <w:pStyle w:val="Celda8_5N1F3A5FJ"/>
            </w:pPr>
            <w:r/>
            <w:r>
              <w:t>Aplicación (10 min)</w:t>
            </w:r>
          </w:p>
        </w:tc>
        <w:tc>
          <w:tcPr>
            <w:tcW w:type="dxa" w:w="7710"/>
          </w:tcPr>
          <w:p>
            <w:pPr>
              <w:pStyle w:val="Celda9RXJ"/>
            </w:pPr>
            <w:r/>
            <w:r>
              <w:t>Cada estudiante agrega a su ficha una línea comprobada con el explorador y la fuente de la que salió.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actualizada con dato y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explorador de aperturas, fichas de repertorio.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¿Qué es un motor y qué dice su número?</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Interpretar la evaluación numérica, la profundidad y las líneas de un motor.</w:t>
            </w:r>
          </w:p>
        </w:tc>
      </w:tr>
      <w:tr>
        <w:trPr>
          <w:cantSplit w:val="true"/>
        </w:trPr>
        <w:tc>
          <w:tcPr>
            <w:tcW w:type="dxa" w:w="1928"/>
          </w:tcPr>
          <w:p>
            <w:pPr>
              <w:pStyle w:val="Celda8_5N1F3A5FJ"/>
            </w:pPr>
            <w:r/>
            <w:r>
              <w:t>Focalización (5 min)</w:t>
            </w:r>
          </w:p>
        </w:tc>
        <w:tc>
          <w:tcPr>
            <w:tcW w:type="dxa" w:w="7710"/>
          </w:tcPr>
          <w:p>
            <w:pPr>
              <w:pStyle w:val="Celda9RXJ"/>
            </w:pPr>
            <w:r/>
            <w:r>
              <w:t>Se muestra la barra de evaluación en la posición inicial y luego en una posición con una pieza de menos. Pregunta: «¿Qué mide ese número?».</w:t>
            </w:r>
          </w:p>
        </w:tc>
      </w:tr>
      <w:tr>
        <w:trPr>
          <w:cantSplit w:val="true"/>
        </w:trPr>
        <w:tc>
          <w:tcPr>
            <w:tcW w:type="dxa" w:w="1928"/>
          </w:tcPr>
          <w:p>
            <w:pPr>
              <w:pStyle w:val="Celda8_5N1F3A5FJ"/>
            </w:pPr>
            <w:r/>
            <w:r>
              <w:t>Exploración (15 min)</w:t>
            </w:r>
          </w:p>
        </w:tc>
        <w:tc>
          <w:tcPr>
            <w:tcW w:type="dxa" w:w="7710"/>
          </w:tcPr>
          <w:p>
            <w:pPr>
              <w:pStyle w:val="Celda9RXJ"/>
            </w:pPr>
            <w:r/>
            <w:r>
              <w:t>En parejas, con el motor encendido en el tablero de análisis, revisan cuatro posiciones de la unidad 3 (Lucena, Philidor, torre activa, cuatro contra tres) y anotan la evaluación y la mejor jugada. Comparan con lo aprendido.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la evaluación se mide en peones aproximados, que cambia con la profundidad y que un motor muestra jugadas pero no explica ideas.</w:t>
            </w:r>
          </w:p>
        </w:tc>
      </w:tr>
      <w:tr>
        <w:trPr>
          <w:cantSplit w:val="true"/>
        </w:trPr>
        <w:tc>
          <w:tcPr>
            <w:tcW w:type="dxa" w:w="1928"/>
          </w:tcPr>
          <w:p>
            <w:pPr>
              <w:pStyle w:val="Celda8_5N1F3A5FJ"/>
            </w:pPr>
            <w:r/>
            <w:r>
              <w:t>Aplicación (10 min)</w:t>
            </w:r>
          </w:p>
        </w:tc>
        <w:tc>
          <w:tcPr>
            <w:tcW w:type="dxa" w:w="7710"/>
          </w:tcPr>
          <w:p>
            <w:pPr>
              <w:pStyle w:val="Celda9RXJ"/>
            </w:pPr>
            <w:r/>
            <w:r>
              <w:t>Cada estudiante escribe con sus palabras qué significa +1,5 y qué significa una evaluación de 0,0 en Philidor.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escrita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tablero de análisis con motor.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Pensar primero, consultar después</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Seguir un protocolo que evita depender del motor al estudiar.</w:t>
            </w:r>
          </w:p>
        </w:tc>
      </w:tr>
      <w:tr>
        <w:trPr>
          <w:cantSplit w:val="true"/>
        </w:trPr>
        <w:tc>
          <w:tcPr>
            <w:tcW w:type="dxa" w:w="1928"/>
          </w:tcPr>
          <w:p>
            <w:pPr>
              <w:pStyle w:val="Celda8_5N1F3A5FJ"/>
            </w:pPr>
            <w:r/>
            <w:r>
              <w:t>Focalización (5 min)</w:t>
            </w:r>
          </w:p>
        </w:tc>
        <w:tc>
          <w:tcPr>
            <w:tcW w:type="dxa" w:w="7710"/>
          </w:tcPr>
          <w:p>
            <w:pPr>
              <w:pStyle w:val="Celda9RXJ"/>
            </w:pPr>
            <w:r/>
            <w:r>
              <w:t>Pequeña historia: un estudiante que analizaba todo con el motor encendido dejó de mejorar. La persona docente pregunta por qué.</w:t>
            </w:r>
          </w:p>
        </w:tc>
      </w:tr>
      <w:tr>
        <w:trPr>
          <w:cantSplit w:val="true"/>
        </w:trPr>
        <w:tc>
          <w:tcPr>
            <w:tcW w:type="dxa" w:w="1928"/>
          </w:tcPr>
          <w:p>
            <w:pPr>
              <w:pStyle w:val="Celda8_5N1F3A5FJ"/>
            </w:pPr>
            <w:r/>
            <w:r>
              <w:t>Exploración (15 min)</w:t>
            </w:r>
          </w:p>
        </w:tc>
        <w:tc>
          <w:tcPr>
            <w:tcW w:type="dxa" w:w="7710"/>
          </w:tcPr>
          <w:p>
            <w:pPr>
              <w:pStyle w:val="Celda9RXJ"/>
            </w:pPr>
            <w:r/>
            <w:r>
              <w:t>Se prueban dos maneras con dos ejercicios del Manual 5 (101 y 102). En el primero, el motor se enciende desde el inicio. En el segundo, la persona estudiante calcula diez minutos, escribe su línea y solo después enciende el motor.</w:t>
            </w:r>
          </w:p>
        </w:tc>
      </w:tr>
      <w:tr>
        <w:trPr>
          <w:cantSplit w:val="true"/>
        </w:trPr>
        <w:tc>
          <w:tcPr>
            <w:tcW w:type="dxa" w:w="1928"/>
          </w:tcPr>
          <w:p>
            <w:pPr>
              <w:pStyle w:val="Celda8_5N1F3A5FJ"/>
            </w:pPr>
            <w:r/>
            <w:r>
              <w:t>Contrastación (10 min)</w:t>
            </w:r>
          </w:p>
        </w:tc>
        <w:tc>
          <w:tcPr>
            <w:tcW w:type="dxa" w:w="7710"/>
          </w:tcPr>
          <w:p>
            <w:pPr>
              <w:pStyle w:val="Celda9RXJ"/>
            </w:pPr>
            <w:r/>
            <w:r>
              <w:t>Se compara qué se recuerda de cada ejercicio al final de la lección. La persona docente presenta el protocolo de la unidad: pensar, escribir, consultar, explicar.</w:t>
            </w:r>
          </w:p>
        </w:tc>
      </w:tr>
      <w:tr>
        <w:trPr>
          <w:cantSplit w:val="true"/>
        </w:trPr>
        <w:tc>
          <w:tcPr>
            <w:tcW w:type="dxa" w:w="1928"/>
          </w:tcPr>
          <w:p>
            <w:pPr>
              <w:pStyle w:val="Celda8_5N1F3A5FJ"/>
            </w:pPr>
            <w:r/>
            <w:r>
              <w:t>Aplicación (10 min)</w:t>
            </w:r>
          </w:p>
        </w:tc>
        <w:tc>
          <w:tcPr>
            <w:tcW w:type="dxa" w:w="7710"/>
          </w:tcPr>
          <w:p>
            <w:pPr>
              <w:pStyle w:val="Celda9RXJ"/>
            </w:pPr>
            <w:r/>
            <w:r>
              <w:t>Cada estudiante copia el protocolo en la primera página de su hoja de análisis.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análisis con el protocolo y comparación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101 y 102), computadoras o celulares.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Fecha: ____________</w:t>
            </w:r>
          </w:p>
        </w:tc>
      </w:tr>
      <w:tr>
        <w:trPr>
          <w:cantSplit w:val="true"/>
        </w:trPr>
        <w:tc>
          <w:tcPr>
            <w:tcW w:type="dxa" w:w="1928"/>
          </w:tcPr>
          <w:p>
            <w:pPr>
              <w:pStyle w:val="Celda8_5N1F3A5FJ"/>
            </w:pPr>
            <w:r/>
            <w:r>
              <w:t>Tema</w:t>
            </w:r>
          </w:p>
        </w:tc>
        <w:tc>
          <w:tcPr>
            <w:tcW w:type="dxa" w:w="7710"/>
          </w:tcPr>
          <w:p>
            <w:pPr>
              <w:pStyle w:val="Celda9RXJ"/>
            </w:pPr>
            <w:r/>
            <w:r>
              <w:rPr>
                <w:b/>
              </w:rPr>
              <w:t>Mi análisis antes del motor</w:t>
            </w:r>
          </w:p>
        </w:tc>
      </w:tr>
      <w:tr>
        <w:trPr>
          <w:cantSplit w:val="true"/>
        </w:trPr>
        <w:tc>
          <w:tcPr>
            <w:tcW w:type="dxa" w:w="1928"/>
          </w:tcPr>
          <w:p>
            <w:pPr>
              <w:pStyle w:val="Celda8_5N1F3A5FJ"/>
            </w:pPr>
            <w:r/>
            <w:r>
              <w:t>Aprendizaje esperado</w:t>
            </w:r>
          </w:p>
        </w:tc>
        <w:tc>
          <w:tcPr>
            <w:tcW w:type="dxa" w:w="7710"/>
          </w:tcPr>
          <w:p>
            <w:pPr>
              <w:pStyle w:val="Celda9RXJ"/>
            </w:pPr>
            <w:r/>
            <w:r>
              <w:t>4.4. Comparar el análisis propio con el del motor para identificar y corregir errores frecuentes.</w:t>
            </w:r>
          </w:p>
        </w:tc>
      </w:tr>
      <w:tr>
        <w:trPr>
          <w:cantSplit w:val="true"/>
        </w:trPr>
        <w:tc>
          <w:tcPr>
            <w:tcW w:type="dxa" w:w="1928"/>
          </w:tcPr>
          <w:p>
            <w:pPr>
              <w:pStyle w:val="Celda8_5N1F3A5FJ"/>
            </w:pPr>
            <w:r/>
            <w:r>
              <w:t>Objetivo</w:t>
            </w:r>
          </w:p>
        </w:tc>
        <w:tc>
          <w:tcPr>
            <w:tcW w:type="dxa" w:w="7710"/>
          </w:tcPr>
          <w:p>
            <w:pPr>
              <w:pStyle w:val="Celda9RXJ"/>
            </w:pPr>
            <w:r/>
            <w:r>
              <w:t>Analizar una partida propia reciente sin ayuda de la computadora.</w:t>
            </w:r>
          </w:p>
        </w:tc>
      </w:tr>
      <w:tr>
        <w:trPr>
          <w:cantSplit w:val="true"/>
        </w:trPr>
        <w:tc>
          <w:tcPr>
            <w:tcW w:type="dxa" w:w="1928"/>
          </w:tcPr>
          <w:p>
            <w:pPr>
              <w:pStyle w:val="Celda8_5N1F3A5FJ"/>
            </w:pPr>
            <w:r/>
            <w:r>
              <w:t>Focalización (5 min)</w:t>
            </w:r>
          </w:p>
        </w:tc>
        <w:tc>
          <w:tcPr>
            <w:tcW w:type="dxa" w:w="7710"/>
          </w:tcPr>
          <w:p>
            <w:pPr>
              <w:pStyle w:val="Celda9RXJ"/>
            </w:pPr>
            <w:r/>
            <w:r>
              <w:t>Se presenta la hoja de tres columnas: «Lo que yo pensé», «Lo que dice el motor», «Lo que aprendí». Hoy solo se llena la primera.</w:t>
            </w:r>
          </w:p>
        </w:tc>
      </w:tr>
      <w:tr>
        <w:trPr>
          <w:cantSplit w:val="true"/>
        </w:trPr>
        <w:tc>
          <w:tcPr>
            <w:tcW w:type="dxa" w:w="1928"/>
          </w:tcPr>
          <w:p>
            <w:pPr>
              <w:pStyle w:val="Celda8_5N1F3A5FJ"/>
            </w:pPr>
            <w:r/>
            <w:r>
              <w:t>Exploración (15 min)</w:t>
            </w:r>
          </w:p>
        </w:tc>
        <w:tc>
          <w:tcPr>
            <w:tcW w:type="dxa" w:w="7710"/>
          </w:tcPr>
          <w:p>
            <w:pPr>
              <w:pStyle w:val="Celda9RXJ"/>
            </w:pPr>
            <w:r/>
            <w:r>
              <w:t>Cada estudiante elige una partida de la prueba de ejecución del I semestre y escribe en la primera columna sus ideas en cinco momentos: apertura, primer cambio, momento crítico, paso al final y última jugada importante.</w:t>
            </w:r>
          </w:p>
        </w:tc>
      </w:tr>
      <w:tr>
        <w:trPr>
          <w:cantSplit w:val="true"/>
        </w:trPr>
        <w:tc>
          <w:tcPr>
            <w:tcW w:type="dxa" w:w="1928"/>
          </w:tcPr>
          <w:p>
            <w:pPr>
              <w:pStyle w:val="Celda8_5N1F3A5FJ"/>
            </w:pPr>
            <w:r/>
            <w:r>
              <w:t>Contrastación (10 min)</w:t>
            </w:r>
          </w:p>
        </w:tc>
        <w:tc>
          <w:tcPr>
            <w:tcW w:type="dxa" w:w="7710"/>
          </w:tcPr>
          <w:p>
            <w:pPr>
              <w:pStyle w:val="Celda9RXJ"/>
            </w:pPr>
            <w:r/>
            <w:r>
              <w:t>En parejas se leen las ideas y el compañero agrega una pregunta en cada momento. La persona docente revisa que las ideas tengan jugadas concretas.</w:t>
            </w:r>
          </w:p>
        </w:tc>
      </w:tr>
      <w:tr>
        <w:trPr>
          <w:cantSplit w:val="true"/>
        </w:trPr>
        <w:tc>
          <w:tcPr>
            <w:tcW w:type="dxa" w:w="1928"/>
          </w:tcPr>
          <w:p>
            <w:pPr>
              <w:pStyle w:val="Celda8_5N1F3A5FJ"/>
            </w:pPr>
            <w:r/>
            <w:r>
              <w:t>Aplicación (10 min)</w:t>
            </w:r>
          </w:p>
        </w:tc>
        <w:tc>
          <w:tcPr>
            <w:tcW w:type="dxa" w:w="7710"/>
          </w:tcPr>
          <w:p>
            <w:pPr>
              <w:pStyle w:val="Celda9RXJ"/>
            </w:pPr>
            <w:r/>
            <w:r>
              <w:t>Las hojas se guardan para la lección de comparación con el motor.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Primera columna completa con jugadas concretas.</w:t>
            </w:r>
          </w:p>
        </w:tc>
      </w:tr>
      <w:tr>
        <w:trPr>
          <w:cantSplit w:val="true"/>
        </w:trPr>
        <w:tc>
          <w:tcPr>
            <w:tcW w:type="dxa" w:w="1928"/>
          </w:tcPr>
          <w:p>
            <w:pPr>
              <w:pStyle w:val="Celda8_5N1F3A5FJ"/>
            </w:pPr>
            <w:r/>
            <w:r>
              <w:t>Materiales</w:t>
            </w:r>
          </w:p>
        </w:tc>
        <w:tc>
          <w:tcPr>
            <w:tcW w:type="dxa" w:w="7710"/>
          </w:tcPr>
          <w:p>
            <w:pPr>
              <w:pStyle w:val="Celda9RXJ"/>
            </w:pPr>
            <w:r/>
            <w:r>
              <w:t>Planillas de la prueba, hojas de tres columnas.</w:t>
            </w:r>
          </w:p>
        </w:tc>
      </w:tr>
      <w:tr>
        <w:trPr>
          <w:cantSplit w:val="true"/>
        </w:trPr>
        <w:tc>
          <w:tcPr>
            <w:tcW w:type="dxa" w:w="1928"/>
          </w:tcPr>
          <w:p>
            <w:pPr>
              <w:pStyle w:val="Celda8_5N1F3A5FJ"/>
              <w:keepNext w:val="0"/>
            </w:pPr>
            <w:r/>
            <w:r>
              <w:t>Tarea</w:t>
            </w:r>
          </w:p>
        </w:tc>
        <w:tc>
          <w:tcPr>
            <w:tcW w:type="dxa" w:w="7710"/>
          </w:tcPr>
          <w:p>
            <w:pPr>
              <w:pStyle w:val="Celda9RXJ"/>
              <w:keepNext w:val="0"/>
            </w:pPr>
            <w:r/>
            <w:r>
              <w:t>Pasar a PGN la partida de la prueba de ejecución y guardarla en la carpeta del grupo.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Arranca el proyecto: comisiones del torneo institucional</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Conformar las comisiones del proyecto del II semestre y su cronograma inicial.</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el proyecto: el grupo organizará un torneo institucional por sistema suizo. Lee las tarjetas de aportes del día 100.</w:t>
            </w:r>
          </w:p>
        </w:tc>
      </w:tr>
      <w:tr>
        <w:trPr>
          <w:cantSplit w:val="true"/>
        </w:trPr>
        <w:tc>
          <w:tcPr>
            <w:tcW w:type="dxa" w:w="1928"/>
          </w:tcPr>
          <w:p>
            <w:pPr>
              <w:pStyle w:val="Celda8_5N1F3A5FJ"/>
            </w:pPr>
            <w:r/>
            <w:r>
              <w:t>Exploración (15 min)</w:t>
            </w:r>
          </w:p>
        </w:tc>
        <w:tc>
          <w:tcPr>
            <w:tcW w:type="dxa" w:w="7710"/>
          </w:tcPr>
          <w:p>
            <w:pPr>
              <w:pStyle w:val="Celda9RXJ"/>
            </w:pPr>
            <w:r/>
            <w:r>
              <w:t>Se forman cinco comisiones: organización, arbitraje, comunicación, logística y sostenibilidad. Cada una escribe en un papelógrafo reutilizado sus tareas, las fechas de avance del proyecto y los permisos que hay que pedir a la dirección.</w:t>
            </w:r>
          </w:p>
        </w:tc>
      </w:tr>
      <w:tr>
        <w:trPr>
          <w:cantSplit w:val="true"/>
        </w:trPr>
        <w:tc>
          <w:tcPr>
            <w:tcW w:type="dxa" w:w="1928"/>
          </w:tcPr>
          <w:p>
            <w:pPr>
              <w:pStyle w:val="Celda8_5N1F3A5FJ"/>
            </w:pPr>
            <w:r/>
            <w:r>
              <w:t>Contrastación (10 min)</w:t>
            </w:r>
          </w:p>
        </w:tc>
        <w:tc>
          <w:tcPr>
            <w:tcW w:type="dxa" w:w="7710"/>
          </w:tcPr>
          <w:p>
            <w:pPr>
              <w:pStyle w:val="Celda9RXJ"/>
            </w:pPr>
            <w:r/>
            <w:r>
              <w:t>Cada comisión presenta su papelógrafo en dos minutos. La persona docente ajusta el cronograma y explica que la herramienta digital se usará con cuidado de los datos personales de quienes se inscriban.</w:t>
            </w:r>
          </w:p>
        </w:tc>
      </w:tr>
      <w:tr>
        <w:trPr>
          <w:cantSplit w:val="true"/>
        </w:trPr>
        <w:tc>
          <w:tcPr>
            <w:tcW w:type="dxa" w:w="1928"/>
          </w:tcPr>
          <w:p>
            <w:pPr>
              <w:pStyle w:val="Celda8_5N1F3A5FJ"/>
            </w:pPr>
            <w:r/>
            <w:r>
              <w:t>Aplicación (10 min)</w:t>
            </w:r>
          </w:p>
        </w:tc>
        <w:tc>
          <w:tcPr>
            <w:tcW w:type="dxa" w:w="7710"/>
          </w:tcPr>
          <w:p>
            <w:pPr>
              <w:pStyle w:val="Celda9RXJ"/>
            </w:pPr>
            <w:r/>
            <w:r>
              <w:t>Cada estudiante anota en su bitácora del proyecto su rol y su primera tarea.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Primer avance del proyecto con lista de cotejo: comisiones, roles, cronograma y permisos identificados.</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Papelógrafos reutilizados, marcadores, bitácora del proyecto.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Comprobar ejercicios del Manual 5 en el tablero de análisis</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Usar el tablero de análisis para montar posiciones y comprobar soluciones propias.</w:t>
            </w:r>
          </w:p>
        </w:tc>
      </w:tr>
      <w:tr>
        <w:trPr>
          <w:cantSplit w:val="true"/>
        </w:trPr>
        <w:tc>
          <w:tcPr>
            <w:tcW w:type="dxa" w:w="1928"/>
          </w:tcPr>
          <w:p>
            <w:pPr>
              <w:pStyle w:val="Celda8_5N1F3A5FJ"/>
            </w:pPr>
            <w:r/>
            <w:r>
              <w:t>Focalización (5 min)</w:t>
            </w:r>
          </w:p>
        </w:tc>
        <w:tc>
          <w:tcPr>
            <w:tcW w:type="dxa" w:w="7710"/>
          </w:tcPr>
          <w:p>
            <w:pPr>
              <w:pStyle w:val="Celda9RXJ"/>
            </w:pPr>
            <w:r/>
            <w:r>
              <w:t>Pregunta: «¿Cómo se monta en la computadora una posición que no viene de una partida?».</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el editor de posiciones. Cada pareja monta los ejercicios 103 a 106 del Manual 5, los resuelve primero con lápiz y luego comprueba con el motor.</w:t>
            </w:r>
          </w:p>
        </w:tc>
      </w:tr>
      <w:tr>
        <w:trPr>
          <w:cantSplit w:val="true"/>
        </w:trPr>
        <w:tc>
          <w:tcPr>
            <w:tcW w:type="dxa" w:w="1928"/>
          </w:tcPr>
          <w:p>
            <w:pPr>
              <w:pStyle w:val="Celda8_5N1F3A5FJ"/>
            </w:pPr>
            <w:r/>
            <w:r>
              <w:t>Contrastación (10 min)</w:t>
            </w:r>
          </w:p>
        </w:tc>
        <w:tc>
          <w:tcPr>
            <w:tcW w:type="dxa" w:w="7710"/>
          </w:tcPr>
          <w:p>
            <w:pPr>
              <w:pStyle w:val="Celda9RXJ"/>
            </w:pPr>
            <w:r/>
            <w:r>
              <w:t>Se comparan las soluciones del motor con las del manual. La persona docente señala los casos en que el motor propone otra jugada igual de buena y explica que puede haber más de una forma de ganar.</w:t>
            </w:r>
          </w:p>
        </w:tc>
      </w:tr>
      <w:tr>
        <w:trPr>
          <w:cantSplit w:val="true"/>
        </w:trPr>
        <w:tc>
          <w:tcPr>
            <w:tcW w:type="dxa" w:w="1928"/>
          </w:tcPr>
          <w:p>
            <w:pPr>
              <w:pStyle w:val="Celda8_5N1F3A5FJ"/>
            </w:pPr>
            <w:r/>
            <w:r>
              <w:t>Aplicación (10 min)</w:t>
            </w:r>
          </w:p>
        </w:tc>
        <w:tc>
          <w:tcPr>
            <w:tcW w:type="dxa" w:w="7710"/>
          </w:tcPr>
          <w:p>
            <w:pPr>
              <w:pStyle w:val="Celda9RXJ"/>
            </w:pPr>
            <w:r/>
            <w:r>
              <w:t>Cada pareja guarda las posiciones en un estudio del grupo con su solución escrita.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Estudio con cuatro posiciones y soluciones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5 (ejercicios 103 a 106), computadoras o celulares.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Mi cuenta segura</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Configurar una cuenta de juego en línea que proteja los datos personales.</w:t>
            </w:r>
          </w:p>
        </w:tc>
      </w:tr>
      <w:tr>
        <w:trPr>
          <w:cantSplit w:val="true"/>
        </w:trPr>
        <w:tc>
          <w:tcPr>
            <w:tcW w:type="dxa" w:w="1928"/>
          </w:tcPr>
          <w:p>
            <w:pPr>
              <w:pStyle w:val="Celda8_5N1F3A5FJ"/>
            </w:pPr>
            <w:r/>
            <w:r>
              <w:t>Focalización (5 min)</w:t>
            </w:r>
          </w:p>
        </w:tc>
        <w:tc>
          <w:tcPr>
            <w:tcW w:type="dxa" w:w="7710"/>
          </w:tcPr>
          <w:p>
            <w:pPr>
              <w:pStyle w:val="Celda9RXJ"/>
            </w:pPr>
            <w:r/>
            <w:r>
              <w:t>En la pizarra, tres nombres de usuario inventados: uno con nombre completo y año de nacimiento, otro con el nombre del colegio, otro neutro. ¿Cuál elegirían?</w:t>
            </w:r>
          </w:p>
        </w:tc>
      </w:tr>
      <w:tr>
        <w:trPr>
          <w:cantSplit w:val="true"/>
        </w:trPr>
        <w:tc>
          <w:tcPr>
            <w:tcW w:type="dxa" w:w="1928"/>
          </w:tcPr>
          <w:p>
            <w:pPr>
              <w:pStyle w:val="Celda8_5N1F3A5FJ"/>
            </w:pPr>
            <w:r/>
            <w:r>
              <w:t>Exploración (15 min)</w:t>
            </w:r>
          </w:p>
        </w:tc>
        <w:tc>
          <w:tcPr>
            <w:tcW w:type="dxa" w:w="7710"/>
          </w:tcPr>
          <w:p>
            <w:pPr>
              <w:pStyle w:val="Celda9RXJ"/>
            </w:pPr>
            <w:r/>
            <w:r>
              <w:t>En parejas revisan la configuración de privacidad de la plataforma que usen o de Lichess: quién puede escribirles, quién puede retarlos, chat activado o no. Hacen una lista de datos que nunca se ponen en un perfil.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las reglas básicas: usuario sin datos personales, contraseña larga y propia, no compartirla, cerrar sesión en equipos ajenos. Recuerda que las plataformas tienen edad mínima y que en la casa conviene conversarlo con la familia.</w:t>
            </w:r>
          </w:p>
        </w:tc>
      </w:tr>
      <w:tr>
        <w:trPr>
          <w:cantSplit w:val="true"/>
        </w:trPr>
        <w:tc>
          <w:tcPr>
            <w:tcW w:type="dxa" w:w="1928"/>
          </w:tcPr>
          <w:p>
            <w:pPr>
              <w:pStyle w:val="Celda8_5N1F3A5FJ"/>
            </w:pPr>
            <w:r/>
            <w:r>
              <w:t>Aplicación (10 min)</w:t>
            </w:r>
          </w:p>
        </w:tc>
        <w:tc>
          <w:tcPr>
            <w:tcW w:type="dxa" w:w="7710"/>
          </w:tcPr>
          <w:p>
            <w:pPr>
              <w:pStyle w:val="Celda9RXJ"/>
            </w:pPr>
            <w:r/>
            <w:r>
              <w:t>Cada estudiante revisa su propia cuenta, si la tiene, y anota qué cambió.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seguridad de la cuenta (autoevaluación).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Respeto en el chat y en la partida</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Practicar normas de cortesía y respeto al jugar en línea.</w:t>
            </w:r>
          </w:p>
        </w:tc>
      </w:tr>
      <w:tr>
        <w:trPr>
          <w:cantSplit w:val="true"/>
        </w:trPr>
        <w:tc>
          <w:tcPr>
            <w:tcW w:type="dxa" w:w="1928"/>
          </w:tcPr>
          <w:p>
            <w:pPr>
              <w:pStyle w:val="Celda8_5N1F3A5FJ"/>
            </w:pPr>
            <w:r/>
            <w:r>
              <w:t>Focalización (5 min)</w:t>
            </w:r>
          </w:p>
        </w:tc>
        <w:tc>
          <w:tcPr>
            <w:tcW w:type="dxa" w:w="7710"/>
          </w:tcPr>
          <w:p>
            <w:pPr>
              <w:pStyle w:val="Celda9RXJ"/>
            </w:pPr>
            <w:r/>
            <w:r>
              <w:t>Se leen tres mensajes de chat ficticios: un saludo, una burla después de ganar y un insulto después de perder. Pregunta: «¿Qué le pasa a quien recibe cada uno?».</w:t>
            </w:r>
          </w:p>
        </w:tc>
      </w:tr>
      <w:tr>
        <w:trPr>
          <w:cantSplit w:val="true"/>
        </w:trPr>
        <w:tc>
          <w:tcPr>
            <w:tcW w:type="dxa" w:w="1928"/>
          </w:tcPr>
          <w:p>
            <w:pPr>
              <w:pStyle w:val="Celda8_5N1F3A5FJ"/>
            </w:pPr>
            <w:r/>
            <w:r>
              <w:t>Exploración (15 min)</w:t>
            </w:r>
          </w:p>
        </w:tc>
        <w:tc>
          <w:tcPr>
            <w:tcW w:type="dxa" w:w="7710"/>
          </w:tcPr>
          <w:p>
            <w:pPr>
              <w:pStyle w:val="Celda9RXJ"/>
            </w:pPr>
            <w:r/>
            <w:r>
              <w:t>En grupos de cuatro escriben un decálogo de conducta en línea: saludar, no burlarse, no abandonar la partida sin rendirse, no dejar correr el tiempo para molestar. Comparan con el saludo y la mano al final de una partida presencial.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cómo funcionan las funciones de bloquear y reportar, y que el respeto en línea tiene las mismas reglas que el respeto en el aula.</w:t>
            </w:r>
          </w:p>
        </w:tc>
      </w:tr>
      <w:tr>
        <w:trPr>
          <w:cantSplit w:val="true"/>
        </w:trPr>
        <w:tc>
          <w:tcPr>
            <w:tcW w:type="dxa" w:w="1928"/>
          </w:tcPr>
          <w:p>
            <w:pPr>
              <w:pStyle w:val="Celda8_5N1F3A5FJ"/>
            </w:pPr>
            <w:r/>
            <w:r>
              <w:t>Aplicación (10 min)</w:t>
            </w:r>
          </w:p>
        </w:tc>
        <w:tc>
          <w:tcPr>
            <w:tcW w:type="dxa" w:w="7710"/>
          </w:tcPr>
          <w:p>
            <w:pPr>
              <w:pStyle w:val="Celda9RXJ"/>
            </w:pPr>
            <w:r/>
            <w:r>
              <w:t>Se unen los decálogos en uno solo del grupo, que se pega en 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Decálogo de grupo y observación de la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Mensajes impresos, papelógrafo.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Personas desconocidas en línea: cuidarme y pedir ayuda</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Reconocer situaciones de riesgo en el contacto con personas desconocidas en línea y saber cómo actuar.</w:t>
            </w:r>
          </w:p>
        </w:tc>
      </w:tr>
      <w:tr>
        <w:trPr>
          <w:cantSplit w:val="true"/>
        </w:trPr>
        <w:tc>
          <w:tcPr>
            <w:tcW w:type="dxa" w:w="1928"/>
          </w:tcPr>
          <w:p>
            <w:pPr>
              <w:pStyle w:val="Celda8_5N1F3A5FJ"/>
            </w:pPr>
            <w:r/>
            <w:r>
              <w:t>Focalización (5 min)</w:t>
            </w:r>
          </w:p>
        </w:tc>
        <w:tc>
          <w:tcPr>
            <w:tcW w:type="dxa" w:w="7710"/>
          </w:tcPr>
          <w:p>
            <w:pPr>
              <w:pStyle w:val="Celda9RXJ"/>
            </w:pPr>
            <w:r/>
            <w:r>
              <w:t>Caso ficticio: un rival amable de una plataforma de ajedrez pide pasar a otra aplicación «para charlar» y luego pide fotos. ¿Qué señales de alerta hay?</w:t>
            </w:r>
          </w:p>
        </w:tc>
      </w:tr>
      <w:tr>
        <w:trPr>
          <w:cantSplit w:val="true"/>
        </w:trPr>
        <w:tc>
          <w:tcPr>
            <w:tcW w:type="dxa" w:w="1928"/>
          </w:tcPr>
          <w:p>
            <w:pPr>
              <w:pStyle w:val="Celda8_5N1F3A5FJ"/>
            </w:pPr>
            <w:r/>
            <w:r>
              <w:t>Exploración (15 min)</w:t>
            </w:r>
          </w:p>
        </w:tc>
        <w:tc>
          <w:tcPr>
            <w:tcW w:type="dxa" w:w="7710"/>
          </w:tcPr>
          <w:p>
            <w:pPr>
              <w:pStyle w:val="Celda9RXJ"/>
            </w:pPr>
            <w:r/>
            <w:r>
              <w:t>En grupos analizan tres casos ficticios: ¿qué datos pide?, ¿qué promete?, ¿pide secreto?, ¿qué haría yo?, ¿a qué persona adulta de confianza le contaría?</w:t>
            </w:r>
          </w:p>
        </w:tc>
      </w:tr>
      <w:tr>
        <w:trPr>
          <w:cantSplit w:val="true"/>
        </w:trPr>
        <w:tc>
          <w:tcPr>
            <w:tcW w:type="dxa" w:w="1928"/>
          </w:tcPr>
          <w:p>
            <w:pPr>
              <w:pStyle w:val="Celda8_5N1F3A5FJ"/>
            </w:pPr>
            <w:r/>
            <w:r>
              <w:t>Contrastación (10 min)</w:t>
            </w:r>
          </w:p>
        </w:tc>
        <w:tc>
          <w:tcPr>
            <w:tcW w:type="dxa" w:w="7710"/>
          </w:tcPr>
          <w:p>
            <w:pPr>
              <w:pStyle w:val="Celda9RXJ"/>
            </w:pPr>
            <w:r/>
            <w:r>
              <w:t>Nadie tiene derecho a pedir fotos íntimas ni a exigir secreto, y no es culpa de quien lo recibe. Se bloquea, se guarda evidencia y se cuenta. Se nombran las personas del colegio a las que se puede acudir, como orientación.</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tarjeta personal los pasos que seguiría y el nombre de una persona adulta de confianza.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discusión y tarjeta personal (sin calificación).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Casos impresos,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Usar un motor durante la partida es trampa</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Valorar el juego limpio y conocer las consecuencias de hacer trampa en línea.</w:t>
            </w:r>
          </w:p>
        </w:tc>
      </w:tr>
      <w:tr>
        <w:trPr>
          <w:cantSplit w:val="true"/>
        </w:trPr>
        <w:tc>
          <w:tcPr>
            <w:tcW w:type="dxa" w:w="1928"/>
          </w:tcPr>
          <w:p>
            <w:pPr>
              <w:pStyle w:val="Celda8_5N1F3A5FJ"/>
            </w:pPr>
            <w:r/>
            <w:r>
              <w:t>Focalización (5 min)</w:t>
            </w:r>
          </w:p>
        </w:tc>
        <w:tc>
          <w:tcPr>
            <w:tcW w:type="dxa" w:w="7710"/>
          </w:tcPr>
          <w:p>
            <w:pPr>
              <w:pStyle w:val="Celda9RXJ"/>
            </w:pPr>
            <w:r/>
            <w:r>
              <w:t>Pregunta abierta: «Si nadie se da cuenta, ¿sigue siendo trampa?». Se escuchan opiniones sin juzgar.</w:t>
            </w:r>
          </w:p>
        </w:tc>
      </w:tr>
      <w:tr>
        <w:trPr>
          <w:cantSplit w:val="true"/>
        </w:trPr>
        <w:tc>
          <w:tcPr>
            <w:tcW w:type="dxa" w:w="1928"/>
          </w:tcPr>
          <w:p>
            <w:pPr>
              <w:pStyle w:val="Celda8_5N1F3A5FJ"/>
            </w:pPr>
            <w:r/>
            <w:r>
              <w:t>Exploración (15 min)</w:t>
            </w:r>
          </w:p>
        </w:tc>
        <w:tc>
          <w:tcPr>
            <w:tcW w:type="dxa" w:w="7710"/>
          </w:tcPr>
          <w:p>
            <w:pPr>
              <w:pStyle w:val="Celda9RXJ"/>
            </w:pPr>
            <w:r/>
            <w:r>
              <w:t>En parejas leen las normas de juego limpio de una plataforma y un caso ficticio de un jugador escolar que fue expulsado por usar un motor. Responden: ¿a quién perjudicó?, ¿qué perdió él?, ¿qué habría pasado en un torneo presencial?</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las plataformas detectan patrones y cierran cuentas, y que en un torneo presencial usar un aparato electrónico hace perder la partida. Se relaciona con la honestidad como valor de la unidad.</w:t>
            </w:r>
          </w:p>
        </w:tc>
      </w:tr>
      <w:tr>
        <w:trPr>
          <w:cantSplit w:val="true"/>
        </w:trPr>
        <w:tc>
          <w:tcPr>
            <w:tcW w:type="dxa" w:w="1928"/>
          </w:tcPr>
          <w:p>
            <w:pPr>
              <w:pStyle w:val="Celda8_5N1F3A5FJ"/>
            </w:pPr>
            <w:r/>
            <w:r>
              <w:t>Aplicación (10 min)</w:t>
            </w:r>
          </w:p>
        </w:tc>
        <w:tc>
          <w:tcPr>
            <w:tcW w:type="dxa" w:w="7710"/>
          </w:tcPr>
          <w:p>
            <w:pPr>
              <w:pStyle w:val="Celda9RXJ"/>
            </w:pPr>
            <w:r/>
            <w:r>
              <w:t>Cada estudiante escribe una frase de compromiso de juego limpio y la firma.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Compromiso firmado en el portafolio.</w:t>
            </w:r>
          </w:p>
        </w:tc>
      </w:tr>
      <w:tr>
        <w:trPr>
          <w:cantSplit w:val="true"/>
        </w:trPr>
        <w:tc>
          <w:tcPr>
            <w:tcW w:type="dxa" w:w="1928"/>
          </w:tcPr>
          <w:p>
            <w:pPr>
              <w:pStyle w:val="Celda8_5N1F3A5FJ"/>
              <w:keepNext w:val="0"/>
            </w:pPr>
            <w:r/>
            <w:r>
              <w:t>Materiales</w:t>
            </w:r>
          </w:p>
        </w:tc>
        <w:tc>
          <w:tcPr>
            <w:tcW w:type="dxa" w:w="7710"/>
          </w:tcPr>
          <w:p>
            <w:pPr>
              <w:pStyle w:val="Celda9RXJ"/>
              <w:keepNext w:val="0"/>
            </w:pPr>
            <w:r/>
            <w:r>
              <w:t>Normas impresas, caso ficticio, portafolio.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Ritmos de juego y tiempo frente a la pantalla</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Distinguir ritmos de juego y su efecto en la salud.</w:t>
            </w:r>
          </w:p>
        </w:tc>
      </w:tr>
      <w:tr>
        <w:trPr>
          <w:cantSplit w:val="true"/>
        </w:trPr>
        <w:tc>
          <w:tcPr>
            <w:tcW w:type="dxa" w:w="1928"/>
          </w:tcPr>
          <w:p>
            <w:pPr>
              <w:pStyle w:val="Celda8_5N1F3A5FJ"/>
            </w:pPr>
            <w:r/>
            <w:r>
              <w:t>Focalización (5 min)</w:t>
            </w:r>
          </w:p>
        </w:tc>
        <w:tc>
          <w:tcPr>
            <w:tcW w:type="dxa" w:w="7710"/>
          </w:tcPr>
          <w:p>
            <w:pPr>
              <w:pStyle w:val="Celda9RXJ"/>
            </w:pPr>
            <w:r/>
            <w:r>
              <w:t>Se anotan en la pizarra los ritmos: bala, relámpago, rápidas y clásicas, con sus minutos aproximados. Pregunta: «¿Cuál juegan más?».</w:t>
            </w:r>
          </w:p>
        </w:tc>
      </w:tr>
      <w:tr>
        <w:trPr>
          <w:cantSplit w:val="true"/>
        </w:trPr>
        <w:tc>
          <w:tcPr>
            <w:tcW w:type="dxa" w:w="1928"/>
          </w:tcPr>
          <w:p>
            <w:pPr>
              <w:pStyle w:val="Celda8_5N1F3A5FJ"/>
            </w:pPr>
            <w:r/>
            <w:r>
              <w:t>Exploración (15 min)</w:t>
            </w:r>
          </w:p>
        </w:tc>
        <w:tc>
          <w:tcPr>
            <w:tcW w:type="dxa" w:w="7710"/>
          </w:tcPr>
          <w:p>
            <w:pPr>
              <w:pStyle w:val="Celda9RXJ"/>
            </w:pPr>
            <w:r/>
            <w:r>
              <w:t>En parejas juegan en el aula, en tablero físico, una partida relámpago de 3 minutos y una rápida de 10. Después escriben cuántas jugadas pensaron de verdad en cada una.</w:t>
            </w:r>
          </w:p>
        </w:tc>
      </w:tr>
      <w:tr>
        <w:trPr>
          <w:cantSplit w:val="true"/>
        </w:trPr>
        <w:tc>
          <w:tcPr>
            <w:tcW w:type="dxa" w:w="1928"/>
          </w:tcPr>
          <w:p>
            <w:pPr>
              <w:pStyle w:val="Celda8_5N1F3A5FJ"/>
            </w:pPr>
            <w:r/>
            <w:r>
              <w:t>Contrastación (10 min)</w:t>
            </w:r>
          </w:p>
        </w:tc>
        <w:tc>
          <w:tcPr>
            <w:tcW w:type="dxa" w:w="7710"/>
          </w:tcPr>
          <w:p>
            <w:pPr>
              <w:pStyle w:val="Celda9RXJ"/>
            </w:pPr>
            <w:r/>
            <w:r>
              <w:t>El ritmo rápido entretiene pero enseña poco si no se analiza, y muchas horas seguidas frente a la pantalla afectan el sueño y la vista. Se retoma la bitácora de salud de la unidad 1.</w:t>
            </w:r>
          </w:p>
        </w:tc>
      </w:tr>
      <w:tr>
        <w:trPr>
          <w:cantSplit w:val="true"/>
        </w:trPr>
        <w:tc>
          <w:tcPr>
            <w:tcW w:type="dxa" w:w="1928"/>
          </w:tcPr>
          <w:p>
            <w:pPr>
              <w:pStyle w:val="Celda8_5N1F3A5FJ"/>
            </w:pPr>
            <w:r/>
            <w:r>
              <w:t>Aplicación (10 min)</w:t>
            </w:r>
          </w:p>
        </w:tc>
        <w:tc>
          <w:tcPr>
            <w:tcW w:type="dxa" w:w="7710"/>
          </w:tcPr>
          <w:p>
            <w:pPr>
              <w:pStyle w:val="Celda9RXJ"/>
            </w:pPr>
            <w:r/>
            <w:r>
              <w:t>Cada estudiante escribe un plan semanal de juego en línea: cuántas partidas, de qué ritmo y cuántas analizará.</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semanal revisado.</w:t>
            </w:r>
          </w:p>
        </w:tc>
      </w:tr>
      <w:tr>
        <w:trPr>
          <w:cantSplit w:val="true"/>
        </w:trPr>
        <w:tc>
          <w:tcPr>
            <w:tcW w:type="dxa" w:w="1928"/>
          </w:tcPr>
          <w:p>
            <w:pPr>
              <w:pStyle w:val="Celda8_5N1F3A5FJ"/>
            </w:pPr>
            <w:r/>
            <w:r>
              <w:t>Materiales</w:t>
            </w:r>
          </w:p>
        </w:tc>
        <w:tc>
          <w:tcPr>
            <w:tcW w:type="dxa" w:w="7710"/>
          </w:tcPr>
          <w:p>
            <w:pPr>
              <w:pStyle w:val="Celda9RXJ"/>
            </w:pPr>
            <w:r/>
            <w:r>
              <w:t>Tableros, relojes,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Seguir el plan semanal de juego en línea con permiso de la familia y anotar los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acuerdo del grupo para jugar en línea</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Construir un acuerdo de grupo con normas de seguridad, respeto y juego limpio.</w:t>
            </w:r>
          </w:p>
        </w:tc>
      </w:tr>
      <w:tr>
        <w:trPr>
          <w:cantSplit w:val="true"/>
        </w:trPr>
        <w:tc>
          <w:tcPr>
            <w:tcW w:type="dxa" w:w="1928"/>
          </w:tcPr>
          <w:p>
            <w:pPr>
              <w:pStyle w:val="Celda8_5N1F3A5FJ"/>
            </w:pPr>
            <w:r/>
            <w:r>
              <w:t>Focalización (5 min)</w:t>
            </w:r>
          </w:p>
        </w:tc>
        <w:tc>
          <w:tcPr>
            <w:tcW w:type="dxa" w:w="7710"/>
          </w:tcPr>
          <w:p>
            <w:pPr>
              <w:pStyle w:val="Celda9RXJ"/>
            </w:pPr>
            <w:r/>
            <w:r>
              <w:t>Se leen el decálogo del día 113 y los compromisos del día 115.</w:t>
            </w:r>
          </w:p>
        </w:tc>
      </w:tr>
      <w:tr>
        <w:trPr>
          <w:cantSplit w:val="true"/>
        </w:trPr>
        <w:tc>
          <w:tcPr>
            <w:tcW w:type="dxa" w:w="1928"/>
          </w:tcPr>
          <w:p>
            <w:pPr>
              <w:pStyle w:val="Celda8_5N1F3A5FJ"/>
            </w:pPr>
            <w:r/>
            <w:r>
              <w:t>Exploración (15 min)</w:t>
            </w:r>
          </w:p>
        </w:tc>
        <w:tc>
          <w:tcPr>
            <w:tcW w:type="dxa" w:w="7710"/>
          </w:tcPr>
          <w:p>
            <w:pPr>
              <w:pStyle w:val="Celda9RXJ"/>
            </w:pPr>
            <w:r/>
            <w:r>
              <w:t>En comisiones, el grupo redacta un acuerdo de una página para el equipo de aula en línea que se usará en la unidad: quién puede entrar, cómo se nombran los usuarios, normas de chat, qué hacer ante una falta.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el acuerdo con el grupo y lo ajusta al reglamento del colegio. Se vota artículo por artículo.</w:t>
            </w:r>
          </w:p>
        </w:tc>
      </w:tr>
      <w:tr>
        <w:trPr>
          <w:cantSplit w:val="true"/>
        </w:trPr>
        <w:tc>
          <w:tcPr>
            <w:tcW w:type="dxa" w:w="1928"/>
          </w:tcPr>
          <w:p>
            <w:pPr>
              <w:pStyle w:val="Celda8_5N1F3A5FJ"/>
            </w:pPr>
            <w:r/>
            <w:r>
              <w:t>Aplicación (10 min)</w:t>
            </w:r>
          </w:p>
        </w:tc>
        <w:tc>
          <w:tcPr>
            <w:tcW w:type="dxa" w:w="7710"/>
          </w:tcPr>
          <w:p>
            <w:pPr>
              <w:pStyle w:val="Celda9RXJ"/>
            </w:pPr>
            <w:r/>
            <w:r>
              <w:t>El acuerdo se firma y se publica en el aula y en la descripción del equipo de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Acuerdo aprobado por votación y registro de la participación.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Decálogo, compromisos, papelógrafo.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Fecha: ____________</w:t>
            </w:r>
          </w:p>
        </w:tc>
      </w:tr>
      <w:tr>
        <w:trPr>
          <w:cantSplit w:val="true"/>
        </w:trPr>
        <w:tc>
          <w:tcPr>
            <w:tcW w:type="dxa" w:w="1928"/>
          </w:tcPr>
          <w:p>
            <w:pPr>
              <w:pStyle w:val="Celda8_5N1F3A5FJ"/>
            </w:pPr>
            <w:r/>
            <w:r>
              <w:t>Tema</w:t>
            </w:r>
          </w:p>
        </w:tc>
        <w:tc>
          <w:tcPr>
            <w:tcW w:type="dxa" w:w="7710"/>
          </w:tcPr>
          <w:p>
            <w:pPr>
              <w:pStyle w:val="Celda9RXJ"/>
            </w:pPr>
            <w:r/>
            <w:r>
              <w:rPr>
                <w:b/>
              </w:rPr>
              <w:t>Un estudio digital con nuestro fichero táctico</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Crear un estudio compartido con capítulos a partir del fichero de mates del grupo.</w:t>
            </w:r>
          </w:p>
        </w:tc>
      </w:tr>
      <w:tr>
        <w:trPr>
          <w:cantSplit w:val="true"/>
        </w:trPr>
        <w:tc>
          <w:tcPr>
            <w:tcW w:type="dxa" w:w="1928"/>
          </w:tcPr>
          <w:p>
            <w:pPr>
              <w:pStyle w:val="Celda8_5N1F3A5FJ"/>
            </w:pPr>
            <w:r/>
            <w:r>
              <w:t>Focalización (5 min)</w:t>
            </w:r>
          </w:p>
        </w:tc>
        <w:tc>
          <w:tcPr>
            <w:tcW w:type="dxa" w:w="7710"/>
          </w:tcPr>
          <w:p>
            <w:pPr>
              <w:pStyle w:val="Celda9RXJ"/>
            </w:pPr>
            <w:r/>
            <w:r>
              <w:t>Se saca el fichero de imágenes de mate hecho en la unidad 1 y se pregunta cómo podría usarlo otro grupo el próximo año.</w:t>
            </w:r>
          </w:p>
        </w:tc>
      </w:tr>
      <w:tr>
        <w:trPr>
          <w:cantSplit w:val="true"/>
        </w:trPr>
        <w:tc>
          <w:tcPr>
            <w:tcW w:type="dxa" w:w="1928"/>
          </w:tcPr>
          <w:p>
            <w:pPr>
              <w:pStyle w:val="Celda8_5N1F3A5FJ"/>
            </w:pPr>
            <w:r/>
            <w:r>
              <w:t>Exploración (15 min)</w:t>
            </w:r>
          </w:p>
        </w:tc>
        <w:tc>
          <w:tcPr>
            <w:tcW w:type="dxa" w:w="7710"/>
          </w:tcPr>
          <w:p>
            <w:pPr>
              <w:pStyle w:val="Celda9RXJ"/>
            </w:pPr>
            <w:r/>
            <w:r>
              <w:t>Cada pareja recibe dos fichas del fichero y las convierte en capítulos de un estudio de Lichess del equipo de aula: posición, solución, tema y fuente (ejercicio del Manual 5 y partida).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que cada capítulo cite la fuente con jugadores, lugar y año, y que no tenga errores de posición.</w:t>
            </w:r>
          </w:p>
        </w:tc>
      </w:tr>
      <w:tr>
        <w:trPr>
          <w:cantSplit w:val="true"/>
        </w:trPr>
        <w:tc>
          <w:tcPr>
            <w:tcW w:type="dxa" w:w="1928"/>
          </w:tcPr>
          <w:p>
            <w:pPr>
              <w:pStyle w:val="Celda8_5N1F3A5FJ"/>
            </w:pPr>
            <w:r/>
            <w:r>
              <w:t>Aplicación (10 min)</w:t>
            </w:r>
          </w:p>
        </w:tc>
        <w:tc>
          <w:tcPr>
            <w:tcW w:type="dxa" w:w="7710"/>
          </w:tcPr>
          <w:p>
            <w:pPr>
              <w:pStyle w:val="Celda9RXJ"/>
            </w:pPr>
            <w:r/>
            <w:r>
              <w:t>Cada pareja revisa los capítulos de otra y deja un comentario.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del capítulo: posición correcta, solución, tema y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Fichero del grupo, computadoras o celulares, estudio compartido.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Comparo mi análisis con el del motor</w:t>
            </w:r>
          </w:p>
        </w:tc>
      </w:tr>
      <w:tr>
        <w:trPr>
          <w:cantSplit w:val="true"/>
        </w:trPr>
        <w:tc>
          <w:tcPr>
            <w:tcW w:type="dxa" w:w="1928"/>
          </w:tcPr>
          <w:p>
            <w:pPr>
              <w:pStyle w:val="Celda8_5N1F3A5FJ"/>
            </w:pPr>
            <w:r/>
            <w:r>
              <w:t>Aprendizaje esperado</w:t>
            </w:r>
          </w:p>
        </w:tc>
        <w:tc>
          <w:tcPr>
            <w:tcW w:type="dxa" w:w="7710"/>
          </w:tcPr>
          <w:p>
            <w:pPr>
              <w:pStyle w:val="Celda9RXJ"/>
            </w:pPr>
            <w:r/>
            <w:r>
              <w:t>4.4. Comparar el análisis propio con el del motor para identificar y corregir errores frecuentes.</w:t>
            </w:r>
          </w:p>
        </w:tc>
      </w:tr>
      <w:tr>
        <w:trPr>
          <w:cantSplit w:val="true"/>
        </w:trPr>
        <w:tc>
          <w:tcPr>
            <w:tcW w:type="dxa" w:w="1928"/>
          </w:tcPr>
          <w:p>
            <w:pPr>
              <w:pStyle w:val="Celda8_5N1F3A5FJ"/>
            </w:pPr>
            <w:r/>
            <w:r>
              <w:t>Objetivo</w:t>
            </w:r>
          </w:p>
        </w:tc>
        <w:tc>
          <w:tcPr>
            <w:tcW w:type="dxa" w:w="7710"/>
          </w:tcPr>
          <w:p>
            <w:pPr>
              <w:pStyle w:val="Celda9RXJ"/>
            </w:pPr>
            <w:r/>
            <w:r>
              <w:t>Completar la hoja de tres columnas con la evaluación del motor y la conclusión propia.</w:t>
            </w:r>
          </w:p>
        </w:tc>
      </w:tr>
      <w:tr>
        <w:trPr>
          <w:cantSplit w:val="true"/>
        </w:trPr>
        <w:tc>
          <w:tcPr>
            <w:tcW w:type="dxa" w:w="1928"/>
          </w:tcPr>
          <w:p>
            <w:pPr>
              <w:pStyle w:val="Celda8_5N1F3A5FJ"/>
            </w:pPr>
            <w:r/>
            <w:r>
              <w:t>Focalización (5 min)</w:t>
            </w:r>
          </w:p>
        </w:tc>
        <w:tc>
          <w:tcPr>
            <w:tcW w:type="dxa" w:w="7710"/>
          </w:tcPr>
          <w:p>
            <w:pPr>
              <w:pStyle w:val="Celda9RXJ"/>
            </w:pPr>
            <w:r/>
            <w:r>
              <w:t>Se retoman las hojas del día 109. Pregunta: «¿En cuál de sus cinco momentos creen que se equivocaron?».</w:t>
            </w:r>
          </w:p>
        </w:tc>
      </w:tr>
      <w:tr>
        <w:trPr>
          <w:cantSplit w:val="true"/>
        </w:trPr>
        <w:tc>
          <w:tcPr>
            <w:tcW w:type="dxa" w:w="1928"/>
          </w:tcPr>
          <w:p>
            <w:pPr>
              <w:pStyle w:val="Celda8_5N1F3A5FJ"/>
            </w:pPr>
            <w:r/>
            <w:r>
              <w:t>Exploración (15 min)</w:t>
            </w:r>
          </w:p>
        </w:tc>
        <w:tc>
          <w:tcPr>
            <w:tcW w:type="dxa" w:w="7710"/>
          </w:tcPr>
          <w:p>
            <w:pPr>
              <w:pStyle w:val="Celda9RXJ"/>
            </w:pPr>
            <w:r/>
            <w:r>
              <w:t>Cada estudiante carga su partida en el tablero de análisis, enciende el motor y llena la segunda columna en los cinco momentos. Luego escribe la tercera columna: qué aprendió, con sus palabras.</w:t>
            </w:r>
          </w:p>
        </w:tc>
      </w:tr>
      <w:tr>
        <w:trPr>
          <w:cantSplit w:val="true"/>
        </w:trPr>
        <w:tc>
          <w:tcPr>
            <w:tcW w:type="dxa" w:w="1928"/>
          </w:tcPr>
          <w:p>
            <w:pPr>
              <w:pStyle w:val="Celda8_5N1F3A5FJ"/>
            </w:pPr>
            <w:r/>
            <w:r>
              <w:t>Contrastación (10 min)</w:t>
            </w:r>
          </w:p>
        </w:tc>
        <w:tc>
          <w:tcPr>
            <w:tcW w:type="dxa" w:w="7710"/>
          </w:tcPr>
          <w:p>
            <w:pPr>
              <w:pStyle w:val="Celda9RXJ"/>
            </w:pPr>
            <w:r/>
            <w:r>
              <w:t>En parejas se comparten los momentos de mayor diferencia. La persona docente pide explicar la idea de la jugada del motor y no solo copiarla.</w:t>
            </w:r>
          </w:p>
        </w:tc>
      </w:tr>
      <w:tr>
        <w:trPr>
          <w:cantSplit w:val="true"/>
        </w:trPr>
        <w:tc>
          <w:tcPr>
            <w:tcW w:type="dxa" w:w="1928"/>
          </w:tcPr>
          <w:p>
            <w:pPr>
              <w:pStyle w:val="Celda8_5N1F3A5FJ"/>
            </w:pPr>
            <w:r/>
            <w:r>
              <w:t>Aplicación (10 min)</w:t>
            </w:r>
          </w:p>
        </w:tc>
        <w:tc>
          <w:tcPr>
            <w:tcW w:type="dxa" w:w="7710"/>
          </w:tcPr>
          <w:p>
            <w:pPr>
              <w:pStyle w:val="Celda9RXJ"/>
            </w:pPr>
            <w:r/>
            <w:r>
              <w:t>Cada estudiante marca el momento que más le enseñó.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tres columnas completa con escala de tres niveles.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análisis, computadoras o celulares, tablero de análisis.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tabla de mis errores</w:t>
            </w:r>
          </w:p>
        </w:tc>
      </w:tr>
      <w:tr>
        <w:trPr>
          <w:cantSplit w:val="true"/>
        </w:trPr>
        <w:tc>
          <w:tcPr>
            <w:tcW w:type="dxa" w:w="1928"/>
          </w:tcPr>
          <w:p>
            <w:pPr>
              <w:pStyle w:val="Celda8_5N1F3A5FJ"/>
            </w:pPr>
            <w:r/>
            <w:r>
              <w:t>Aprendizaje esperado</w:t>
            </w:r>
          </w:p>
        </w:tc>
        <w:tc>
          <w:tcPr>
            <w:tcW w:type="dxa" w:w="7710"/>
          </w:tcPr>
          <w:p>
            <w:pPr>
              <w:pStyle w:val="Celda9RXJ"/>
            </w:pPr>
            <w:r/>
            <w:r>
              <w:t>4.4. Comparar el análisis propio con el del motor para identificar y corregir errores frecuentes.</w:t>
            </w:r>
          </w:p>
        </w:tc>
      </w:tr>
      <w:tr>
        <w:trPr>
          <w:cantSplit w:val="true"/>
        </w:trPr>
        <w:tc>
          <w:tcPr>
            <w:tcW w:type="dxa" w:w="1928"/>
          </w:tcPr>
          <w:p>
            <w:pPr>
              <w:pStyle w:val="Celda8_5N1F3A5FJ"/>
            </w:pPr>
            <w:r/>
            <w:r>
              <w:t>Objetivo</w:t>
            </w:r>
          </w:p>
        </w:tc>
        <w:tc>
          <w:tcPr>
            <w:tcW w:type="dxa" w:w="7710"/>
          </w:tcPr>
          <w:p>
            <w:pPr>
              <w:pStyle w:val="Celda9RXJ"/>
            </w:pPr>
            <w:r/>
            <w:r>
              <w:t>Clasificar los errores propios por tipo y encontrar el más frecuente.</w:t>
            </w:r>
          </w:p>
        </w:tc>
      </w:tr>
      <w:tr>
        <w:trPr>
          <w:cantSplit w:val="true"/>
        </w:trPr>
        <w:tc>
          <w:tcPr>
            <w:tcW w:type="dxa" w:w="1928"/>
          </w:tcPr>
          <w:p>
            <w:pPr>
              <w:pStyle w:val="Celda8_5N1F3A5FJ"/>
            </w:pPr>
            <w:r/>
            <w:r>
              <w:t>Focalización (5 min)</w:t>
            </w:r>
          </w:p>
        </w:tc>
        <w:tc>
          <w:tcPr>
            <w:tcW w:type="dxa" w:w="7710"/>
          </w:tcPr>
          <w:p>
            <w:pPr>
              <w:pStyle w:val="Celda9RXJ"/>
            </w:pPr>
            <w:r/>
            <w:r>
              <w:t>Se escriben en la pizarra cuatro tipos de error: táctico (no vi una jugada), de cálculo (vi pero calculé mal), de plan (no sabía qué hacer) y de tiempo (me apuré o me quedé sin reloj).</w:t>
            </w:r>
          </w:p>
        </w:tc>
      </w:tr>
      <w:tr>
        <w:trPr>
          <w:cantSplit w:val="true"/>
        </w:trPr>
        <w:tc>
          <w:tcPr>
            <w:tcW w:type="dxa" w:w="1928"/>
          </w:tcPr>
          <w:p>
            <w:pPr>
              <w:pStyle w:val="Celda8_5N1F3A5FJ"/>
            </w:pPr>
            <w:r/>
            <w:r>
              <w:t>Exploración (15 min)</w:t>
            </w:r>
          </w:p>
        </w:tc>
        <w:tc>
          <w:tcPr>
            <w:tcW w:type="dxa" w:w="7710"/>
          </w:tcPr>
          <w:p>
            <w:pPr>
              <w:pStyle w:val="Celda9RXJ"/>
            </w:pPr>
            <w:r/>
            <w:r>
              <w:t>Cada estudiante revisa cinco partidas propias ya pasadas a PGN y clasifica los errores grandes en una tabla. Cuenta cuántos hay de cada tipo.</w:t>
            </w:r>
          </w:p>
        </w:tc>
      </w:tr>
      <w:tr>
        <w:trPr>
          <w:cantSplit w:val="true"/>
        </w:trPr>
        <w:tc>
          <w:tcPr>
            <w:tcW w:type="dxa" w:w="1928"/>
          </w:tcPr>
          <w:p>
            <w:pPr>
              <w:pStyle w:val="Celda8_5N1F3A5FJ"/>
            </w:pPr>
            <w:r/>
            <w:r>
              <w:t>Contrastación (10 min)</w:t>
            </w:r>
          </w:p>
        </w:tc>
        <w:tc>
          <w:tcPr>
            <w:tcW w:type="dxa" w:w="7710"/>
          </w:tcPr>
          <w:p>
            <w:pPr>
              <w:pStyle w:val="Celda9RXJ"/>
            </w:pPr>
            <w:r/>
            <w:r>
              <w:t>Se hace un conteo del grupo en la pizarra. La persona docente comenta que el error táctico es el más frecuente en esta edad y que se corrige con ejercicios diarios.</w:t>
            </w:r>
          </w:p>
        </w:tc>
      </w:tr>
      <w:tr>
        <w:trPr>
          <w:cantSplit w:val="true"/>
        </w:trPr>
        <w:tc>
          <w:tcPr>
            <w:tcW w:type="dxa" w:w="1928"/>
          </w:tcPr>
          <w:p>
            <w:pPr>
              <w:pStyle w:val="Celda8_5N1F3A5FJ"/>
            </w:pPr>
            <w:r/>
            <w:r>
              <w:t>Aplicación (10 min)</w:t>
            </w:r>
          </w:p>
        </w:tc>
        <w:tc>
          <w:tcPr>
            <w:tcW w:type="dxa" w:w="7710"/>
          </w:tcPr>
          <w:p>
            <w:pPr>
              <w:pStyle w:val="Celda9RXJ"/>
            </w:pPr>
            <w:r/>
            <w:r>
              <w:t>Cada estudiante escribe su tipo de error más frecuente en la portada de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Tabla de errores revisada.</w:t>
            </w:r>
          </w:p>
        </w:tc>
      </w:tr>
      <w:tr>
        <w:trPr>
          <w:cantSplit w:val="true"/>
        </w:trPr>
        <w:tc>
          <w:tcPr>
            <w:tcW w:type="dxa" w:w="1928"/>
          </w:tcPr>
          <w:p>
            <w:pPr>
              <w:pStyle w:val="Celda8_5N1F3A5FJ"/>
              <w:keepNext w:val="0"/>
            </w:pPr>
            <w:r/>
            <w:r>
              <w:t>Materiales</w:t>
            </w:r>
          </w:p>
        </w:tc>
        <w:tc>
          <w:tcPr>
            <w:tcW w:type="dxa" w:w="7710"/>
          </w:tcPr>
          <w:p>
            <w:pPr>
              <w:pStyle w:val="Celda9RXJ"/>
              <w:keepNext w:val="0"/>
            </w:pPr>
            <w:r/>
            <w:r>
              <w:t>PGN de partidas propias, tabla de errores.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Ejercicios en línea y ejercicios del manual</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Comparar el entrenamiento táctico en línea con el del Manual 5.</w:t>
            </w:r>
          </w:p>
        </w:tc>
      </w:tr>
      <w:tr>
        <w:trPr>
          <w:cantSplit w:val="true"/>
        </w:trPr>
        <w:tc>
          <w:tcPr>
            <w:tcW w:type="dxa" w:w="1928"/>
          </w:tcPr>
          <w:p>
            <w:pPr>
              <w:pStyle w:val="Celda8_5N1F3A5FJ"/>
            </w:pPr>
            <w:r/>
            <w:r>
              <w:t>Focalización (5 min)</w:t>
            </w:r>
          </w:p>
        </w:tc>
        <w:tc>
          <w:tcPr>
            <w:tcW w:type="dxa" w:w="7710"/>
          </w:tcPr>
          <w:p>
            <w:pPr>
              <w:pStyle w:val="Celda9RXJ"/>
            </w:pPr>
            <w:r/>
            <w:r>
              <w:t>Pregunta: «¿Qué diferencia hay entre resolver ejercicios en una aplicación y en un libro?».</w:t>
            </w:r>
          </w:p>
        </w:tc>
      </w:tr>
      <w:tr>
        <w:trPr>
          <w:cantSplit w:val="true"/>
        </w:trPr>
        <w:tc>
          <w:tcPr>
            <w:tcW w:type="dxa" w:w="1928"/>
          </w:tcPr>
          <w:p>
            <w:pPr>
              <w:pStyle w:val="Celda8_5N1F3A5FJ"/>
            </w:pPr>
            <w:r/>
            <w:r>
              <w:t>Exploración (15 min)</w:t>
            </w:r>
          </w:p>
        </w:tc>
        <w:tc>
          <w:tcPr>
            <w:tcW w:type="dxa" w:w="7710"/>
          </w:tcPr>
          <w:p>
            <w:pPr>
              <w:pStyle w:val="Celda9RXJ"/>
            </w:pPr>
            <w:r/>
            <w:r>
              <w:t>Durante 12 minutos cada estudiante resuelve ejercicios tácticos en línea y anota cuántos resolvió. Luego, 12 minutos con los ejercicios 107 a 110 del Manual 5, escribiendo la variante completa.</w:t>
            </w:r>
          </w:p>
        </w:tc>
      </w:tr>
      <w:tr>
        <w:trPr>
          <w:cantSplit w:val="true"/>
        </w:trPr>
        <w:tc>
          <w:tcPr>
            <w:tcW w:type="dxa" w:w="1928"/>
          </w:tcPr>
          <w:p>
            <w:pPr>
              <w:pStyle w:val="Celda8_5N1F3A5FJ"/>
            </w:pPr>
            <w:r/>
            <w:r>
              <w:t>Contrastación (10 min)</w:t>
            </w:r>
          </w:p>
        </w:tc>
        <w:tc>
          <w:tcPr>
            <w:tcW w:type="dxa" w:w="7710"/>
          </w:tcPr>
          <w:p>
            <w:pPr>
              <w:pStyle w:val="Celda9RXJ"/>
            </w:pPr>
            <w:r/>
            <w:r>
              <w:t>Se comparan: los ejercicios en línea son rápidos y dan respuesta inmediata; los del manual piden escribir la variante y vienen de partidas comentadas. La persona docente propone usar ambos.</w:t>
            </w:r>
          </w:p>
        </w:tc>
      </w:tr>
      <w:tr>
        <w:trPr>
          <w:cantSplit w:val="true"/>
        </w:trPr>
        <w:tc>
          <w:tcPr>
            <w:tcW w:type="dxa" w:w="1928"/>
          </w:tcPr>
          <w:p>
            <w:pPr>
              <w:pStyle w:val="Celda8_5N1F3A5FJ"/>
            </w:pPr>
            <w:r/>
            <w:r>
              <w:t>Aplicación (10 min)</w:t>
            </w:r>
          </w:p>
        </w:tc>
        <w:tc>
          <w:tcPr>
            <w:tcW w:type="dxa" w:w="7710"/>
          </w:tcPr>
          <w:p>
            <w:pPr>
              <w:pStyle w:val="Celda9RXJ"/>
            </w:pPr>
            <w:r/>
            <w:r>
              <w:t>Cada estudiante escribe qué combinación de los dos usará en su plan de mejora.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ambos bloques y reflexión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Manual 5 (ejercicios 107 a 110).</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Actualizo mi repertorio con la base de datos</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Usar la base de datos para revisar y mejorar la ficha de repertorio.</w:t>
            </w:r>
          </w:p>
        </w:tc>
      </w:tr>
      <w:tr>
        <w:trPr>
          <w:cantSplit w:val="true"/>
        </w:trPr>
        <w:tc>
          <w:tcPr>
            <w:tcW w:type="dxa" w:w="1928"/>
          </w:tcPr>
          <w:p>
            <w:pPr>
              <w:pStyle w:val="Celda8_5N1F3A5FJ"/>
            </w:pPr>
            <w:r/>
            <w:r>
              <w:t>Focalización (5 min)</w:t>
            </w:r>
          </w:p>
        </w:tc>
        <w:tc>
          <w:tcPr>
            <w:tcW w:type="dxa" w:w="7710"/>
          </w:tcPr>
          <w:p>
            <w:pPr>
              <w:pStyle w:val="Celda9RXJ"/>
            </w:pPr>
            <w:r/>
            <w:r>
              <w:t>Cada estudiante saca su ficha de repertorio del I semestre y señala la línea en la que tiene menos seguridad.</w:t>
            </w:r>
          </w:p>
        </w:tc>
      </w:tr>
      <w:tr>
        <w:trPr>
          <w:cantSplit w:val="true"/>
        </w:trPr>
        <w:tc>
          <w:tcPr>
            <w:tcW w:type="dxa" w:w="1928"/>
          </w:tcPr>
          <w:p>
            <w:pPr>
              <w:pStyle w:val="Celda8_5N1F3A5FJ"/>
            </w:pPr>
            <w:r/>
            <w:r>
              <w:t>Exploración (15 min)</w:t>
            </w:r>
          </w:p>
        </w:tc>
        <w:tc>
          <w:tcPr>
            <w:tcW w:type="dxa" w:w="7710"/>
          </w:tcPr>
          <w:p>
            <w:pPr>
              <w:pStyle w:val="Celda9RXJ"/>
            </w:pPr>
            <w:r/>
            <w:r>
              <w:t>Con el explorador y la base de datos, buscan dos partidas de maestros en esa línea y las reproducen. Anotan qué plan siguieron los maestros y si coincide con la ficha.</w:t>
            </w:r>
          </w:p>
        </w:tc>
      </w:tr>
      <w:tr>
        <w:trPr>
          <w:cantSplit w:val="true"/>
        </w:trPr>
        <w:tc>
          <w:tcPr>
            <w:tcW w:type="dxa" w:w="1928"/>
          </w:tcPr>
          <w:p>
            <w:pPr>
              <w:pStyle w:val="Celda8_5N1F3A5FJ"/>
            </w:pPr>
            <w:r/>
            <w:r>
              <w:t>Contrastación (10 min)</w:t>
            </w:r>
          </w:p>
        </w:tc>
        <w:tc>
          <w:tcPr>
            <w:tcW w:type="dxa" w:w="7710"/>
          </w:tcPr>
          <w:p>
            <w:pPr>
              <w:pStyle w:val="Celda9RXJ"/>
            </w:pPr>
            <w:r/>
            <w:r>
              <w:t>La persona docente recuerda que una ficha se actualiza con ideas, no con listas largas de jugadas, y pide que cada cambio tenga su fuente.</w:t>
            </w:r>
          </w:p>
        </w:tc>
      </w:tr>
      <w:tr>
        <w:trPr>
          <w:cantSplit w:val="true"/>
        </w:trPr>
        <w:tc>
          <w:tcPr>
            <w:tcW w:type="dxa" w:w="1928"/>
          </w:tcPr>
          <w:p>
            <w:pPr>
              <w:pStyle w:val="Celda8_5N1F3A5FJ"/>
            </w:pPr>
            <w:r/>
            <w:r>
              <w:t>Aplicación (10 min)</w:t>
            </w:r>
          </w:p>
        </w:tc>
        <w:tc>
          <w:tcPr>
            <w:tcW w:type="dxa" w:w="7710"/>
          </w:tcPr>
          <w:p>
            <w:pPr>
              <w:pStyle w:val="Celda9RXJ"/>
            </w:pPr>
            <w:r/>
            <w:r>
              <w:t>Cada estudiante agrega una partida modelo nueva a su ficha, con jugadores, lugar y año.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actualizada con partida modelo y fuente.</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repertorio, computadoras o celulares, base de datos.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Torneo del equipo de aula en línea</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Jugar un torneo en línea aplicando el acuerdo del grupo.</w:t>
            </w:r>
          </w:p>
        </w:tc>
      </w:tr>
      <w:tr>
        <w:trPr>
          <w:cantSplit w:val="true"/>
        </w:trPr>
        <w:tc>
          <w:tcPr>
            <w:tcW w:type="dxa" w:w="1928"/>
          </w:tcPr>
          <w:p>
            <w:pPr>
              <w:pStyle w:val="Celda8_5N1F3A5FJ"/>
            </w:pPr>
            <w:r/>
            <w:r>
              <w:t>Focalización (5 min)</w:t>
            </w:r>
          </w:p>
        </w:tc>
        <w:tc>
          <w:tcPr>
            <w:tcW w:type="dxa" w:w="7710"/>
          </w:tcPr>
          <w:p>
            <w:pPr>
              <w:pStyle w:val="Celda9RXJ"/>
            </w:pPr>
            <w:r/>
            <w:r>
              <w:t>Se lee en voz alta el acuerdo del grupo y se recuerda que el chat queda cerrado durante el torneo.</w:t>
            </w:r>
          </w:p>
        </w:tc>
      </w:tr>
      <w:tr>
        <w:trPr>
          <w:cantSplit w:val="true"/>
        </w:trPr>
        <w:tc>
          <w:tcPr>
            <w:tcW w:type="dxa" w:w="1928"/>
          </w:tcPr>
          <w:p>
            <w:pPr>
              <w:pStyle w:val="Celda8_5N1F3A5FJ"/>
            </w:pPr>
            <w:r/>
            <w:r>
              <w:t>Exploración (15 min)</w:t>
            </w:r>
          </w:p>
        </w:tc>
        <w:tc>
          <w:tcPr>
            <w:tcW w:type="dxa" w:w="7710"/>
          </w:tcPr>
          <w:p>
            <w:pPr>
              <w:pStyle w:val="Celda9RXJ"/>
            </w:pPr>
            <w:r/>
            <w:r>
              <w:t>En el laboratorio o con celulares autorizados, el grupo juega un torneo cerrado de 25 minutos en el equipo de aula, con ritmo de 5 minutos y 3 segundos de incremento. La persona docente supervisa que nadie use ventanas de análisis.</w:t>
            </w:r>
          </w:p>
        </w:tc>
      </w:tr>
      <w:tr>
        <w:trPr>
          <w:cantSplit w:val="true"/>
        </w:trPr>
        <w:tc>
          <w:tcPr>
            <w:tcW w:type="dxa" w:w="1928"/>
          </w:tcPr>
          <w:p>
            <w:pPr>
              <w:pStyle w:val="Celda8_5N1F3A5FJ"/>
            </w:pPr>
            <w:r/>
            <w:r>
              <w:t>Contrastación (10 min)</w:t>
            </w:r>
          </w:p>
        </w:tc>
        <w:tc>
          <w:tcPr>
            <w:tcW w:type="dxa" w:w="7710"/>
          </w:tcPr>
          <w:p>
            <w:pPr>
              <w:pStyle w:val="Celda9RXJ"/>
            </w:pPr>
            <w:r/>
            <w:r>
              <w:t>Al terminar, se revisa la tabla final y se comenta si se cumplió el acuerdo.</w:t>
            </w:r>
          </w:p>
        </w:tc>
      </w:tr>
      <w:tr>
        <w:trPr>
          <w:cantSplit w:val="true"/>
        </w:trPr>
        <w:tc>
          <w:tcPr>
            <w:tcW w:type="dxa" w:w="1928"/>
          </w:tcPr>
          <w:p>
            <w:pPr>
              <w:pStyle w:val="Celda8_5N1F3A5FJ"/>
            </w:pPr>
            <w:r/>
            <w:r>
              <w:t>Aplicación (10 min)</w:t>
            </w:r>
          </w:p>
        </w:tc>
        <w:tc>
          <w:tcPr>
            <w:tcW w:type="dxa" w:w="7710"/>
          </w:tcPr>
          <w:p>
            <w:pPr>
              <w:pStyle w:val="Celda9RXJ"/>
            </w:pPr>
            <w:r/>
            <w:r>
              <w:t>Cada estudiante descarga en PGN su mejor partida del torneo para analizarla.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cumplimiento del acuerdo.</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equipo de aula en Lichess, acuerdo del grupo.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Las máquinas y los campeones: 1997</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Conocer la historia de la relación entre las computadoras y el ajedrez de alto nivel.</w:t>
            </w:r>
          </w:p>
        </w:tc>
      </w:tr>
      <w:tr>
        <w:trPr>
          <w:cantSplit w:val="true"/>
        </w:trPr>
        <w:tc>
          <w:tcPr>
            <w:tcW w:type="dxa" w:w="1928"/>
          </w:tcPr>
          <w:p>
            <w:pPr>
              <w:pStyle w:val="Celda8_5N1F3A5FJ"/>
            </w:pPr>
            <w:r/>
            <w:r>
              <w:t>Focalización (5 min)</w:t>
            </w:r>
          </w:p>
        </w:tc>
        <w:tc>
          <w:tcPr>
            <w:tcW w:type="dxa" w:w="7710"/>
          </w:tcPr>
          <w:p>
            <w:pPr>
              <w:pStyle w:val="Celda9RXJ"/>
            </w:pPr>
            <w:r/>
            <w:r>
              <w:t>Pregunta: «¿Desde cuándo creen que una computadora le gana al campeón del mundo?». Se anotan las fechas que propongan.</w:t>
            </w:r>
          </w:p>
        </w:tc>
      </w:tr>
      <w:tr>
        <w:trPr>
          <w:cantSplit w:val="true"/>
        </w:trPr>
        <w:tc>
          <w:tcPr>
            <w:tcW w:type="dxa" w:w="1928"/>
          </w:tcPr>
          <w:p>
            <w:pPr>
              <w:pStyle w:val="Celda8_5N1F3A5FJ"/>
            </w:pPr>
            <w:r/>
            <w:r>
              <w:t>Exploración (15 min)</w:t>
            </w:r>
          </w:p>
        </w:tc>
        <w:tc>
          <w:tcPr>
            <w:tcW w:type="dxa" w:w="7710"/>
          </w:tcPr>
          <w:p>
            <w:pPr>
              <w:pStyle w:val="Celda9RXJ"/>
            </w:pPr>
            <w:r/>
            <w:r>
              <w:t>En grupos leen una ficha preparada por la persona docente sobre el encuentro de 1997 en el que la computadora Deep Blue venció a Garry Kasparov, y sobre los motores actuales que se entrenan jugando contra sí mismos. Arman una línea del tiempo corta.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que hoy cualquier celular tiene un motor más fuerte que un campeón, y que por eso el valor del ajedrez humano está en pensar, no en ganarle a la máquina.</w:t>
            </w:r>
          </w:p>
        </w:tc>
      </w:tr>
      <w:tr>
        <w:trPr>
          <w:cantSplit w:val="true"/>
        </w:trPr>
        <w:tc>
          <w:tcPr>
            <w:tcW w:type="dxa" w:w="1928"/>
          </w:tcPr>
          <w:p>
            <w:pPr>
              <w:pStyle w:val="Celda8_5N1F3A5FJ"/>
            </w:pPr>
            <w:r/>
            <w:r>
              <w:t>Aplicación (10 min)</w:t>
            </w:r>
          </w:p>
        </w:tc>
        <w:tc>
          <w:tcPr>
            <w:tcW w:type="dxa" w:w="7710"/>
          </w:tcPr>
          <w:p>
            <w:pPr>
              <w:pStyle w:val="Celda9RXJ"/>
            </w:pPr>
            <w:r/>
            <w:r>
              <w:t>Cada grupo escribe una opinión de tres líneas: ¿cambió el ajedrez desde entonces?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Línea del tiempo y opinión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lectura, papelógrafo.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Analizo mi partida del torneo en línea</w:t>
            </w:r>
          </w:p>
        </w:tc>
      </w:tr>
      <w:tr>
        <w:trPr>
          <w:cantSplit w:val="true"/>
        </w:trPr>
        <w:tc>
          <w:tcPr>
            <w:tcW w:type="dxa" w:w="1928"/>
          </w:tcPr>
          <w:p>
            <w:pPr>
              <w:pStyle w:val="Celda8_5N1F3A5FJ"/>
            </w:pPr>
            <w:r/>
            <w:r>
              <w:t>Aprendizaje esperado</w:t>
            </w:r>
          </w:p>
        </w:tc>
        <w:tc>
          <w:tcPr>
            <w:tcW w:type="dxa" w:w="7710"/>
          </w:tcPr>
          <w:p>
            <w:pPr>
              <w:pStyle w:val="Celda9RXJ"/>
            </w:pPr>
            <w:r/>
            <w:r>
              <w:t>4.4. Comparar el análisis propio con el del motor para identificar y corregir errores frecuentes.</w:t>
            </w:r>
          </w:p>
        </w:tc>
      </w:tr>
      <w:tr>
        <w:trPr>
          <w:cantSplit w:val="true"/>
        </w:trPr>
        <w:tc>
          <w:tcPr>
            <w:tcW w:type="dxa" w:w="1928"/>
          </w:tcPr>
          <w:p>
            <w:pPr>
              <w:pStyle w:val="Celda8_5N1F3A5FJ"/>
            </w:pPr>
            <w:r/>
            <w:r>
              <w:t>Objetivo</w:t>
            </w:r>
          </w:p>
        </w:tc>
        <w:tc>
          <w:tcPr>
            <w:tcW w:type="dxa" w:w="7710"/>
          </w:tcPr>
          <w:p>
            <w:pPr>
              <w:pStyle w:val="Celda9RXJ"/>
            </w:pPr>
            <w:r/>
            <w:r>
              <w:t>Aplicar la hoja de tres columnas a una partida jugada a ritmo rápido.</w:t>
            </w:r>
          </w:p>
        </w:tc>
      </w:tr>
      <w:tr>
        <w:trPr>
          <w:cantSplit w:val="true"/>
        </w:trPr>
        <w:tc>
          <w:tcPr>
            <w:tcW w:type="dxa" w:w="1928"/>
          </w:tcPr>
          <w:p>
            <w:pPr>
              <w:pStyle w:val="Celda8_5N1F3A5FJ"/>
            </w:pPr>
            <w:r/>
            <w:r>
              <w:t>Focalización (5 min)</w:t>
            </w:r>
          </w:p>
        </w:tc>
        <w:tc>
          <w:tcPr>
            <w:tcW w:type="dxa" w:w="7710"/>
          </w:tcPr>
          <w:p>
            <w:pPr>
              <w:pStyle w:val="Celda9RXJ"/>
            </w:pPr>
            <w:r/>
            <w:r>
              <w:t>Pregunta: «¿Se comete el mismo tipo de error en una partida rápida que en una lenta?».</w:t>
            </w:r>
          </w:p>
        </w:tc>
      </w:tr>
      <w:tr>
        <w:trPr>
          <w:cantSplit w:val="true"/>
        </w:trPr>
        <w:tc>
          <w:tcPr>
            <w:tcW w:type="dxa" w:w="1928"/>
          </w:tcPr>
          <w:p>
            <w:pPr>
              <w:pStyle w:val="Celda8_5N1F3A5FJ"/>
            </w:pPr>
            <w:r/>
            <w:r>
              <w:t>Exploración (15 min)</w:t>
            </w:r>
          </w:p>
        </w:tc>
        <w:tc>
          <w:tcPr>
            <w:tcW w:type="dxa" w:w="7710"/>
          </w:tcPr>
          <w:p>
            <w:pPr>
              <w:pStyle w:val="Celda9RXJ"/>
            </w:pPr>
            <w:r/>
            <w:r>
              <w:t>Cada estudiante carga la partida descargada en la lección anterior y llena la hoja de tres columnas: primero sin motor y después con él. Agrega los errores a su tabla de errores.</w:t>
            </w:r>
          </w:p>
        </w:tc>
      </w:tr>
      <w:tr>
        <w:trPr>
          <w:cantSplit w:val="true"/>
        </w:trPr>
        <w:tc>
          <w:tcPr>
            <w:tcW w:type="dxa" w:w="1928"/>
          </w:tcPr>
          <w:p>
            <w:pPr>
              <w:pStyle w:val="Celda8_5N1F3A5FJ"/>
            </w:pPr>
            <w:r/>
            <w:r>
              <w:t>Contrastación (10 min)</w:t>
            </w:r>
          </w:p>
        </w:tc>
        <w:tc>
          <w:tcPr>
            <w:tcW w:type="dxa" w:w="7710"/>
          </w:tcPr>
          <w:p>
            <w:pPr>
              <w:pStyle w:val="Celda9RXJ"/>
            </w:pPr>
            <w:r/>
            <w:r>
              <w:t>La persona docente compara en voz alta, con ejemplos voluntarios, si aumentaron los errores de tiempo en el ritmo rápido.</w:t>
            </w:r>
          </w:p>
        </w:tc>
      </w:tr>
      <w:tr>
        <w:trPr>
          <w:cantSplit w:val="true"/>
        </w:trPr>
        <w:tc>
          <w:tcPr>
            <w:tcW w:type="dxa" w:w="1928"/>
          </w:tcPr>
          <w:p>
            <w:pPr>
              <w:pStyle w:val="Celda8_5N1F3A5FJ"/>
            </w:pPr>
            <w:r/>
            <w:r>
              <w:t>Aplicación (10 min)</w:t>
            </w:r>
          </w:p>
        </w:tc>
        <w:tc>
          <w:tcPr>
            <w:tcW w:type="dxa" w:w="7710"/>
          </w:tcPr>
          <w:p>
            <w:pPr>
              <w:pStyle w:val="Celda9RXJ"/>
            </w:pPr>
            <w:r/>
            <w:r>
              <w:t>Cada estudiante actualiza el conteo de su tabla de errores.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tres columnas y tabla de errores actualizada.</w:t>
            </w:r>
          </w:p>
        </w:tc>
      </w:tr>
      <w:tr>
        <w:trPr>
          <w:cantSplit w:val="true"/>
        </w:trPr>
        <w:tc>
          <w:tcPr>
            <w:tcW w:type="dxa" w:w="1928"/>
          </w:tcPr>
          <w:p>
            <w:pPr>
              <w:pStyle w:val="Celda8_5N1F3A5FJ"/>
              <w:keepNext w:val="0"/>
            </w:pPr>
            <w:r/>
            <w:r>
              <w:t>Materiales</w:t>
            </w:r>
          </w:p>
        </w:tc>
        <w:tc>
          <w:tcPr>
            <w:tcW w:type="dxa" w:w="7710"/>
          </w:tcPr>
          <w:p>
            <w:pPr>
              <w:pStyle w:val="Celda9RXJ"/>
              <w:keepNext w:val="0"/>
            </w:pPr>
            <w:r/>
            <w:r>
              <w:t>PGN del torneo, hojas de análisis, computadoras o celulares.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celular en la sala de juego</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Conocer lo que dicen las Leyes de la FIDE sobre aparatos electrónicos en un torneo presencial.</w:t>
            </w:r>
          </w:p>
        </w:tc>
      </w:tr>
      <w:tr>
        <w:trPr>
          <w:cantSplit w:val="true"/>
        </w:trPr>
        <w:tc>
          <w:tcPr>
            <w:tcW w:type="dxa" w:w="1928"/>
          </w:tcPr>
          <w:p>
            <w:pPr>
              <w:pStyle w:val="Celda8_5N1F3A5FJ"/>
            </w:pPr>
            <w:r/>
            <w:r>
              <w:t>Focalización (5 min)</w:t>
            </w:r>
          </w:p>
        </w:tc>
        <w:tc>
          <w:tcPr>
            <w:tcW w:type="dxa" w:w="7710"/>
          </w:tcPr>
          <w:p>
            <w:pPr>
              <w:pStyle w:val="Celda9RXJ"/>
            </w:pPr>
            <w:r/>
            <w:r>
              <w:t>Caso: en un torneo escolar suena el celular de un jugador en su bolso. Pregunta: «¿Qué debería decidir el árbitro?».</w:t>
            </w:r>
          </w:p>
        </w:tc>
      </w:tr>
      <w:tr>
        <w:trPr>
          <w:cantSplit w:val="true"/>
        </w:trPr>
        <w:tc>
          <w:tcPr>
            <w:tcW w:type="dxa" w:w="1928"/>
          </w:tcPr>
          <w:p>
            <w:pPr>
              <w:pStyle w:val="Celda8_5N1F3A5FJ"/>
            </w:pPr>
            <w:r/>
            <w:r>
              <w:t>Exploración (15 min)</w:t>
            </w:r>
          </w:p>
        </w:tc>
        <w:tc>
          <w:tcPr>
            <w:tcW w:type="dxa" w:w="7710"/>
          </w:tcPr>
          <w:p>
            <w:pPr>
              <w:pStyle w:val="Celda9RXJ"/>
            </w:pPr>
            <w:r/>
            <w:r>
              <w:t>En parejas leen el fragmento de las Leyes del Ajedrez de la FIDE sobre aparatos electrónicos y responden: ¿se puede llevar el celular?, ¿qué pasa si suena?, ¿quién puede autorizar otra cosa?</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la regla general prohíbe llevar aparatos electrónicos en la zona de juego, que si suena o se usa la partida se pierde, y que las bases del torneo pueden permitir guardarlos apagados en un bolso. Esto se escribirá en las bases del torneo institucional.</w:t>
            </w:r>
          </w:p>
        </w:tc>
      </w:tr>
      <w:tr>
        <w:trPr>
          <w:cantSplit w:val="true"/>
        </w:trPr>
        <w:tc>
          <w:tcPr>
            <w:tcW w:type="dxa" w:w="1928"/>
          </w:tcPr>
          <w:p>
            <w:pPr>
              <w:pStyle w:val="Celda8_5N1F3A5FJ"/>
            </w:pPr>
            <w:r/>
            <w:r>
              <w:t>Aplicación (10 min)</w:t>
            </w:r>
          </w:p>
        </w:tc>
        <w:tc>
          <w:tcPr>
            <w:tcW w:type="dxa" w:w="7710"/>
          </w:tcPr>
          <w:p>
            <w:pPr>
              <w:pStyle w:val="Celda9RXJ"/>
            </w:pPr>
            <w:r/>
            <w:r>
              <w:t>La comisión de organización anota la regla para el borrador de las bases.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en parejas revisadas.</w:t>
            </w:r>
          </w:p>
        </w:tc>
      </w:tr>
      <w:tr>
        <w:trPr>
          <w:cantSplit w:val="true"/>
        </w:trPr>
        <w:tc>
          <w:tcPr>
            <w:tcW w:type="dxa" w:w="1928"/>
          </w:tcPr>
          <w:p>
            <w:pPr>
              <w:pStyle w:val="Celda8_5N1F3A5FJ"/>
              <w:keepNext w:val="0"/>
            </w:pPr>
            <w:r/>
            <w:r>
              <w:t>Materiales</w:t>
            </w:r>
          </w:p>
        </w:tc>
        <w:tc>
          <w:tcPr>
            <w:tcW w:type="dxa" w:w="7710"/>
          </w:tcPr>
          <w:p>
            <w:pPr>
              <w:pStyle w:val="Celda9RXJ"/>
              <w:keepNext w:val="0"/>
            </w:pPr>
            <w:r/>
            <w:r>
              <w:t>Fragmento de las Leyes de la FIDE,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¿Cuándo sí y cuándo no usar el motor?</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Distinguir usos válidos del motor en el estudio de los usos prohibidos en la competencia.</w:t>
            </w:r>
          </w:p>
        </w:tc>
      </w:tr>
      <w:tr>
        <w:trPr>
          <w:cantSplit w:val="true"/>
        </w:trPr>
        <w:tc>
          <w:tcPr>
            <w:tcW w:type="dxa" w:w="1928"/>
          </w:tcPr>
          <w:p>
            <w:pPr>
              <w:pStyle w:val="Celda8_5N1F3A5FJ"/>
            </w:pPr>
            <w:r/>
            <w:r>
              <w:t>Focalización (5 min)</w:t>
            </w:r>
          </w:p>
        </w:tc>
        <w:tc>
          <w:tcPr>
            <w:tcW w:type="dxa" w:w="7710"/>
          </w:tcPr>
          <w:p>
            <w:pPr>
              <w:pStyle w:val="Celda9RXJ"/>
            </w:pPr>
            <w:r/>
            <w:r>
              <w:t>Se escriben en tarjetas diez situaciones (analizar después de la partida, preparar una apertura, consultar durante una partida en línea, revisar una tarea) y se reparten.</w:t>
            </w:r>
          </w:p>
        </w:tc>
      </w:tr>
      <w:tr>
        <w:trPr>
          <w:cantSplit w:val="true"/>
        </w:trPr>
        <w:tc>
          <w:tcPr>
            <w:tcW w:type="dxa" w:w="1928"/>
          </w:tcPr>
          <w:p>
            <w:pPr>
              <w:pStyle w:val="Celda8_5N1F3A5FJ"/>
            </w:pPr>
            <w:r/>
            <w:r>
              <w:t>Exploración (15 min)</w:t>
            </w:r>
          </w:p>
        </w:tc>
        <w:tc>
          <w:tcPr>
            <w:tcW w:type="dxa" w:w="7710"/>
          </w:tcPr>
          <w:p>
            <w:pPr>
              <w:pStyle w:val="Celda9RXJ"/>
            </w:pPr>
            <w:r/>
            <w:r>
              <w:t>Cada pareja clasifica sus tarjetas en tres columnas de la pizarra: permitido, prohibido y depende. Defiende su decisión en un minuto.</w:t>
            </w:r>
          </w:p>
        </w:tc>
      </w:tr>
      <w:tr>
        <w:trPr>
          <w:cantSplit w:val="true"/>
        </w:trPr>
        <w:tc>
          <w:tcPr>
            <w:tcW w:type="dxa" w:w="1928"/>
          </w:tcPr>
          <w:p>
            <w:pPr>
              <w:pStyle w:val="Celda8_5N1F3A5FJ"/>
            </w:pPr>
            <w:r/>
            <w:r>
              <w:t>Contrastación (10 min)</w:t>
            </w:r>
          </w:p>
        </w:tc>
        <w:tc>
          <w:tcPr>
            <w:tcW w:type="dxa" w:w="7710"/>
          </w:tcPr>
          <w:p>
            <w:pPr>
              <w:pStyle w:val="Celda9RXJ"/>
            </w:pPr>
            <w:r/>
            <w:r>
              <w:t>La persona docente ajusta la clasificación con el grupo y explica la diferencia entre aprender con ayuda y competir con ayuda, y por qué en una tarea copiar al motor es copiar.</w:t>
            </w:r>
          </w:p>
        </w:tc>
      </w:tr>
      <w:tr>
        <w:trPr>
          <w:cantSplit w:val="true"/>
        </w:trPr>
        <w:tc>
          <w:tcPr>
            <w:tcW w:type="dxa" w:w="1928"/>
          </w:tcPr>
          <w:p>
            <w:pPr>
              <w:pStyle w:val="Celda8_5N1F3A5FJ"/>
            </w:pPr>
            <w:r/>
            <w:r>
              <w:t>Aplicación (10 min)</w:t>
            </w:r>
          </w:p>
        </w:tc>
        <w:tc>
          <w:tcPr>
            <w:tcW w:type="dxa" w:w="7710"/>
          </w:tcPr>
          <w:p>
            <w:pPr>
              <w:pStyle w:val="Celda9RXJ"/>
            </w:pPr>
            <w:r/>
            <w:r>
              <w:t>Cada estudiante escribe su regla personal de uso del motor.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Clasificación del grupo y regla personal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situaciones, pizarra.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base de datos del grupo</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Organizar en una base de datos las partidas del año del grupo.</w:t>
            </w:r>
          </w:p>
        </w:tc>
      </w:tr>
      <w:tr>
        <w:trPr>
          <w:cantSplit w:val="true"/>
        </w:trPr>
        <w:tc>
          <w:tcPr>
            <w:tcW w:type="dxa" w:w="1928"/>
          </w:tcPr>
          <w:p>
            <w:pPr>
              <w:pStyle w:val="Celda8_5N1F3A5FJ"/>
            </w:pPr>
            <w:r/>
            <w:r>
              <w:t>Focalización (5 min)</w:t>
            </w:r>
          </w:p>
        </w:tc>
        <w:tc>
          <w:tcPr>
            <w:tcW w:type="dxa" w:w="7710"/>
          </w:tcPr>
          <w:p>
            <w:pPr>
              <w:pStyle w:val="Celda9RXJ"/>
            </w:pPr>
            <w:r/>
            <w:r>
              <w:t>Pregunta: «Si en décimo año quieren ver cómo jugaban en noveno, ¿dónde estarán sus partidas?».</w:t>
            </w:r>
          </w:p>
        </w:tc>
      </w:tr>
      <w:tr>
        <w:trPr>
          <w:cantSplit w:val="true"/>
        </w:trPr>
        <w:tc>
          <w:tcPr>
            <w:tcW w:type="dxa" w:w="1928"/>
          </w:tcPr>
          <w:p>
            <w:pPr>
              <w:pStyle w:val="Celda8_5N1F3A5FJ"/>
            </w:pPr>
            <w:r/>
            <w:r>
              <w:t>Exploración (15 min)</w:t>
            </w:r>
          </w:p>
        </w:tc>
        <w:tc>
          <w:tcPr>
            <w:tcW w:type="dxa" w:w="7710"/>
          </w:tcPr>
          <w:p>
            <w:pPr>
              <w:pStyle w:val="Celda9RXJ"/>
            </w:pPr>
            <w:r/>
            <w:r>
              <w:t>Por comisiones se juntan los PGN del grupo en un solo archivo, se revisan etiquetas (nombres escritos igual, fechas, resultado) y se ordenan. Se nombran dos responsables del archivo.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por qué se usan solo nombres de pila o iniciales en una base que se comparte, y cómo se respeta la decisión de quien no quiere que su partida se publique.</w:t>
            </w:r>
          </w:p>
        </w:tc>
      </w:tr>
      <w:tr>
        <w:trPr>
          <w:cantSplit w:val="true"/>
        </w:trPr>
        <w:tc>
          <w:tcPr>
            <w:tcW w:type="dxa" w:w="1928"/>
          </w:tcPr>
          <w:p>
            <w:pPr>
              <w:pStyle w:val="Celda8_5N1F3A5FJ"/>
            </w:pPr>
            <w:r/>
            <w:r>
              <w:t>Aplicación (10 min)</w:t>
            </w:r>
          </w:p>
        </w:tc>
        <w:tc>
          <w:tcPr>
            <w:tcW w:type="dxa" w:w="7710"/>
          </w:tcPr>
          <w:p>
            <w:pPr>
              <w:pStyle w:val="Celda9RXJ"/>
            </w:pPr>
            <w:r/>
            <w:r>
              <w:t>El archivo se guarda en la carpeta del grupo con una copia de respaldo.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Archivo revisado con lista de cotejo de etiquetas.</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archivos PGN, carpeta del grupo.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Mi plan de mejora personal</w:t>
            </w:r>
          </w:p>
        </w:tc>
      </w:tr>
      <w:tr>
        <w:trPr>
          <w:cantSplit w:val="true"/>
        </w:trPr>
        <w:tc>
          <w:tcPr>
            <w:tcW w:type="dxa" w:w="1928"/>
          </w:tcPr>
          <w:p>
            <w:pPr>
              <w:pStyle w:val="Celda8_5N1F3A5FJ"/>
            </w:pPr>
            <w:r/>
            <w:r>
              <w:t>Aprendizaje esperado</w:t>
            </w:r>
          </w:p>
        </w:tc>
        <w:tc>
          <w:tcPr>
            <w:tcW w:type="dxa" w:w="7710"/>
          </w:tcPr>
          <w:p>
            <w:pPr>
              <w:pStyle w:val="Celda9RXJ"/>
            </w:pPr>
            <w:r/>
            <w:r>
              <w:t>4.4. Comparar el análisis propio con el del motor para identificar y corregir errores frecuentes.</w:t>
            </w:r>
          </w:p>
        </w:tc>
      </w:tr>
      <w:tr>
        <w:trPr>
          <w:cantSplit w:val="true"/>
        </w:trPr>
        <w:tc>
          <w:tcPr>
            <w:tcW w:type="dxa" w:w="1928"/>
          </w:tcPr>
          <w:p>
            <w:pPr>
              <w:pStyle w:val="Celda8_5N1F3A5FJ"/>
            </w:pPr>
            <w:r/>
            <w:r>
              <w:t>Objetivo</w:t>
            </w:r>
          </w:p>
        </w:tc>
        <w:tc>
          <w:tcPr>
            <w:tcW w:type="dxa" w:w="7710"/>
          </w:tcPr>
          <w:p>
            <w:pPr>
              <w:pStyle w:val="Celda9RXJ"/>
            </w:pPr>
            <w:r/>
            <w:r>
              <w:t>Diseñar un plan de mejora concreto a partir de la tabla de errores.</w:t>
            </w:r>
          </w:p>
        </w:tc>
      </w:tr>
      <w:tr>
        <w:trPr>
          <w:cantSplit w:val="true"/>
        </w:trPr>
        <w:tc>
          <w:tcPr>
            <w:tcW w:type="dxa" w:w="1928"/>
          </w:tcPr>
          <w:p>
            <w:pPr>
              <w:pStyle w:val="Celda8_5N1F3A5FJ"/>
            </w:pPr>
            <w:r/>
            <w:r>
              <w:t>Focalización (5 min)</w:t>
            </w:r>
          </w:p>
        </w:tc>
        <w:tc>
          <w:tcPr>
            <w:tcW w:type="dxa" w:w="7710"/>
          </w:tcPr>
          <w:p>
            <w:pPr>
              <w:pStyle w:val="Celda9RXJ"/>
            </w:pPr>
            <w:r/>
            <w:r>
              <w:t>Cada estudiante relee su error más frecuente escrito en la portada del cuaderno.</w:t>
            </w:r>
          </w:p>
        </w:tc>
      </w:tr>
      <w:tr>
        <w:trPr>
          <w:cantSplit w:val="true"/>
        </w:trPr>
        <w:tc>
          <w:tcPr>
            <w:tcW w:type="dxa" w:w="1928"/>
          </w:tcPr>
          <w:p>
            <w:pPr>
              <w:pStyle w:val="Celda8_5N1F3A5FJ"/>
            </w:pPr>
            <w:r/>
            <w:r>
              <w:t>Exploración (15 min)</w:t>
            </w:r>
          </w:p>
        </w:tc>
        <w:tc>
          <w:tcPr>
            <w:tcW w:type="dxa" w:w="7710"/>
          </w:tcPr>
          <w:p>
            <w:pPr>
              <w:pStyle w:val="Celda9RXJ"/>
            </w:pPr>
            <w:r/>
            <w:r>
              <w:t>Con una plantilla, cada estudiante arma un plan de cuatro semanas: qué ejercicios hará (del Manual 5 o en línea), cuántas partidas lentas analizará con la hoja de tres columnas y cómo medirá si mejora.</w:t>
            </w:r>
          </w:p>
        </w:tc>
      </w:tr>
      <w:tr>
        <w:trPr>
          <w:cantSplit w:val="true"/>
        </w:trPr>
        <w:tc>
          <w:tcPr>
            <w:tcW w:type="dxa" w:w="1928"/>
          </w:tcPr>
          <w:p>
            <w:pPr>
              <w:pStyle w:val="Celda8_5N1F3A5FJ"/>
            </w:pPr>
            <w:r/>
            <w:r>
              <w:t>Contrastación (10 min)</w:t>
            </w:r>
          </w:p>
        </w:tc>
        <w:tc>
          <w:tcPr>
            <w:tcW w:type="dxa" w:w="7710"/>
          </w:tcPr>
          <w:p>
            <w:pPr>
              <w:pStyle w:val="Celda9RXJ"/>
            </w:pPr>
            <w:r/>
            <w:r>
              <w:t>En parejas se revisan los planes con una pregunta: «¿Se puede cumplir en el tiempo que tienes?». La persona docente pide metas medibles.</w:t>
            </w:r>
          </w:p>
        </w:tc>
      </w:tr>
      <w:tr>
        <w:trPr>
          <w:cantSplit w:val="true"/>
        </w:trPr>
        <w:tc>
          <w:tcPr>
            <w:tcW w:type="dxa" w:w="1928"/>
          </w:tcPr>
          <w:p>
            <w:pPr>
              <w:pStyle w:val="Celda8_5N1F3A5FJ"/>
            </w:pPr>
            <w:r/>
            <w:r>
              <w:t>Aplicación (10 min)</w:t>
            </w:r>
          </w:p>
        </w:tc>
        <w:tc>
          <w:tcPr>
            <w:tcW w:type="dxa" w:w="7710"/>
          </w:tcPr>
          <w:p>
            <w:pPr>
              <w:pStyle w:val="Celda9RXJ"/>
            </w:pPr>
            <w:r/>
            <w:r>
              <w:t>El plan se guarda en el portafolio y se revisará en la unidad 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Plan de mejora con metas medibles en el portafolio.</w:t>
            </w:r>
          </w:p>
        </w:tc>
      </w:tr>
      <w:tr>
        <w:trPr>
          <w:cantSplit w:val="true"/>
        </w:trPr>
        <w:tc>
          <w:tcPr>
            <w:tcW w:type="dxa" w:w="1928"/>
          </w:tcPr>
          <w:p>
            <w:pPr>
              <w:pStyle w:val="Celda8_5N1F3A5FJ"/>
            </w:pPr>
            <w:r/>
            <w:r>
              <w:t>Materiales</w:t>
            </w:r>
          </w:p>
        </w:tc>
        <w:tc>
          <w:tcPr>
            <w:tcW w:type="dxa" w:w="7710"/>
          </w:tcPr>
          <w:p>
            <w:pPr>
              <w:pStyle w:val="Celda9RXJ"/>
            </w:pPr>
            <w:r/>
            <w:r>
              <w:t>Plantilla del plan, tabla de errores, portafolio.</w:t>
            </w:r>
          </w:p>
        </w:tc>
      </w:tr>
      <w:tr>
        <w:trPr>
          <w:cantSplit w:val="true"/>
        </w:trPr>
        <w:tc>
          <w:tcPr>
            <w:tcW w:type="dxa" w:w="1928"/>
          </w:tcPr>
          <w:p>
            <w:pPr>
              <w:pStyle w:val="Celda8_5N1F3A5FJ"/>
              <w:keepNext w:val="0"/>
            </w:pPr>
            <w:r/>
            <w:r>
              <w:t>Tarea</w:t>
            </w:r>
          </w:p>
        </w:tc>
        <w:tc>
          <w:tcPr>
            <w:tcW w:type="dxa" w:w="7710"/>
          </w:tcPr>
          <w:p>
            <w:pPr>
              <w:pStyle w:val="Celda9RXJ"/>
              <w:keepNext w:val="0"/>
            </w:pPr>
            <w:r/>
            <w:r>
              <w:t>Cumplir la primera semana del plan de mejora y anotar los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Fecha: ____________</w:t>
            </w:r>
          </w:p>
        </w:tc>
      </w:tr>
      <w:tr>
        <w:trPr>
          <w:cantSplit w:val="true"/>
        </w:trPr>
        <w:tc>
          <w:tcPr>
            <w:tcW w:type="dxa" w:w="1928"/>
          </w:tcPr>
          <w:p>
            <w:pPr>
              <w:pStyle w:val="Celda8_5N1F3A5FJ"/>
            </w:pPr>
            <w:r/>
            <w:r>
              <w:t>Tema</w:t>
            </w:r>
          </w:p>
        </w:tc>
        <w:tc>
          <w:tcPr>
            <w:tcW w:type="dxa" w:w="7710"/>
          </w:tcPr>
          <w:p>
            <w:pPr>
              <w:pStyle w:val="Celda9RXJ"/>
            </w:pPr>
            <w:r/>
            <w:r>
              <w:rPr>
                <w:b/>
              </w:rPr>
              <w:t>Avance del proyecto: inscripción y afiche</w:t>
            </w:r>
          </w:p>
        </w:tc>
      </w:tr>
      <w:tr>
        <w:trPr>
          <w:cantSplit w:val="true"/>
        </w:trPr>
        <w:tc>
          <w:tcPr>
            <w:tcW w:type="dxa" w:w="1928"/>
          </w:tcPr>
          <w:p>
            <w:pPr>
              <w:pStyle w:val="Celda8_5N1F3A5FJ"/>
            </w:pPr>
            <w:r/>
            <w:r>
              <w:t>Aprendizaje esperado</w:t>
            </w:r>
          </w:p>
        </w:tc>
        <w:tc>
          <w:tcPr>
            <w:tcW w:type="dxa" w:w="7710"/>
          </w:tcPr>
          <w:p>
            <w:pPr>
              <w:pStyle w:val="Celda9RXJ"/>
            </w:pPr>
            <w:r/>
            <w:r>
              <w:t>4.3. Practicar el juego en línea con normas de seguridad, juego limpio y respeto.</w:t>
            </w:r>
          </w:p>
        </w:tc>
      </w:tr>
      <w:tr>
        <w:trPr>
          <w:cantSplit w:val="true"/>
        </w:trPr>
        <w:tc>
          <w:tcPr>
            <w:tcW w:type="dxa" w:w="1928"/>
          </w:tcPr>
          <w:p>
            <w:pPr>
              <w:pStyle w:val="Celda8_5N1F3A5FJ"/>
            </w:pPr>
            <w:r/>
            <w:r>
              <w:t>Objetivo</w:t>
            </w:r>
          </w:p>
        </w:tc>
        <w:tc>
          <w:tcPr>
            <w:tcW w:type="dxa" w:w="7710"/>
          </w:tcPr>
          <w:p>
            <w:pPr>
              <w:pStyle w:val="Celda9RXJ"/>
            </w:pPr>
            <w:r/>
            <w:r>
              <w:t>Presentar el formulario de inscripción y el borrador del afiche cuidando datos personales e imagen.</w:t>
            </w:r>
          </w:p>
        </w:tc>
      </w:tr>
      <w:tr>
        <w:trPr>
          <w:cantSplit w:val="true"/>
        </w:trPr>
        <w:tc>
          <w:tcPr>
            <w:tcW w:type="dxa" w:w="1928"/>
          </w:tcPr>
          <w:p>
            <w:pPr>
              <w:pStyle w:val="Celda8_5N1F3A5FJ"/>
            </w:pPr>
            <w:r/>
            <w:r>
              <w:t>Focalización (5 min)</w:t>
            </w:r>
          </w:p>
        </w:tc>
        <w:tc>
          <w:tcPr>
            <w:tcW w:type="dxa" w:w="7710"/>
          </w:tcPr>
          <w:p>
            <w:pPr>
              <w:pStyle w:val="Celda9RXJ"/>
            </w:pPr>
            <w:r/>
            <w:r>
              <w:t>Pregunta: «¿Qué datos necesitamos de verdad para inscribir a alguien en el torneo?».</w:t>
            </w:r>
          </w:p>
        </w:tc>
      </w:tr>
      <w:tr>
        <w:trPr>
          <w:cantSplit w:val="true"/>
        </w:trPr>
        <w:tc>
          <w:tcPr>
            <w:tcW w:type="dxa" w:w="1928"/>
          </w:tcPr>
          <w:p>
            <w:pPr>
              <w:pStyle w:val="Celda8_5N1F3A5FJ"/>
            </w:pPr>
            <w:r/>
            <w:r>
              <w:t>Exploración (15 min)</w:t>
            </w:r>
          </w:p>
        </w:tc>
        <w:tc>
          <w:tcPr>
            <w:tcW w:type="dxa" w:w="7710"/>
          </w:tcPr>
          <w:p>
            <w:pPr>
              <w:pStyle w:val="Celda9RXJ"/>
            </w:pPr>
            <w:r/>
            <w:r>
              <w:t>La comisión de organización presenta su formulario (nombre, sección, contacto de la persona encargada del grupo) y la de comunicación el borrador del afiche. El resto del grupo revisa con una lista: datos mínimos, autorización para fotos, lenguaje inclusivo, fecha y lugar claros.</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para publicar fotos de estudiantes se necesita autorización y que nadie está obligado a salir en ellas. Se corrigen los borradores.</w:t>
            </w:r>
          </w:p>
        </w:tc>
      </w:tr>
      <w:tr>
        <w:trPr>
          <w:cantSplit w:val="true"/>
        </w:trPr>
        <w:tc>
          <w:tcPr>
            <w:tcW w:type="dxa" w:w="1928"/>
          </w:tcPr>
          <w:p>
            <w:pPr>
              <w:pStyle w:val="Celda8_5N1F3A5FJ"/>
            </w:pPr>
            <w:r/>
            <w:r>
              <w:t>Aplicación (10 min)</w:t>
            </w:r>
          </w:p>
        </w:tc>
        <w:tc>
          <w:tcPr>
            <w:tcW w:type="dxa" w:w="7710"/>
          </w:tcPr>
          <w:p>
            <w:pPr>
              <w:pStyle w:val="Celda9RXJ"/>
            </w:pPr>
            <w:r/>
            <w:r>
              <w:t>Cada comisión anota los cambios en su bitácora.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Segundo avance del proyecto con lista de cotejo: datos mínimos, autorización de imagen, claridad y lenguaje inclusivo.</w:t>
            </w:r>
          </w:p>
        </w:tc>
      </w:tr>
      <w:tr>
        <w:trPr>
          <w:cantSplit w:val="true"/>
        </w:trPr>
        <w:tc>
          <w:tcPr>
            <w:tcW w:type="dxa" w:w="1928"/>
          </w:tcPr>
          <w:p>
            <w:pPr>
              <w:pStyle w:val="Celda8_5N1F3A5FJ"/>
              <w:keepNext w:val="0"/>
            </w:pPr>
            <w:r/>
            <w:r>
              <w:t>Materiales</w:t>
            </w:r>
          </w:p>
        </w:tc>
        <w:tc>
          <w:tcPr>
            <w:tcW w:type="dxa" w:w="7710"/>
          </w:tcPr>
          <w:p>
            <w:pPr>
              <w:pStyle w:val="Celda9RXJ"/>
              <w:keepNext w:val="0"/>
            </w:pPr>
            <w:r/>
            <w:r>
              <w:t>Borradores impresos, lista de revisión, bitácoras.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Lo que aprendí de mis errores</w:t>
            </w:r>
          </w:p>
        </w:tc>
      </w:tr>
      <w:tr>
        <w:trPr>
          <w:cantSplit w:val="true"/>
        </w:trPr>
        <w:tc>
          <w:tcPr>
            <w:tcW w:type="dxa" w:w="1928"/>
          </w:tcPr>
          <w:p>
            <w:pPr>
              <w:pStyle w:val="Celda8_5N1F3A5FJ"/>
            </w:pPr>
            <w:r/>
            <w:r>
              <w:t>Aprendizaje esperado</w:t>
            </w:r>
          </w:p>
        </w:tc>
        <w:tc>
          <w:tcPr>
            <w:tcW w:type="dxa" w:w="7710"/>
          </w:tcPr>
          <w:p>
            <w:pPr>
              <w:pStyle w:val="Celda9RXJ"/>
            </w:pPr>
            <w:r/>
            <w:r>
              <w:t>4.4. Comparar el análisis propio con el del motor para identificar y corregir errores frecuentes.</w:t>
            </w:r>
          </w:p>
        </w:tc>
      </w:tr>
      <w:tr>
        <w:trPr>
          <w:cantSplit w:val="true"/>
        </w:trPr>
        <w:tc>
          <w:tcPr>
            <w:tcW w:type="dxa" w:w="1928"/>
          </w:tcPr>
          <w:p>
            <w:pPr>
              <w:pStyle w:val="Celda8_5N1F3A5FJ"/>
            </w:pPr>
            <w:r/>
            <w:r>
              <w:t>Objetivo</w:t>
            </w:r>
          </w:p>
        </w:tc>
        <w:tc>
          <w:tcPr>
            <w:tcW w:type="dxa" w:w="7710"/>
          </w:tcPr>
          <w:p>
            <w:pPr>
              <w:pStyle w:val="Celda9RXJ"/>
            </w:pPr>
            <w:r/>
            <w:r>
              <w:t>Comunicar en una exposición corta el error más frecuente y cómo se está corrigiendo.</w:t>
            </w:r>
          </w:p>
        </w:tc>
      </w:tr>
      <w:tr>
        <w:trPr>
          <w:cantSplit w:val="true"/>
        </w:trPr>
        <w:tc>
          <w:tcPr>
            <w:tcW w:type="dxa" w:w="1928"/>
          </w:tcPr>
          <w:p>
            <w:pPr>
              <w:pStyle w:val="Celda8_5N1F3A5FJ"/>
            </w:pPr>
            <w:r/>
            <w:r>
              <w:t>Focalización (5 min)</w:t>
            </w:r>
          </w:p>
        </w:tc>
        <w:tc>
          <w:tcPr>
            <w:tcW w:type="dxa" w:w="7710"/>
          </w:tcPr>
          <w:p>
            <w:pPr>
              <w:pStyle w:val="Celda9RXJ"/>
            </w:pPr>
            <w:r/>
            <w:r>
              <w:t>Se explica el formato: dos minutos por estudiante, una posición en el tablero mural o en pantalla, un error y un ejercicio que ayuda a corregirlo.</w:t>
            </w:r>
          </w:p>
        </w:tc>
      </w:tr>
      <w:tr>
        <w:trPr>
          <w:cantSplit w:val="true"/>
        </w:trPr>
        <w:tc>
          <w:tcPr>
            <w:tcW w:type="dxa" w:w="1928"/>
          </w:tcPr>
          <w:p>
            <w:pPr>
              <w:pStyle w:val="Celda8_5N1F3A5FJ"/>
            </w:pPr>
            <w:r/>
            <w:r>
              <w:t>Exploración (15 min)</w:t>
            </w:r>
          </w:p>
        </w:tc>
        <w:tc>
          <w:tcPr>
            <w:tcW w:type="dxa" w:w="7710"/>
          </w:tcPr>
          <w:p>
            <w:pPr>
              <w:pStyle w:val="Celda9RXJ"/>
            </w:pPr>
            <w:r/>
            <w:r>
              <w:t>La mitad del grupo expone hoy. Quien escucha anota en una tarjeta un consejo útil para su propio plan.</w:t>
            </w:r>
          </w:p>
        </w:tc>
      </w:tr>
      <w:tr>
        <w:trPr>
          <w:cantSplit w:val="true"/>
        </w:trPr>
        <w:tc>
          <w:tcPr>
            <w:tcW w:type="dxa" w:w="1928"/>
          </w:tcPr>
          <w:p>
            <w:pPr>
              <w:pStyle w:val="Celda8_5N1F3A5FJ"/>
            </w:pPr>
            <w:r/>
            <w:r>
              <w:t>Contrastación (10 min)</w:t>
            </w:r>
          </w:p>
        </w:tc>
        <w:tc>
          <w:tcPr>
            <w:tcW w:type="dxa" w:w="7710"/>
          </w:tcPr>
          <w:p>
            <w:pPr>
              <w:pStyle w:val="Celda9RXJ"/>
            </w:pPr>
            <w:r/>
            <w:r>
              <w:t>La persona docente resume los errores más repetidos del grupo y relaciona cada uno con un tipo de ejercicio.</w:t>
            </w:r>
          </w:p>
        </w:tc>
      </w:tr>
      <w:tr>
        <w:trPr>
          <w:cantSplit w:val="true"/>
        </w:trPr>
        <w:tc>
          <w:tcPr>
            <w:tcW w:type="dxa" w:w="1928"/>
          </w:tcPr>
          <w:p>
            <w:pPr>
              <w:pStyle w:val="Celda8_5N1F3A5FJ"/>
            </w:pPr>
            <w:r/>
            <w:r>
              <w:t>Aplicación (10 min)</w:t>
            </w:r>
          </w:p>
        </w:tc>
        <w:tc>
          <w:tcPr>
            <w:tcW w:type="dxa" w:w="7710"/>
          </w:tcPr>
          <w:p>
            <w:pPr>
              <w:pStyle w:val="Celda9RXJ"/>
            </w:pPr>
            <w:r/>
            <w:r>
              <w:t>Cada estudiante ajusta su plan de mejora con un consejo recogido.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 exposición con escala de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o pantalla,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Repaso de la unidad en circuito digital</w:t>
            </w:r>
          </w:p>
        </w:tc>
      </w:tr>
      <w:tr>
        <w:trPr>
          <w:cantSplit w:val="true"/>
        </w:trPr>
        <w:tc>
          <w:tcPr>
            <w:tcW w:type="dxa" w:w="1928"/>
          </w:tcPr>
          <w:p>
            <w:pPr>
              <w:pStyle w:val="Celda8_5N1F3A5FJ"/>
            </w:pPr>
            <w:r/>
            <w:r>
              <w:t>Aprendizaje esperado</w:t>
            </w:r>
          </w:p>
        </w:tc>
        <w:tc>
          <w:tcPr>
            <w:tcW w:type="dxa" w:w="7710"/>
          </w:tcPr>
          <w:p>
            <w:pPr>
              <w:pStyle w:val="Celda9RXJ"/>
            </w:pPr>
            <w:r/>
            <w:r>
              <w:t>4.1. Utilizar bases de datos de partidas en formato PGN para buscar, filtrar y estudiar partidas.</w:t>
            </w:r>
          </w:p>
        </w:tc>
      </w:tr>
      <w:tr>
        <w:trPr>
          <w:cantSplit w:val="true"/>
        </w:trPr>
        <w:tc>
          <w:tcPr>
            <w:tcW w:type="dxa" w:w="1928"/>
          </w:tcPr>
          <w:p>
            <w:pPr>
              <w:pStyle w:val="Celda8_5N1F3A5FJ"/>
            </w:pPr>
            <w:r/>
            <w:r>
              <w:t>Objetivo</w:t>
            </w:r>
          </w:p>
        </w:tc>
        <w:tc>
          <w:tcPr>
            <w:tcW w:type="dxa" w:w="7710"/>
          </w:tcPr>
          <w:p>
            <w:pPr>
              <w:pStyle w:val="Celda9RXJ"/>
            </w:pPr>
            <w:r/>
            <w:r>
              <w:t>Repasar los procedimientos digitales de la unidad antes de la prueba.</w:t>
            </w:r>
          </w:p>
        </w:tc>
      </w:tr>
      <w:tr>
        <w:trPr>
          <w:cantSplit w:val="true"/>
        </w:trPr>
        <w:tc>
          <w:tcPr>
            <w:tcW w:type="dxa" w:w="1928"/>
          </w:tcPr>
          <w:p>
            <w:pPr>
              <w:pStyle w:val="Celda8_5N1F3A5FJ"/>
            </w:pPr>
            <w:r/>
            <w:r>
              <w:t>Focalización (5 min)</w:t>
            </w:r>
          </w:p>
        </w:tc>
        <w:tc>
          <w:tcPr>
            <w:tcW w:type="dxa" w:w="7710"/>
          </w:tcPr>
          <w:p>
            <w:pPr>
              <w:pStyle w:val="Celda9RXJ"/>
            </w:pPr>
            <w:r/>
            <w:r>
              <w:t>Se anuncia el circuito: cuatro estaciones de seis minutos.</w:t>
            </w:r>
          </w:p>
        </w:tc>
      </w:tr>
      <w:tr>
        <w:trPr>
          <w:cantSplit w:val="true"/>
        </w:trPr>
        <w:tc>
          <w:tcPr>
            <w:tcW w:type="dxa" w:w="1928"/>
          </w:tcPr>
          <w:p>
            <w:pPr>
              <w:pStyle w:val="Celda8_5N1F3A5FJ"/>
            </w:pPr>
            <w:r/>
            <w:r>
              <w:t>Exploración (15 min)</w:t>
            </w:r>
          </w:p>
        </w:tc>
        <w:tc>
          <w:tcPr>
            <w:tcW w:type="dxa" w:w="7710"/>
          </w:tcPr>
          <w:p>
            <w:pPr>
              <w:pStyle w:val="Celda9RXJ"/>
            </w:pPr>
            <w:r/>
            <w:r>
              <w:t>Estación 1: importar un PGN con un error y corregirlo. Estación 2: buscar en la base de datos una partida del Manual 4 por jugador y año. Estación 3: leer una evaluación de motor y explicarla. Estación 4: responder dos casos de seguridad en línea.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las dificultades de cada estación y aclara dudas sobre la prueba.</w:t>
            </w:r>
          </w:p>
        </w:tc>
      </w:tr>
      <w:tr>
        <w:trPr>
          <w:cantSplit w:val="true"/>
        </w:trPr>
        <w:tc>
          <w:tcPr>
            <w:tcW w:type="dxa" w:w="1928"/>
          </w:tcPr>
          <w:p>
            <w:pPr>
              <w:pStyle w:val="Celda8_5N1F3A5FJ"/>
            </w:pPr>
            <w:r/>
            <w:r>
              <w:t>Aplicación (10 min)</w:t>
            </w:r>
          </w:p>
        </w:tc>
        <w:tc>
          <w:tcPr>
            <w:tcW w:type="dxa" w:w="7710"/>
          </w:tcPr>
          <w:p>
            <w:pPr>
              <w:pStyle w:val="Celda9RXJ"/>
            </w:pPr>
            <w:r/>
            <w:r>
              <w:t>Cada estudiante marca la estación que le costó más y la repasa en la casa.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circuito con resultados por estación.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o celulares, PGN con errores, casos impresos.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de las hojas de análisis</w:t>
            </w:r>
          </w:p>
        </w:tc>
      </w:tr>
      <w:tr>
        <w:trPr>
          <w:cantSplit w:val="true"/>
        </w:trPr>
        <w:tc>
          <w:tcPr>
            <w:tcW w:type="dxa" w:w="1928"/>
          </w:tcPr>
          <w:p>
            <w:pPr>
              <w:pStyle w:val="Celda8_5N1F3A5FJ"/>
            </w:pPr>
            <w:r/>
            <w:r>
              <w:t>Aprendizaje esperado</w:t>
            </w:r>
          </w:p>
        </w:tc>
        <w:tc>
          <w:tcPr>
            <w:tcW w:type="dxa" w:w="7710"/>
          </w:tcPr>
          <w:p>
            <w:pPr>
              <w:pStyle w:val="Celda9RXJ"/>
            </w:pPr>
            <w:r/>
            <w:r>
              <w:t>4.4. Comparar el análisis propio con el del motor para identificar y corregir errores frecuentes.</w:t>
            </w:r>
          </w:p>
        </w:tc>
      </w:tr>
      <w:tr>
        <w:trPr>
          <w:cantSplit w:val="true"/>
        </w:trPr>
        <w:tc>
          <w:tcPr>
            <w:tcW w:type="dxa" w:w="1928"/>
          </w:tcPr>
          <w:p>
            <w:pPr>
              <w:pStyle w:val="Celda8_5N1F3A5FJ"/>
            </w:pPr>
            <w:r/>
            <w:r>
              <w:t>Objetivo</w:t>
            </w:r>
          </w:p>
        </w:tc>
        <w:tc>
          <w:tcPr>
            <w:tcW w:type="dxa" w:w="7710"/>
          </w:tcPr>
          <w:p>
            <w:pPr>
              <w:pStyle w:val="Celda9RXJ"/>
            </w:pPr>
            <w:r/>
            <w:r>
              <w:t>Revisar con criterios el análisis de una persona compañera.</w:t>
            </w:r>
          </w:p>
        </w:tc>
      </w:tr>
      <w:tr>
        <w:trPr>
          <w:cantSplit w:val="true"/>
        </w:trPr>
        <w:tc>
          <w:tcPr>
            <w:tcW w:type="dxa" w:w="1928"/>
          </w:tcPr>
          <w:p>
            <w:pPr>
              <w:pStyle w:val="Celda8_5N1F3A5FJ"/>
            </w:pPr>
            <w:r/>
            <w:r>
              <w:t>Focalización (5 min)</w:t>
            </w:r>
          </w:p>
        </w:tc>
        <w:tc>
          <w:tcPr>
            <w:tcW w:type="dxa" w:w="7710"/>
          </w:tcPr>
          <w:p>
            <w:pPr>
              <w:pStyle w:val="Celda9RXJ"/>
            </w:pPr>
            <w:r/>
            <w:r>
              <w:t>Se presenta la escala de la hoja de tres columnas: ideas propias con jugadas, lectura correcta del motor, conclusión con palabras propias.</w:t>
            </w:r>
          </w:p>
        </w:tc>
      </w:tr>
      <w:tr>
        <w:trPr>
          <w:cantSplit w:val="true"/>
        </w:trPr>
        <w:tc>
          <w:tcPr>
            <w:tcW w:type="dxa" w:w="1928"/>
          </w:tcPr>
          <w:p>
            <w:pPr>
              <w:pStyle w:val="Celda8_5N1F3A5FJ"/>
            </w:pPr>
            <w:r/>
            <w:r>
              <w:t>Exploración (15 min)</w:t>
            </w:r>
          </w:p>
        </w:tc>
        <w:tc>
          <w:tcPr>
            <w:tcW w:type="dxa" w:w="7710"/>
          </w:tcPr>
          <w:p>
            <w:pPr>
              <w:pStyle w:val="Celda9RXJ"/>
            </w:pPr>
            <w:r/>
            <w:r>
              <w:t>Las parejas intercambian una hoja de análisis y la revisan con la escala. Si hay dudas, abren la partida en el tablero de análisis y la comprueban juntas.</w:t>
            </w:r>
          </w:p>
        </w:tc>
      </w:tr>
      <w:tr>
        <w:trPr>
          <w:cantSplit w:val="true"/>
        </w:trPr>
        <w:tc>
          <w:tcPr>
            <w:tcW w:type="dxa" w:w="1928"/>
          </w:tcPr>
          <w:p>
            <w:pPr>
              <w:pStyle w:val="Celda8_5N1F3A5FJ"/>
            </w:pPr>
            <w:r/>
            <w:r>
              <w:t>Contrastación (10 min)</w:t>
            </w:r>
          </w:p>
        </w:tc>
        <w:tc>
          <w:tcPr>
            <w:tcW w:type="dxa" w:w="7710"/>
          </w:tcPr>
          <w:p>
            <w:pPr>
              <w:pStyle w:val="Celda9RXJ"/>
            </w:pPr>
            <w:r/>
            <w:r>
              <w:t>Se devuelven las hojas. La persona docente comparte dos ejemplos de conclusiones bien escritas.</w:t>
            </w:r>
          </w:p>
        </w:tc>
      </w:tr>
      <w:tr>
        <w:trPr>
          <w:cantSplit w:val="true"/>
        </w:trPr>
        <w:tc>
          <w:tcPr>
            <w:tcW w:type="dxa" w:w="1928"/>
          </w:tcPr>
          <w:p>
            <w:pPr>
              <w:pStyle w:val="Celda8_5N1F3A5FJ"/>
            </w:pPr>
            <w:r/>
            <w:r>
              <w:t>Aplicación (10 min)</w:t>
            </w:r>
          </w:p>
        </w:tc>
        <w:tc>
          <w:tcPr>
            <w:tcW w:type="dxa" w:w="7710"/>
          </w:tcPr>
          <w:p>
            <w:pPr>
              <w:pStyle w:val="Celda9RXJ"/>
            </w:pPr>
            <w:r/>
            <w:r>
              <w:t>Cada estudiante corrige su hoja y la deja lista para la 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con escala de tres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análisis, computadoras o celulares,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 la unidad 4</w:t>
            </w:r>
          </w:p>
        </w:tc>
      </w:tr>
      <w:tr>
        <w:trPr>
          <w:cantSplit w:val="true"/>
        </w:trPr>
        <w:tc>
          <w:tcPr>
            <w:tcW w:type="dxa" w:w="1928"/>
          </w:tcPr>
          <w:p>
            <w:pPr>
              <w:pStyle w:val="Celda8_5N1F3A5FJ"/>
            </w:pPr>
            <w:r/>
            <w:r>
              <w:t>Aprendizaje esperado</w:t>
            </w:r>
          </w:p>
        </w:tc>
        <w:tc>
          <w:tcPr>
            <w:tcW w:type="dxa" w:w="7710"/>
          </w:tcPr>
          <w:p>
            <w:pPr>
              <w:pStyle w:val="Celda9RXJ"/>
            </w:pPr>
            <w:r/>
            <w:r>
              <w:t>4.2. Analizar partidas propias con el tablero de análisis y un motor, interpretando la evaluación con criterio propio.</w:t>
            </w:r>
          </w:p>
        </w:tc>
      </w:tr>
      <w:tr>
        <w:trPr>
          <w:cantSplit w:val="true"/>
        </w:trPr>
        <w:tc>
          <w:tcPr>
            <w:tcW w:type="dxa" w:w="1928"/>
          </w:tcPr>
          <w:p>
            <w:pPr>
              <w:pStyle w:val="Celda8_5N1F3A5FJ"/>
            </w:pPr>
            <w:r/>
            <w:r>
              <w:t>Objetivo</w:t>
            </w:r>
          </w:p>
        </w:tc>
        <w:tc>
          <w:tcPr>
            <w:tcW w:type="dxa" w:w="7710"/>
          </w:tcPr>
          <w:p>
            <w:pPr>
              <w:pStyle w:val="Celda9RXJ"/>
            </w:pPr>
            <w:r/>
            <w:r>
              <w:t>Demostrar el uso de PGN, bases de datos, tablero de análisis y normas de seguridad en línea.</w:t>
            </w:r>
          </w:p>
        </w:tc>
      </w:tr>
      <w:tr>
        <w:trPr>
          <w:cantSplit w:val="true"/>
        </w:trPr>
        <w:tc>
          <w:tcPr>
            <w:tcW w:type="dxa" w:w="1928"/>
          </w:tcPr>
          <w:p>
            <w:pPr>
              <w:pStyle w:val="Celda8_5N1F3A5FJ"/>
            </w:pPr>
            <w:r/>
            <w:r>
              <w:t>Focalización (5 min)</w:t>
            </w:r>
          </w:p>
        </w:tc>
        <w:tc>
          <w:tcPr>
            <w:tcW w:type="dxa" w:w="7710"/>
          </w:tcPr>
          <w:p>
            <w:pPr>
              <w:pStyle w:val="Celda9RXJ"/>
            </w:pPr>
            <w:r/>
            <w:r>
              <w:t>Lectura de instrucciones. Se recuerda que durante la prueba no se juega en línea ni se usan otras pestañas.</w:t>
            </w:r>
          </w:p>
        </w:tc>
      </w:tr>
      <w:tr>
        <w:trPr>
          <w:cantSplit w:val="true"/>
        </w:trPr>
        <w:tc>
          <w:tcPr>
            <w:tcW w:type="dxa" w:w="1928"/>
          </w:tcPr>
          <w:p>
            <w:pPr>
              <w:pStyle w:val="Celda8_5N1F3A5FJ"/>
            </w:pPr>
            <w:r/>
            <w:r>
              <w:t>Exploración (15 min)</w:t>
            </w:r>
          </w:p>
        </w:tc>
        <w:tc>
          <w:tcPr>
            <w:tcW w:type="dxa" w:w="7710"/>
          </w:tcPr>
          <w:p>
            <w:pPr>
              <w:pStyle w:val="Celda9RXJ"/>
            </w:pPr>
            <w:r/>
            <w:r>
              <w:t>Cada estudiante: importa un PGN dado con un error y lo corrige; busca una partida del Manual 4 en la base de datos; analiza tres momentos de esa partida con la hoja de tres columnas; responde por escrito un caso de seguridad en línea.</w:t>
            </w:r>
          </w:p>
        </w:tc>
      </w:tr>
      <w:tr>
        <w:trPr>
          <w:cantSplit w:val="true"/>
        </w:trPr>
        <w:tc>
          <w:tcPr>
            <w:tcW w:type="dxa" w:w="1928"/>
          </w:tcPr>
          <w:p>
            <w:pPr>
              <w:pStyle w:val="Celda8_5N1F3A5FJ"/>
            </w:pPr>
            <w:r/>
            <w:r>
              <w:t>Contrastación (10 min)</w:t>
            </w:r>
          </w:p>
        </w:tc>
        <w:tc>
          <w:tcPr>
            <w:tcW w:type="dxa" w:w="7710"/>
          </w:tcPr>
          <w:p>
            <w:pPr>
              <w:pStyle w:val="Celda9RXJ"/>
            </w:pPr>
            <w:r/>
            <w:r>
              <w:t>La persona docente observa el procedimiento en cada computadora con la escala.</w:t>
            </w:r>
          </w:p>
        </w:tc>
      </w:tr>
      <w:tr>
        <w:trPr>
          <w:cantSplit w:val="true"/>
        </w:trPr>
        <w:tc>
          <w:tcPr>
            <w:tcW w:type="dxa" w:w="1928"/>
          </w:tcPr>
          <w:p>
            <w:pPr>
              <w:pStyle w:val="Celda8_5N1F3A5FJ"/>
            </w:pPr>
            <w:r/>
            <w:r>
              <w:t>Aplicación (10 min)</w:t>
            </w:r>
          </w:p>
        </w:tc>
        <w:tc>
          <w:tcPr>
            <w:tcW w:type="dxa" w:w="7710"/>
          </w:tcPr>
          <w:p>
            <w:pPr>
              <w:pStyle w:val="Celda9RXJ"/>
            </w:pPr>
            <w:r/>
            <w:r>
              <w:t>Se entrega el archivo corregido y la hoja escrita.</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PGN, búsqueda, análisis con criterio y respuesta al caso de seguridad.</w:t>
            </w:r>
          </w:p>
        </w:tc>
      </w:tr>
      <w:tr>
        <w:trPr>
          <w:cantSplit w:val="true"/>
        </w:trPr>
        <w:tc>
          <w:tcPr>
            <w:tcW w:type="dxa" w:w="1928"/>
          </w:tcPr>
          <w:p>
            <w:pPr>
              <w:pStyle w:val="Celda8_5N1F3A5FJ"/>
              <w:keepNext w:val="0"/>
            </w:pPr>
            <w:r/>
            <w:r>
              <w:t>Materiales</w:t>
            </w:r>
          </w:p>
        </w:tc>
        <w:tc>
          <w:tcPr>
            <w:tcW w:type="dxa" w:w="7710"/>
          </w:tcPr>
          <w:p>
            <w:pPr>
              <w:pStyle w:val="Celda9RXJ"/>
              <w:keepNext w:val="0"/>
            </w:pPr>
            <w:r/>
            <w:r>
              <w:t>Computadoras, PGN de prueba, hojas de análisis, Manual 4.</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Noveno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Noveno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Noveno año. Unidad 4</dc:title>
  <dc:subject>Planeamiento de las lecciones 101 a 134 de Ajedrez, Noveno año</dc:subject>
  <dc:creator>Oscar Angulo Cubero</dc:creator>
  <cp:keywords>ajedrez; planeamiento didáctico; lecciones; noveno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