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1F3A5F"/>
          <w:sz w:val="44"/>
        </w:rPr>
        <w:t>PLANEAMIENTO DIARIO DE AJEDREZ</w:t>
      </w:r>
    </w:p>
    <w:p>
      <w:pPr>
        <w:spacing w:after="480"/>
        <w:jc w:val="center"/>
      </w:pPr>
      <w:r>
        <w:rPr>
          <w:color w:val="555555"/>
          <w:sz w:val="26"/>
        </w:rPr>
        <w:t>Sexto año  ·  II Ciclo de la Educación General Básica</w:t>
      </w:r>
    </w:p>
    <w:p>
      <w:pPr>
        <w:spacing w:after="80"/>
        <w:jc w:val="center"/>
      </w:pPr>
      <w:r>
        <w:rPr>
          <w:b/>
          <w:color w:val="1F3A5F"/>
          <w:sz w:val="56"/>
        </w:rPr>
        <w:t>Unidad 6</w:t>
      </w:r>
    </w:p>
    <w:p>
      <w:pPr>
        <w:spacing w:after="120"/>
        <w:jc w:val="center"/>
      </w:pPr>
      <w:r>
        <w:rPr>
          <w:sz w:val="32"/>
        </w:rPr>
        <w:t>Torneo escolar y proyecto de cierre de la primaria</w:t>
      </w:r>
    </w:p>
    <w:p>
      <w:pPr>
        <w:spacing w:after="1000"/>
        <w:jc w:val="center"/>
      </w:pPr>
      <w:r>
        <w:rPr>
          <w:color w:val="555555"/>
          <w:sz w:val="22"/>
        </w:rPr>
        <w:t>Lecciones 165 a 200  ·  semanas 33 a 40  ·  II semestre</w:t>
      </w:r>
    </w:p>
    <w:p>
      <w:pPr>
        <w:spacing w:after="0"/>
        <w:jc w:val="center"/>
      </w:pPr>
      <w:r>
        <w:rPr>
          <w:color w:val="555555"/>
          <w:sz w:val="20"/>
        </w:rPr>
        <w:t>Autor</w:t>
      </w:r>
    </w:p>
    <w:p>
      <w:pPr>
        <w:spacing w:after="600"/>
        <w:jc w:val="center"/>
      </w:pPr>
      <w:r>
        <w:rPr>
          <w:b/>
          <w:sz w:val="32"/>
        </w:rPr>
        <w:t>Oscar Angulo Cubero</w:t>
      </w:r>
    </w:p>
    <w:p>
      <w:pPr>
        <w:spacing w:after="600"/>
        <w:jc w:val="center"/>
      </w:pPr>
      <w:r>
        <w:rPr>
          <w:sz w:val="22"/>
        </w:rPr>
        <w:t>Costa Rica, 2027</w:t>
      </w:r>
    </w:p>
    <w:p>
      <w:pPr>
        <w:jc w:val="center"/>
      </w:pPr>
      <w:r>
        <w:rPr>
          <w:i/>
          <w:color w:val="555555"/>
          <w:sz w:val="17"/>
        </w:rPr>
        <w:t>© 2027 Oscar Angulo Cubero. Todos los derechos reservados. Se permite su uso en el aula citando al autor. Prohibida su venta o reproducción con fines comerciales sin autorización escrita.</w:t>
      </w:r>
    </w:p>
    <w:p>
      <w:r>
        <w:br w:type="page"/>
      </w:r>
    </w:p>
    <w:p>
      <w:pPr>
        <w:pStyle w:val="Heading1"/>
      </w:pPr>
      <w:r>
        <w:t>Unidad 6. Torneo escolar y proyecto de cierre de la primaria</w:t>
      </w:r>
    </w:p>
    <w:p>
      <w:pPr>
        <w:jc w:val="both"/>
      </w:pPr>
      <w:r>
        <w:rPr>
          <w:b/>
        </w:rPr>
        <w:t>Propósito.</w:t>
      </w:r>
      <w:r>
        <w:t xml:space="preserve"> Que el estudiantado organice, juegue, arbitre y documente un torneo escolar con todo lo aprendido: comisiones de trabajo, bases aprobadas en asamblea, rondas con reloj y planilla, arbitraje escolar, análisis de las partidas y una memoria del torneo como proyecto de cierre de la primaria. La unidad termina con la prueba de ejecución final, la presentación del proyecto, el festival de cierre y la autoevaluación del recorrido escolar.</w:t>
      </w:r>
    </w:p>
    <w:p>
      <w:r>
        <w:rPr>
          <w:b/>
        </w:rPr>
        <w:t>Eje transversal:</w:t>
      </w:r>
      <w:r>
        <w:t xml:space="preserve"> Educación integral de la sexualidad.   </w:t>
      </w:r>
      <w:r>
        <w:rPr>
          <w:b/>
        </w:rPr>
        <w:t>Valores:</w:t>
      </w:r>
      <w:r>
        <w:t xml:space="preserve"> solidaridad, respeto, responsabilidad, juego limpio.</w:t>
      </w:r>
    </w:p>
    <w:p>
      <w:pPr>
        <w:spacing w:after="40"/>
      </w:pPr>
      <w:r>
        <w:rPr>
          <w:b/>
        </w:rPr>
        <w:t>Aprendizajes esperados de la unidad:</w:t>
      </w:r>
    </w:p>
    <w:p>
      <w:pPr>
        <w:spacing w:after="40"/>
        <w:ind w:left="340"/>
      </w:pPr>
      <w:r>
        <w:rPr>
          <w:b/>
        </w:rPr>
        <w:t>6.1</w:t>
      </w:r>
      <w:r>
        <w:t xml:space="preserve">  Organizar en comisiones un torneo escolar, con bases aprobadas por el grupo y funciones distribuidas con equidad entre mujeres y hombres.</w:t>
      </w:r>
    </w:p>
    <w:p>
      <w:pPr>
        <w:spacing w:after="40"/>
        <w:ind w:left="340"/>
      </w:pPr>
      <w:r>
        <w:rPr>
          <w:b/>
        </w:rPr>
        <w:t>6.2</w:t>
      </w:r>
      <w:r>
        <w:t xml:space="preserve">  Competir en el torneo escolar con reloj y planilla, con juego limpio, y analizar sus propias partidas.</w:t>
      </w:r>
    </w:p>
    <w:p>
      <w:pPr>
        <w:spacing w:after="40"/>
        <w:ind w:left="340"/>
      </w:pPr>
      <w:r>
        <w:rPr>
          <w:b/>
        </w:rPr>
        <w:t>6.3</w:t>
      </w:r>
      <w:r>
        <w:t xml:space="preserve">  Comunicar el proyecto de cierre: la memoria del torneo con partidas comentadas y una carta para quien llega a sexto.</w:t>
      </w:r>
    </w:p>
    <w:p>
      <w:pPr>
        <w:spacing w:after="40"/>
        <w:ind w:left="340"/>
      </w:pPr>
      <w:r>
        <w:rPr>
          <w:b/>
        </w:rPr>
        <w:t>6.4</w:t>
      </w:r>
      <w:r>
        <w:t xml:space="preserve">  Autoevaluar su recorrido en el ajedrez escolar y plantear metas para el colegio.</w:t>
      </w:r>
    </w:p>
    <w:p>
      <w:pPr>
        <w:jc w:val="both"/>
      </w:pPr>
      <w:r>
        <w:rPr>
          <w:color w:val="555555"/>
          <w:sz w:val="19"/>
        </w:rPr>
        <w:t xml:space="preserve">Cada lección dura 40 minutos y sigue los cuatro momentos de la mediación: focalización (5 min), exploración (15), contrastación (10) y aplicación (10). La fecha se completa con el calendario escolar del año. Las lecciones </w:t>
      </w:r>
      <w:r>
        <w:rPr>
          <w:b/>
          <w:color w:val="555555"/>
          <w:sz w:val="19"/>
        </w:rPr>
        <w:t>flexibles</w:t>
      </w:r>
      <w:r>
        <w:rPr>
          <w:color w:val="555555"/>
          <w:sz w:val="19"/>
        </w:rPr>
        <w:t xml:space="preserve"> son de refuerzo o ampliación y se pueden omitir si el calendario trae menos días lectivos.</w:t>
      </w:r>
    </w:p>
    <w:p>
      <w:pPr>
        <w:pStyle w:val="Heading2"/>
      </w:pPr>
      <w:r>
        <w:t>Cronograma de la unidad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361"/>
        <w:gridCol w:w="7257"/>
      </w:tblGrid>
      <w:tr>
        <w:trPr>
          <w:tblHeader w:val="true"/>
        </w:trPr>
        <w:tc>
          <w:tcPr>
            <w:tcW w:type="dxa" w:w="1020"/>
            <w:shd w:val="clear" w:color="auto" w:fill="1F3A5F"/>
          </w:tcPr>
          <w:p>
            <w:pPr>
              <w:pStyle w:val="Celda8_5NFFFFFFS"/>
            </w:pPr>
            <w:r/>
            <w:r>
              <w:t>Semana</w:t>
            </w:r>
          </w:p>
        </w:tc>
        <w:tc>
          <w:tcPr>
            <w:tcW w:type="dxa" w:w="1361"/>
            <w:shd w:val="clear" w:color="auto" w:fill="1F3A5F"/>
          </w:tcPr>
          <w:p>
            <w:pPr>
              <w:pStyle w:val="Celda8_5NFFFFFFS"/>
            </w:pPr>
            <w:r/>
            <w:r>
              <w:t>Lecciones</w:t>
            </w:r>
          </w:p>
        </w:tc>
        <w:tc>
          <w:tcPr>
            <w:tcW w:type="dxa" w:w="7257"/>
            <w:shd w:val="clear" w:color="auto" w:fill="1F3A5F"/>
          </w:tcPr>
          <w:p>
            <w:pPr>
              <w:pStyle w:val="Celda8_5NFFFFFFS"/>
            </w:pPr>
            <w:r/>
            <w:r>
              <w:t>Temas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33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165 a 165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165. Asamblea: aprobamos las bases del torneo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34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166 a 170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166. Formamos las comisiones</w:t>
            </w:r>
          </w:p>
          <w:p>
            <w:pPr>
              <w:pStyle w:val="Celda8_5RXS"/>
            </w:pPr>
            <w:r>
              <w:t>• 167. El cronograma del torneo</w:t>
            </w:r>
          </w:p>
          <w:p>
            <w:pPr>
              <w:pStyle w:val="Celda8_5RXS"/>
            </w:pPr>
            <w:r>
              <w:t>• 168. Comisiones en acción: afiches, invitaciones y materiales</w:t>
            </w:r>
          </w:p>
          <w:p>
            <w:pPr>
              <w:pStyle w:val="Celda8_5RXS"/>
            </w:pPr>
            <w:r>
              <w:t>• 169. Preparación deportiva: la Italiana con blancas</w:t>
            </w:r>
          </w:p>
          <w:p>
            <w:pPr>
              <w:pStyle w:val="Celda8_5RXS"/>
            </w:pPr>
            <w:r>
              <w:t>• 170. Preparación deportiva: qué hacer con negras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35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171 a 175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171. Ensayo general del torneo</w:t>
            </w:r>
          </w:p>
          <w:p>
            <w:pPr>
              <w:pStyle w:val="Celda8_5RXS"/>
            </w:pPr>
            <w:r>
              <w:t>• 172. Cierre de inscripciones y plantilla de la memoria</w:t>
            </w:r>
          </w:p>
          <w:p>
            <w:pPr>
              <w:pStyle w:val="Celda8_5RXS"/>
            </w:pPr>
            <w:r>
              <w:t>• 173. Torneo escolar: ronda 1</w:t>
            </w:r>
          </w:p>
          <w:p>
            <w:pPr>
              <w:pStyle w:val="Celda8_5RXS"/>
            </w:pPr>
            <w:r>
              <w:t>• 174. Torneo escolar: ronda 2</w:t>
            </w:r>
          </w:p>
          <w:p>
            <w:pPr>
              <w:pStyle w:val="Celda8_5RXS"/>
            </w:pPr>
            <w:r>
              <w:t>• 175. Análisis de las rondas 1 y 2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36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176 a 180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176. Torneo escolar: ronda 3</w:t>
            </w:r>
          </w:p>
          <w:p>
            <w:pPr>
              <w:pStyle w:val="Celda8_5RXS"/>
            </w:pPr>
            <w:r>
              <w:t>• 177. Torneo escolar: ronda 4</w:t>
            </w:r>
          </w:p>
          <w:p>
            <w:pPr>
              <w:pStyle w:val="Celda8_5RXS"/>
            </w:pPr>
            <w:r>
              <w:t>• 178. Refuerzo: clínica de finales con partidas del torneo (flexible)</w:t>
            </w:r>
          </w:p>
          <w:p>
            <w:pPr>
              <w:pStyle w:val="Celda8_5RXS"/>
            </w:pPr>
            <w:r>
              <w:t>• 179. Torneo escolar: ronda final</w:t>
            </w:r>
          </w:p>
          <w:p>
            <w:pPr>
              <w:pStyle w:val="Celda8_5RXS"/>
            </w:pPr>
            <w:r>
              <w:t>• 180. La clasificación final y la evaluación del torneo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37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181 a 185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181. Memoria: las crónicas del torneo</w:t>
            </w:r>
          </w:p>
          <w:p>
            <w:pPr>
              <w:pStyle w:val="Celda8_5RXS"/>
            </w:pPr>
            <w:r>
              <w:t>• 182. Partidas comentadas por sus protagonistas</w:t>
            </w:r>
          </w:p>
          <w:p>
            <w:pPr>
              <w:pStyle w:val="Celda8_5RXS"/>
            </w:pPr>
            <w:r>
              <w:t>• 183. Carta para quien llega a sexto</w:t>
            </w:r>
          </w:p>
          <w:p>
            <w:pPr>
              <w:pStyle w:val="Celda8_5RXS"/>
            </w:pPr>
            <w:r>
              <w:t>• 184. Revisión cruzada del borrador de la memoria</w:t>
            </w:r>
          </w:p>
          <w:p>
            <w:pPr>
              <w:pStyle w:val="Celda8_5RXS"/>
            </w:pPr>
            <w:r>
              <w:t>• 185. Repaso: combinaciones del año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38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186 a 190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186. Repaso: rutina de pensamiento y estructuras</w:t>
            </w:r>
          </w:p>
          <w:p>
            <w:pPr>
              <w:pStyle w:val="Celda8_5RXS"/>
            </w:pPr>
            <w:r>
              <w:t>• 187. Ampliación: sexto enseña a cuarto (flexible)</w:t>
            </w:r>
          </w:p>
          <w:p>
            <w:pPr>
              <w:pStyle w:val="Celda8_5RXS"/>
            </w:pPr>
            <w:r>
              <w:t>• 188. ¿Qué viene en el colegio?</w:t>
            </w:r>
          </w:p>
          <w:p>
            <w:pPr>
              <w:pStyle w:val="Celda8_5RXS"/>
            </w:pPr>
            <w:r>
              <w:t>• 189. Ajedrez y vida sana</w:t>
            </w:r>
          </w:p>
          <w:p>
            <w:pPr>
              <w:pStyle w:val="Celda8_5RXS"/>
            </w:pPr>
            <w:r>
              <w:t>• 190. Mi línea de tiempo en el ajedrez escolar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39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191 a 195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191. Ensayo de la presentación de la memoria del torneo</w:t>
            </w:r>
          </w:p>
          <w:p>
            <w:pPr>
              <w:pStyle w:val="Celda8_5RXS"/>
            </w:pPr>
            <w:r>
              <w:t>• 192. Preparación del festival de cierre</w:t>
            </w:r>
          </w:p>
          <w:p>
            <w:pPr>
              <w:pStyle w:val="Celda8_5RXS"/>
            </w:pPr>
            <w:r>
              <w:t>• 193. Repaso: finales de torre y reglamento</w:t>
            </w:r>
          </w:p>
          <w:p>
            <w:pPr>
              <w:pStyle w:val="Celda8_5RXS"/>
            </w:pPr>
            <w:r>
              <w:t>• 194. Práctica de la partida de la prueba final</w:t>
            </w:r>
          </w:p>
          <w:p>
            <w:pPr>
              <w:pStyle w:val="Celda8_5RXS"/>
            </w:pPr>
            <w:r>
              <w:t>• 195. Evaluación sumativa de la unidad 6: trabajo en comisiones y torneo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40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196 a 200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196. Prueba de ejecución final: finales de torre y combinaciones</w:t>
            </w:r>
          </w:p>
          <w:p>
            <w:pPr>
              <w:pStyle w:val="Celda8_5RXS"/>
            </w:pPr>
            <w:r>
              <w:t>• 197. Prueba de ejecución final: partida arbitrada y reglamento</w:t>
            </w:r>
          </w:p>
          <w:p>
            <w:pPr>
              <w:pStyle w:val="Celda8_5RXS"/>
            </w:pPr>
            <w:r>
              <w:t>• 198. Presentación del proyecto: la memoria del torneo</w:t>
            </w:r>
          </w:p>
          <w:p>
            <w:pPr>
              <w:pStyle w:val="Celda8_5RXS"/>
            </w:pPr>
            <w:r>
              <w:t>• 199. Festival de cierre de la primaria</w:t>
            </w:r>
          </w:p>
          <w:p>
            <w:pPr>
              <w:pStyle w:val="Celda8_5RXS"/>
            </w:pPr>
            <w:r>
              <w:t>• 200. Autoevaluación final y despedida</w:t>
            </w:r>
          </w:p>
        </w:tc>
      </w:tr>
    </w:tbl>
    <w:p>
      <w:r>
        <w:br w:type="page"/>
      </w:r>
    </w:p>
    <w:p>
      <w:pPr>
        <w:pStyle w:val="Heading1"/>
      </w:pPr>
      <w:r>
        <w:t>Lecciones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165   ·   Semana 33,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Asamblea: aprobamos las bases del torneo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Organizar en comisiones un torneo escolar, con bases aprobadas por el grupo y funciones distribuidas con equidad entre mujeres y hombres.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Discutir y aprobar las bases del torneo de cierre en asamblea de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organiza el aula en círculo y recuerda las normas de una asamblea: pedir la palabra, escuchar, votar.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comisión provisional lee el borrador de las bases del día 150. Se discute cada parte y se vota: número de rondas, ritmo de juego que quepa en la lección (por ejemplo 12 minutos con 3 segundos por jugada), invitación a quinto, desempates, premios simbólicos.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cuida que todas las voces se escuchen y que mujeres y hombres participen por igual. Se registra el acta de acuerdos.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grupo firma las bases aprobadas.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 la participación en la asamblea y acta firmada.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Borrador de bases, hojas de acta.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166   ·   Semana 34,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Formamos las comisiones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Organizar en comisiones un torneo escolar, con bases aprobadas por el grupo y funciones distribuidas con equidad entre mujeres y hombres.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Organizar las comisiones de trabajo con funciones claras y reparto equitativo.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escriben en la pizarra las cinco comisiones: arbitraje, emparejamientos y resultados, comunicación, logística, memoria. La persona docente pregunta qué hace cada una.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escoge dos comisiones en orden de preferencia. Se forman las comisiones cuidando el equilibrio de mujeres y hombres y que todas tengan personas con experiencia. Cada comisión escribe su lista de tareas.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las listas y se comparan para evitar tareas repetidas. La persona docente comenta que en las comisiones no hay tareas de mujeres ni de hombres.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comisión nombra a una persona coordinadora y a una persona que lleva la bitácora.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Listas de tareas y bitácoras iniciadas.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Pizarra, hojas de bitácora.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167   ·   Semana 34,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cronograma del torneo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Organizar en comisiones un torneo escolar, con bases aprobadas por el grupo y funciones distribuidas con equidad entre mujeres y hombres.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Elaborar el cronograma con responsables y fechas.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dibuja una línea de tiempo con las lecciones disponibles hasta el cierre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comisión ubica sus tareas en la línea de tiempo: afiches, invitaciones, inventario de relojes, planillas impresas, emparejamientos, crónicas. Se pegan en un cronograma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choques de fechas. La persona docente ajusta el cronograma para que las rondas queden en los días acordados.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comisión copia sus fechas en la bitácora.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Avance 2 del proyecto: bases aprobadas, comisiones y cronograma publicado.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Papel para mural, notas adhesivas, marcadores.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168   ·   Semana 34,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Comisiones en acción: afiches, invitaciones y materiales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Organizar en comisiones un torneo escolar, con bases aprobadas por el grupo y funciones distribuidas con equidad entre mujeres y hombres.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Avanzar en las tareas de cada comisión antes del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coordinación lee en voz alta qué debe tener lista hoy su comisión.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Trabajo por comisiones: comunicación diseña afiches con papel reutilizado e invitaciones para quinto; logística hace inventario de tableros, piezas y relojes; arbitraje prepara el kit del árbitro; resultados prepara la tabla mural; memoria prepara la plantilla de crónica.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final, cada comisión informa en un minuto. La persona docente anota pendientes.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persona escribe en la bitácora lo que hizo y lo que falta.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Bitácoras de comisión revisadas.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Papel reutilizado, marcadores, inventario, relojes, bitácoras.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169   ·   Semana 34,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Preparación deportiva: la Italiana con blancas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los planes de la apertura Italiana para el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 quién se acuerda de la Italiana de cuarto año: 1.e4 e5 2.Cf3 Cc6 3.Ac4.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juegan partidas de 10 minutos que empiezan con esas jugadas. Antes de empezar, cada persona escribe dos ideas de la apertura: dónde van sus piezas y dónde enroca.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errores típicos en la apertura y se recuerdan los principios del Manual 3: desarrollar rápido, no mover dos veces la misma pieza, enrocar pronto.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su plan con blancas para el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Plan escrito y observación de las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170   ·   Semana 34,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Preparación deportiva: qué hacer con negras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Preparar respuestas sencillas con negras ante 1.e4 y 1.d4.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¿Qué hacen cuando les toca negras y no saben qué abrirá el rival?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juega dos partidas rápidas: una contra 1.e4 respondiendo 1...e5 y otra contra 1.d4 respondiendo 1...d5. Después de la jugada 8 detienen el reloj y comparan si cumplieron los principios de apertura.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insiste en que con negras lo primero es igualar el centro y desarrollar, no copiar líneas largas. Se recuerdan las celadas vistas en quinto y en la unidad 2.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la hoja de preparación queda escrito el plan con negras de cada estudiante para el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Plan escrito y revisión de la pausa en la jugada 8.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Tableros, relojes.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Jugar dos partidas con negras contra alguien de la familia o en línea con un adulto responsable, y anotar las primeras ocho jugadas.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171   ·   Semana 35,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Ensayo general del torneo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Probar todo el funcionamiento del torneo antes de la primera ronda.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anuncia que hoy se ensaya como si fuera el día real, con cronómetro.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Logística acomoda las mesas, arbitraje revisa relojes y planillas, resultados publica un emparejamiento de prueba y todo el grupo juega 15 minutos. Comunicación toma notas para la memoria.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hace una evaluación rápida: qué salió bien, qué falló y quién lo arregla. La persona docente registra los ajustes en el cronograma.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comisión anota en su bitácora un ajuste para la ronda 1.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ajustes por comisión.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tabla mural, bitácoras.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172   ·   Semana 35,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Cierre de inscripciones y plantilla de la memoria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Comunicar el proyecto de cierre: la memoria del torneo con partidas comentadas y una carta para quien llega a sexto.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Cerrar la lista de participantes, emparejar la ronda 1 y acordar la plantilla de la memoria.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Leer cuántas personas de quinto se inscribieron y felicitar a comunicación.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comisión de resultados ordena la lista y empareja la ronda 1 en la pizarra con la supervisión de la persona docente. Mientras tanto, la comisión de memoria presenta al grupo la plantilla: portada, crónica por ronda, tabla final, partidas comentadas y carta.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 el emparejamiento en voz alta y se aprueba la plantilla con cambios del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publica el emparejamiento de la ronda 1 en el mural de la escuela.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Avance 3 del proyecto: lista de inscritos, emparejamiento y plantilla aprobada.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Lista de inscripciones, pizarra, plantilla de la memoria.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173   ·   Semana 35,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escolar: ronda 1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Jugar la primera ronda del torneo con reloj, planilla y arbitraje del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árbitra principal lee las normas del cartel de la sala y el compromiso de juego limpio. Se saluda al rival antes de empezar.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 la ronda 1 con el ritmo aprobado. Las personas árbitras observan con la lista de cotejo; la comisión de resultados recoge las planillas firmadas y actualiza la tabla.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con arbitraje los incidentes de la ronda y la decisión tomada en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comisión de memoria anota los datos para la crónica de la ronda.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Planillas entregadas y lista de cotejo de arbitraje.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hojas de ronda.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174   ·   Semana 35,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escolar: ronda 2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Jugar la segunda ronda aplicando la rutina de pensamiento.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Antes de empezar, cada estudiante lee su tarjeta de pensamiento durante un minuto en silencio.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Arranca la ronda 2. Rotan las personas árbitras según el cronograma. Resultados empareja la ronda 3 al terminar, con la supervisión de la persona docente.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 el emparejamiento en voz alta para que cualquier persona pueda señalar un error antes de publicarlo.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Memoria toma fotografías o hace dibujos de la sala para la crónica.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Planillas y hoja de ronda revisadas.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tarjeta de pensamiento.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175   ·   Semana 35,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Análisis de las rondas 1 y 2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las propias partidas del torneo con la rutina de pensamiento.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 quién ganó, quién perdió y quién aprendió algo. Se aclara que las tres cosas pueden pasar juntas.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cada estudiante reproduce sus partidas de las rondas 1 y 2 con su rival o con otra persona compañera. Marcan la jugada que decidió la partida y qué paso de la rutina faltó o funcionó.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en el tablero mural un momento interesante de una partida del torneo, con permiso de sus protagonistas.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escoge cuál de sus partidas podría ir comentada en la memoria.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Planillas con la jugada clave marcada y comentario breve.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del torneo, tableros,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176   ·   Semana 36,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escolar: ronda 3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Jugar la tercera ronda manteniendo la conducta y el juego limpio.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árbitra principal recuerda un caso resuelto en las rondas anteriores para que todo el grupo lo conozca.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 la ronda 3. Arbitraje registra incidencias; logística revisa relojes con batería baja; resultados actualiza la tabla con los puntos y el Buchholz parcial.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la persona docente conversa con quienes van con cero puntos para animarles y revisar una partida con ellos.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Memoria escribe la crónica de la ronda 3.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Planillas, hoja de ronda e incidencias registradas.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tabla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177   ·   Semana 36,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escolar: ronda 4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Jugar la cuarta ronda gestionando el tiempo y las emociones.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Antes de empezar, el grupo hace tres respiraciones del cuadrado. La persona docente recuerda que en las últimas rondas sube la presión.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Comienza la ronda 4. Las personas árbitras aplican la lista de cotejo. Resultados empareja la ronda 5 cuidando los colores y que nadie repita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 en voz alta el emparejamiento de la última ronda.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en su planilla cómo se sintió en la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Planillas con la anotación emocional y observación de la conducta.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178   ·   Semana 36, día 3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Refuerzo: clínica de finales con partidas del torneo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Revisar finales de las partidas del torneo con la tarjeta de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un final de torre de una partida del torneo y pregunta qué regla de la tarjeta se aplicaba.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grupos, cada quien busca en sus planillas del torneo un final y lo reproduce. Revisan con la tarjeta de finales y con la regla del cuadrado y la oposición si se jugó bien.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comentan dos finales en el tablero mural. La persona docente reconoce las defensas bien hechas.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una conclusión sobre su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Conclusión escrita y registro anecdótico.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del torneo, tarjeta de finales,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179   ·   Semana 36,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escolar: ronda final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Jugar la última ronda y cerrar la competencia con juego limpio.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árbitra principal recuerda que el resultado se respeta y que al terminar se saluda al rival y se firma la planilla.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 la ronda 5. Al terminar, resultados recoge todas las planillas, suma puntos y calcula los desempates según las bases.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Arbitraje y resultados revisan juntos la tabla final ante el grupo. Cualquier persona puede pedir que se revise un resultado.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Memoria anota la crónica de la ronda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final provisional y planillas archivadas.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calculadora.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180   ·   Semana 36,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clasificación final y la evaluación del torneo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Organizar en comisiones un torneo escolar, con bases aprobadas por el grupo y funciones distribuidas con equidad entre mujeres y hombres.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Publicar la clasificación final y evaluar la organización del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lee la tabla final y felicita a todas las personas participantes, no solo a los primeros lugares.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comisión evalúa su trabajo con una escala sencilla: qué se cumplió, qué no y por qué. Luego el grupo completo responde una encuesta corta sobre el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comparten resultados de la encuesta. La persona docente destaca el trabajo de comisiones que fueron menos visibles, como logística.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publica la clasificación final en el mural de la escuela.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por comisión y encuesta del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Tabla final, escalas, encuesta impresa.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181   ·   Semana 37,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Memoria: las crónicas del torneo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Comunicar el proyecto de cierre: la memoria del torneo con partidas comentadas y una carta para quien llega a sexto.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Redactar las crónicas de las rondas para la memoria del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Leer una crónica deportiva corta de un periódico y preguntar qué datos tiene.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las notas de la comisión de memoria, el grupo se divide en cinco equipos y cada uno redacta la crónica de una ronda: resultados destacados, una anécdota, un momento de juego limpio.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leen las crónicas en voz alta y el grupo sugiere mejoras. La persona docente revisa ortografía y datos.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entrega su crónica corregida a la comisión de memoria.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Crónicas revisadas con lista de cotejo de escritura.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Notas de la comisión, hojas, computadora si hay disponible.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182   ·   Semana 37,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Partidas comentadas por sus protagonistas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Comunicar el proyecto de cierre: la memoria del torneo con partidas comentadas y una carta para quien llega a sexto.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Comentar una partida propia del torneo para la memoria.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una partida comentada del Manual 2 y pregunta qué tipo de comentarios lleva.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escoge su mejor partida o la más instructiva y la comenta: tres momentos clave con un signo (! o ?) y una explicación de una o dos líneas usando el vocabulario del año. Las personas que lo deseen proponen la suya para la memoria.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revisan los comentarios. La persona docente elige con el grupo dos o tres partidas para la memoria.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partidas elegidas pasan a limpio en el formato de la memoria.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Partida comentada con escala de desempeño (notación, ideas, vocabulario).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del torneo, Manual 2,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183   ·   Semana 37,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Carta para quien llega a sexto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Comunicar el proyecto de cierre: la memoria del torneo con partidas comentadas y una carta para quien llega a sexto.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Redactar una carta colectiva para el sexto del año siguiente.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Leer la dedicatoria que quedó en la guía del 6.° del primer semestre y preguntar qué les hubiera gustado saber al empezar 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de cuatro escriben ideas para la carta: consejos para el torneo, lo que más costó, lo que más disfrutaron, recomendaciones de la rutina de pensamiento. Luego un equipo redactor une las ideas en un borrador.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borrador al grupo y se aprueba con cambios.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carta pasa a la comisión de memoria para el formato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Borrador de la carta revisado por 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Hojas, guía del 6.°.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Preguntar a alguien de la familia qué consejo le daría a una persona que empieza el colegio, y traerlo escrito.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184   ·   Semana 37,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Revisión cruzada del borrador de la memoria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Comunicar el proyecto de cierre: la memoria del torneo con partidas comentadas y una carta para quien llega a sexto.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Revisar entre comisiones el borrador completo de la memoria.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comisión de memoria presenta el borrador: portada, crónicas, tabla, partidas comentadas y carta.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comisión revisa una sección con una lista de cotejo: datos correctos, notación correcta, ortografía, presentación. Escriben sugerencias en notas adhesivas.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leen las sugerencias más importantes. La persona docente ayuda a decidir cuáles se aplican.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comisión de memoria organiza los cambios para la siguiente lección.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Avance 4 del proyecto: borrador revisado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Borrador de la memoria, notas adhesivas, listas de cotejo.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185   ·   Semana 37,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Repaso: combinaciones del año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las combinaciones de la unidad 1 de cara a la prueba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la partida de Bruce contra Gandolfi y pregunta quién recuerda la idea.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resuelven ejercicios del Manual 5 no trabajados en el año con el método de la unidad 2: primero sin tocar las piezas, después moviéndolas. Anotan los temas.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dos ejercicios en el tablero mural. La persona docente recuerda los temas que más costaron al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escoge un tema para repasar en la casa.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ejercicios en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5, tableros,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186   ·   Semana 38,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Repaso: rutina de pensamiento y estructuras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la rutina de pensamiento y la lectura de la estructura de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la tarjeta de pensamiento del grupo y la persona docente pregunta qué paso se usó más en el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toman una partida del torneo y se detienen en la jugada 15: describen la estructura de peones, escriben tres candidatas y calculan una variante.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comparten ejemplos. La persona docente relaciona lo trabajado con la prueba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actualiza su tarjeta de pensamiento con un paso nuevo si lo necesita.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Análisis de la jugada 15 revisado por la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del torneo, tableros, tarjeta de pensamiento.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187   ·   Semana 38, día 2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Ampliación: sexto enseña a cuarto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Compartir lo aprendido con estudiantes de cuarto año como monitores.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la visita: cada estudiante de sexto tendrá a cargo una persona de cuarto durante la lección.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aula de cuarto, cada estudiante de sexto juega una partida lenta con su compañera o compañero de cuarto y le explica una idea: la torre detrás del peón, contar atacantes y defensores o la pregunta de qué amenaza el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volver, el grupo comenta qué fue fácil y qué fue difícil de explicar. La persona docente recuerda que enseñar también es aprender.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aprendió de la persona de cuarto.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Reflexión escrita y observación de la docente de cuarto.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188   ·   Semana 38,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¿Qué viene en el colegio?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6.4. Autoevaluar su recorrido en el ajedrez escolar y plantear metas para el colegio.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Conocer las oportunidades de ajedrez en sétimo año y en la comunidad.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Preguntar qué colegios les tocan y si saben si tienen club de ajedrez.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presenta lo que se estudia en sétimo: evaluar una posición con los factores de Steinitz, la Italiana y la Española, columnas abiertas y finales de peones avanzados. En grupos comparan con lo que aprendieron en sexto y anotan qué ya conocen.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 cómo seguir: club del colegio, torneos de la Federación Costarricense de Ajedrez, Juegos Deportivos Nacionales, juego en línea con supervisión adulta y respeto.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Antes de salir, cada estudiante redacta una meta de ajedrez para el primer trimestre de sétimo.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Meta escrita para 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Información impresa,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189   ·   Semana 38,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Ajedrez y vida sana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6.4. Autoevaluar su recorrido en el ajedrez escolar y plantear metas para el colegio.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Relacionar el rendimiento en el ajedrez con hábitos saludables.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¿Cuándo juegan peor, cuando durmieron bien o cuando se quedaron hasta tarde con el celular?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elaboran un cartel con cinco hábitos para jugar mejor: dormir, comer antes de jugar, tomar agua, moverse en los recreos, limitar el tiempo de pantalla. Cada grupo agrega un ejemplo del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comparten los carteles. La persona docente relaciona con la octava clave del Manual 3 y la respiración del cuadrado.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escoge un hábito y escribe cómo lo va a cumplir durante dos semanas.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Cartel por grupo y compromiso personal.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Cartulina, marcadores,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190   ·   Semana 38,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Mi línea de tiempo en el ajedrez escolar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6.4. Autoevaluar su recorrido en el ajedrez escolar y plantear metas para el colegio.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Reconstruir el recorrido personal en el ajedrez de primero a sexto.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su propia línea de tiempo con momentos importantes en el ajedrez.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dibuja su línea de tiempo de primero a sexto: cuándo aprendió a mover las piezas, su primer mate, su primer torneo, su mejor partida, el torneo de cierre. Revisa su portafolio para encontrar fechas y evidencias.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cuentan sus líneas de tiempo. La persona docente pide que cada pareja diga en voz alta un logro de la otra persona.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línea de tiempo se guarda en el portafolio para la autoevaluación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Línea de tiempo en 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Portafolio, hojas, lápices de color.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191   ·   Semana 39,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Ensayo de la presentación de la memoria del torneo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Comunicar el proyecto de cierre: la memoria del torneo con partidas comentadas y una carta para quien llega a sexto.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Ensayar la presentación de la memoria del torneo y de la carta.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Explicar el formato: diez minutos en total, varias voces y una partida comentada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comisión de memoria entrega la versión final. El grupo reparte quién presenta cada sección y ensaya dos veces con el cronómetro. Una persona observadora toma notas.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comentan las notas de la persona observadora. La persona docente da sugerencias sobre volumen, orden y contacto visual.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persona que presenta practica su parte en voz baja con su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del ensayo.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Memoria del torneo, tablero mural, cronómetro.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192   ·   Semana 39,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Preparación del festival de cierre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Organizar en comisiones un torneo escolar, con bases aprobadas por el grupo y funciones distribuidas con equidad entre mujeres y hombres.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Organizar el festival de cierre con premiación y simultánea.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presenta la idea del festival: premiación del torneo, simultánea de las primeras posiciones contra familias o docentes, y presentación de la memoria.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comisiones se reorganizan para el festival: logística organiza el espacio, comunicación hace las invitaciones a las familias, arbitraje prepara la simultánea y resultados los reconocimientos.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comisión informa su avance. La persona docente revisa el programa del festival.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reparten las invitaciones para llevar a la casa.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Bitácoras de comisión con tareas del festival.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Papel reutilizado, marcadores, bitácoras.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Entregar la invitación a la familia y confirmar quién asistirá al festival.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193   ·   Semana 39,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Repaso: finales de torre y reglamento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finales de torre y casos de reglamento para la prueba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la tarjeta de finales y se saca una tarjeta del banco de casos.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Dos estaciones de quince minutos: en una, torre contra peón, Lucena y Philidor por parejas con cambio de bando; en la otra, casos de arbitraje resueltos en tríos.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atiende las dudas más frecuentes y recuerda la escala de la prueba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se ubica en la escala con una autoevaluación.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previa a la prueba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tarjeta de finales, banco de casos.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194   ·   Semana 39,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Práctica de la partida de la prueba final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Practicar la partida con reloj, planilla y arbitraje de la prueba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cómo será la segunda parte de la prueba final: partida con reloj, planilla y una persona compañera como árbitro.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tríos, dos personas juegan una partida de 12 minutos con 3 segundos por jugada y la tercera arbitra con la lista de cotejo. Se rota el rol.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comentan las situaciones de arbitraje que aparecieron. La persona docente corrige decisiones.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revisa su planilla y corrige errores de anotación.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 arbitraje y planillas revisadas.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listas de cotejo.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195   ·   Semana 39,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Evaluación sumativa de la unidad 6: trabajo en comisiones y torneo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Organizar en comisiones un torneo escolar, con bases aprobadas por el grupo y funciones distribuidas con equidad entre mujeres y hombres.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el trabajo en comisiones y el desempeño en el torneo escolar.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Explicar los criterios del proyecto y la forma de calificar el trabajo cotidiano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comisión presenta su bitácora y explica qué hizo cada persona. Cada estudiante completa la autoevaluación y la coevaluación de su comisión. La persona docente revisa las planillas del torneo de cada estudiante.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conversa sobre los resultados de las coevaluaciones. La persona docente comenta las fortalezas del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aprendió de trabajar en comisión.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Trabajo cotidiano con escala de desempeño (cumplimiento, colaboración, equidad, planillas completas) más autoevaluación y coevaluación.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Bitácoras, planillas del torneo, escalas.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196   ·   Semana 40,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Prueba de ejecución final: finales de torre y combinaciones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Demostrar el dominio de los finales de torre y de las combinaciones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lee las instrucciones y la escala de la prueba de ejecución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gana torre contra peón con el rey rival cortado, ejecuta el puente de Lucena y defiende la idea de Philidor ante la persona docente o una pareja asignada. Mientras espera su turno, resuelve tres combinaciones del Manual 5 no trabajadas en clase.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recogen las hojas. La persona docente comenta las soluciones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cerrar, cada estudiante cuenta por escrito cómo se sintió en la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Escala de desempeño de la prueba de ejecución final (finales y combinaciones).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hojas de prueba, Manual 5.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197   ·   Semana 40,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Prueba de ejecución final: partida arbitrada y reglamento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Demostrar el juego con reloj y planilla y la resolución de casos de reglamento.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sortean las parejas y las personas árbitras. La persona docente recuerda las condiciones.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juega una partida de 12 minutos con 3 segundos por jugada, con planilla y arbitraje de una persona compañera. Al terminar, resuelve por escrito tres casos de reglamento.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entregan planillas y casos. La persona docente revisa los casos en voz alta.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analiza su partida con su rival durante cinco minutos.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Escala de desempeño de la prueba de ejecución final (partida con reloj y planilla, reglamento).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hojas de casos.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198   ·   Semana 40,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Presentación del proyecto: la memoria del torneo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Comunicar el proyecto de cierre: la memoria del torneo con partidas comentadas y una carta para quien llega a sexto.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Presentar la memoria del torneo y la carta para el siguiente sexto.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da la bienvenida a las personas invitadas (familias, docentes u otro grupo) y presenta al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grupo presenta la memoria: crónicas, tabla final, una partida comentada en el tablero mural y la lectura de la carta. Las personas invitadas pueden hacer preguntas.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devuelve la escala del proyecto con un comentario por comisión.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memoria y la carta se entregan a la biblioteca de la escuela.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Escala de desempeño del proyecto de cierre (criterios del proyecto del II semestre).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Memoria impresa o digital, tablero mural, carta.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199   ·   Semana 40,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Festival de cierre de la primaria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Competir en el torneo escolar con reloj y planilla, con juego limpio, y analizar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Celebrar el cierre del año con la premiación del torneo y una simultánea.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Recordar el camino del año y agradecer a las familias presentes.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entregan los reconocimientos del torneo: primeros lugares, mejor partida comentada, juego limpio y mejor trabajo de comisión. Después, las primeras posiciones del torneo juegan una simultánea contra familias y docentes mientras el resto juega partidas libres.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Desde la mesa principal, la persona docente comenta un momento de la simultánea y felicita a todo 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toma una fotografía del grupo para la memoria.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del festival.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reconocimientos.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200   ·   Semana 40,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Autoevaluación final y despedida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6.4. Autoevaluar su recorrido en el ajedrez escolar y plantear metas para el colegio.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Autoevaluar el recorrido en el ajedrez escolar y plantear metas para el colegio.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pide revisar la tira que cada estudiante escribió el primer día con lo que quería aprender. Se lee en silencio.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completa la autoevaluación final con la escala de los aprendizajes del año y su línea de tiempo. Luego escribe una carta a sí misma o a sí mismo para abrir en sétimo: qué aprendió, qué quiere lograr y cómo.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círculo, cada persona dice en una frase qué se lleva del ajedrez escolar. La persona docente cierra con un mensaje de despedida.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cartas se sellan y se entregan a cada estudiante para abrir en sétimo.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final en 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Tiras del día 1, escala de autoevaluación, sobres.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Planeamiento diario de Ajedrez  ·  Sexto año  ·  Unidad 6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Sexto año · Unidad 6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3092305</wp:posOffset>
          </wp:positionV>
          <wp:extent cx="5220000" cy="3873789"/>
          <wp:effectExtent l="0" t="0" r="0" b="0"/>
          <wp:wrapNone/>
          <wp:docPr id="1" name="Marca de agua" descr="Ajedrez Integral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873789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cstheme="majorBidi" w:ascii="Arial" w:hAnsi="Arial" w:eastAsia="Arial" w:cs="Arial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Arial" w:hAnsi="Arial" w:eastAsia="Arial" w:cs="Arial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Arial" w:hAnsi="Arial" w:eastAsia="Arial" w:cs="Arial"/>
      <w:b/>
      <w:bCs/>
      <w:i w:val="0"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da8_5NFFFFFFS">
    <w:name w:val="Celda 8_5 N FFFFFF S"/>
    <w:basedOn w:val="Normal"/>
    <w:pPr>
      <w:keepNext w:val="0"/>
      <w:spacing w:after="40" w:line="252" w:lineRule="auto"/>
    </w:pPr>
    <w:rPr>
      <w:b/>
      <w:color w:val="FFFFFF"/>
      <w:sz w:val="17"/>
    </w:rPr>
  </w:style>
  <w:style w:type="paragraph" w:customStyle="1" w:styleId="Celda8_5RXS">
    <w:name w:val="Celda 8_5 R X S"/>
    <w:basedOn w:val="Normal"/>
    <w:pPr>
      <w:keepNext w:val="0"/>
      <w:spacing w:after="40" w:line="252" w:lineRule="auto"/>
    </w:pPr>
    <w:rPr>
      <w:b w:val="0"/>
      <w:sz w:val="17"/>
    </w:rPr>
  </w:style>
  <w:style w:type="paragraph" w:customStyle="1" w:styleId="Celda9_5NFFFFFFJ">
    <w:name w:val="Celda 9_5 N FFFFFF J"/>
    <w:basedOn w:val="Normal"/>
    <w:pPr>
      <w:keepNext/>
      <w:spacing w:after="40" w:line="252" w:lineRule="auto"/>
    </w:pPr>
    <w:rPr>
      <w:b/>
      <w:color w:val="FFFFFF"/>
      <w:sz w:val="19"/>
    </w:rPr>
  </w:style>
  <w:style w:type="paragraph" w:customStyle="1" w:styleId="Celda8_5N1F3A5FJ">
    <w:name w:val="Celda 8_5 N 1F3A5F J"/>
    <w:basedOn w:val="Normal"/>
    <w:pPr>
      <w:keepNext/>
      <w:spacing w:after="40" w:line="252" w:lineRule="auto"/>
    </w:pPr>
    <w:rPr>
      <w:b/>
      <w:color w:val="1F3A5F"/>
      <w:sz w:val="17"/>
    </w:rPr>
  </w:style>
  <w:style w:type="paragraph" w:customStyle="1" w:styleId="Celda9RXJ">
    <w:name w:val="Celda 9 R X J"/>
    <w:basedOn w:val="Normal"/>
    <w:pPr>
      <w:keepNext/>
      <w:spacing w:after="40" w:line="252" w:lineRule="auto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Oscar Angulo Cubero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Planeamiento diario de Ajedrez. Sexto año. Unidad 6</dc:title>
  <dc:subject>Planeamiento de las lecciones 165 a 200 de Ajedrez, Sexto año</dc:subject>
  <dc:creator>Oscar Angulo Cubero</dc:creator>
  <cp:keywords>ajedrez; planeamiento didáctico; lecciones; sexto año; Costa Rica</cp:keywords>
  <cp:lastModifiedBy>Oscar Angulo Cubero</cp:lastModifiedBy>
  <cp:revision>1</cp:revision>
  <dcterms:created xsi:type="dcterms:W3CDTF">2026-10-06T09:00:00Z</dcterms:created>
  <dcterms:modified xsi:type="dcterms:W3CDTF">2026-10-06T09:00:00Z</dcterms:modified>
  <cp:category>Programa de estudio</cp:category>
  <dc:language>es-CR</dc:language>
</cp:coreProperties>
</file>