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Noveno año  ·  III Ciclo de la Educación General Básica</w:t>
      </w:r>
    </w:p>
    <w:p>
      <w:pPr>
        <w:spacing w:after="80"/>
        <w:jc w:val="center"/>
      </w:pPr>
      <w:r>
        <w:rPr>
          <w:b/>
          <w:color w:val="1F3A5F"/>
          <w:sz w:val="56"/>
        </w:rPr>
        <w:t>Unidad 5</w:t>
      </w:r>
    </w:p>
    <w:p>
      <w:pPr>
        <w:spacing w:after="120"/>
        <w:jc w:val="center"/>
      </w:pPr>
      <w:r>
        <w:rPr>
          <w:sz w:val="32"/>
        </w:rPr>
        <w:t>Arbitraje y organización de torneos</w:t>
      </w:r>
    </w:p>
    <w:p>
      <w:pPr>
        <w:spacing w:after="1000"/>
        <w:jc w:val="center"/>
      </w:pPr>
      <w:r>
        <w:rPr>
          <w:color w:val="555555"/>
          <w:sz w:val="22"/>
        </w:rPr>
        <w:t>Lecciones 135 a 166  ·  semanas 27 a 34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Arbitraje y organización de torneos</w:t>
      </w:r>
    </w:p>
    <w:p>
      <w:pPr>
        <w:jc w:val="both"/>
      </w:pPr>
      <w:r>
        <w:rPr>
          <w:b/>
        </w:rPr>
        <w:t>Propósito.</w:t>
      </w:r>
      <w:r>
        <w:t xml:space="preserve"> La persona estudiante aprende a mirar la partida desde la mesa del árbitro. Estudia las Leyes del Ajedrez de la FIDE que más se discuten en un torneo escolar (pieza tocada, jugada ilegal, reloj, tablas, celular), practica el arbitraje con casos y aprende a organizar: el sistema todos contra todos con la tabla de Berger, el sistema suizo con sus grupos de puntaje y colores, y los desempates. La unidad prepara el proyecto del II semestre, el torneo institucional, cuyas bases se escriben aquí.</w:t>
      </w:r>
    </w:p>
    <w:p>
      <w:r>
        <w:rPr>
          <w:b/>
        </w:rPr>
        <w:t>Eje transversal:</w:t>
      </w:r>
      <w:r>
        <w:t xml:space="preserve"> Vivencia de los derechos humanos para la democracia y la paz.   </w:t>
      </w:r>
      <w:r>
        <w:rPr>
          <w:b/>
        </w:rPr>
        <w:t>Valores:</w:t>
      </w:r>
      <w:r>
        <w:t xml:space="preserve"> juego limpio, honestidad, respeto.</w:t>
      </w:r>
    </w:p>
    <w:p>
      <w:pPr>
        <w:spacing w:after="40"/>
      </w:pPr>
      <w:r>
        <w:rPr>
          <w:b/>
        </w:rPr>
        <w:t>Aprendizajes esperados de la unidad:</w:t>
      </w:r>
    </w:p>
    <w:p>
      <w:pPr>
        <w:spacing w:after="40"/>
        <w:ind w:left="340"/>
      </w:pPr>
      <w:r>
        <w:rPr>
          <w:b/>
        </w:rPr>
        <w:t>5.1</w:t>
      </w:r>
      <w:r>
        <w:t xml:space="preserve">  Aplicar las Leyes del Ajedrez de la FIDE en situaciones de juego y de reclamación.</w:t>
      </w:r>
    </w:p>
    <w:p>
      <w:pPr>
        <w:spacing w:after="40"/>
        <w:ind w:left="340"/>
      </w:pPr>
      <w:r>
        <w:rPr>
          <w:b/>
        </w:rPr>
        <w:t>5.2</w:t>
      </w:r>
      <w:r>
        <w:t xml:space="preserve">  Explicar y aplicar los sistemas de competición todos contra todos y suizo.</w:t>
      </w:r>
    </w:p>
    <w:p>
      <w:pPr>
        <w:spacing w:after="40"/>
        <w:ind w:left="340"/>
      </w:pPr>
      <w:r>
        <w:rPr>
          <w:b/>
        </w:rPr>
        <w:t>5.3</w:t>
      </w:r>
      <w:r>
        <w:t xml:space="preserve">  Calcular desempates y elaborar la clasificación final de un torneo.</w:t>
      </w:r>
    </w:p>
    <w:p>
      <w:pPr>
        <w:spacing w:after="40"/>
        <w:ind w:left="340"/>
      </w:pPr>
      <w:r>
        <w:rPr>
          <w:b/>
        </w:rPr>
        <w:t>5.4</w:t>
      </w:r>
      <w:r>
        <w:t xml:space="preserve">  Desempeñar el rol de árbitro escolar con imparcialidad y comunicación respetuosa.</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27</w:t>
            </w:r>
          </w:p>
        </w:tc>
        <w:tc>
          <w:tcPr>
            <w:tcW w:type="dxa" w:w="1361"/>
          </w:tcPr>
          <w:p>
            <w:pPr>
              <w:pStyle w:val="Celda8_5RXS"/>
            </w:pPr>
            <w:r/>
            <w:r>
              <w:t>135 a 135</w:t>
            </w:r>
          </w:p>
        </w:tc>
        <w:tc>
          <w:tcPr>
            <w:tcW w:type="dxa" w:w="7257"/>
          </w:tcPr>
          <w:p>
            <w:pPr>
              <w:pStyle w:val="Celda8_5RXS"/>
            </w:pPr>
            <w:r/>
            <w:r>
              <w:t>135. ¿Para qué sirve un árbitro?</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Pieza tocada y jugada completada</w:t>
            </w:r>
          </w:p>
          <w:p>
            <w:pPr>
              <w:pStyle w:val="Celda8_5RXS"/>
            </w:pPr>
            <w:r>
              <w:t>• 137. La jugada ilegal y su sanción</w:t>
            </w:r>
          </w:p>
          <w:p>
            <w:pPr>
              <w:pStyle w:val="Celda8_5RXS"/>
            </w:pPr>
            <w:r>
              <w:t>• 138. El reloj y la caída de bandera</w:t>
            </w:r>
          </w:p>
          <w:p>
            <w:pPr>
              <w:pStyle w:val="Celda8_5RXS"/>
            </w:pPr>
            <w:r>
              <w:t>• 139. Las tablas y cómo se reclaman</w:t>
            </w:r>
          </w:p>
          <w:p>
            <w:pPr>
              <w:pStyle w:val="Celda8_5RXS"/>
            </w:pPr>
            <w:r>
              <w:t>• 140. Anotación y conducta en la sala de juego</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Juego de roles: árbitros en acción</w:t>
            </w:r>
          </w:p>
          <w:p>
            <w:pPr>
              <w:pStyle w:val="Celda8_5RXS"/>
            </w:pPr>
            <w:r>
              <w:t>• 142. Casos dudosos de arbitraje (flexible)</w:t>
            </w:r>
          </w:p>
          <w:p>
            <w:pPr>
              <w:pStyle w:val="Celda8_5RXS"/>
            </w:pPr>
            <w:r>
              <w:t>• 143. Todos contra todos y la tabla de Berger</w:t>
            </w:r>
          </w:p>
          <w:p>
            <w:pPr>
              <w:pStyle w:val="Celda8_5RXS"/>
            </w:pPr>
            <w:r>
              <w:t>• 144. Un todos contra todos de verdad</w:t>
            </w:r>
          </w:p>
          <w:p>
            <w:pPr>
              <w:pStyle w:val="Celda8_5RXS"/>
            </w:pPr>
            <w:r>
              <w:t>• 145. El sistema suizo: la idea</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Pareo de la primera ronda suiza</w:t>
            </w:r>
          </w:p>
          <w:p>
            <w:pPr>
              <w:pStyle w:val="Celda8_5RXS"/>
            </w:pPr>
            <w:r>
              <w:t>• 147. Rondas siguientes: puntajes y colores</w:t>
            </w:r>
          </w:p>
          <w:p>
            <w:pPr>
              <w:pStyle w:val="Celda8_5RXS"/>
            </w:pPr>
            <w:r>
              <w:t>• 148. Simulación de un suizo de doce</w:t>
            </w:r>
          </w:p>
          <w:p>
            <w:pPr>
              <w:pStyle w:val="Celda8_5RXS"/>
            </w:pPr>
            <w:r>
              <w:t>• 149. El suizo en la computadora</w:t>
            </w:r>
          </w:p>
          <w:p>
            <w:pPr>
              <w:pStyle w:val="Celda8_5RXS"/>
            </w:pPr>
            <w:r>
              <w:t>• 150. Avance del proyecto: las bases del torneo</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Desempates: el Buchholz</w:t>
            </w:r>
          </w:p>
          <w:p>
            <w:pPr>
              <w:pStyle w:val="Celda8_5RXS"/>
            </w:pPr>
            <w:r>
              <w:t>• 152. El Buchholz con corte</w:t>
            </w:r>
          </w:p>
          <w:p>
            <w:pPr>
              <w:pStyle w:val="Celda8_5RXS"/>
            </w:pPr>
            <w:r>
              <w:t>• 153. El Sonneborn-Berger</w:t>
            </w:r>
          </w:p>
          <w:p>
            <w:pPr>
              <w:pStyle w:val="Celda8_5RXS"/>
            </w:pPr>
            <w:r>
              <w:t>• 154. Encuentro directo, victorias y el orden de desempates</w:t>
            </w:r>
          </w:p>
          <w:p>
            <w:pPr>
              <w:pStyle w:val="Celda8_5RXS"/>
            </w:pPr>
            <w:r>
              <w:t>• 155. La clasificación final de un torneo simulado</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Hablar como árbitro</w:t>
            </w:r>
          </w:p>
          <w:p>
            <w:pPr>
              <w:pStyle w:val="Celda8_5RXS"/>
            </w:pPr>
            <w:r>
              <w:t>• 157. Planillas de resultados y cuadro de cruces</w:t>
            </w:r>
          </w:p>
          <w:p>
            <w:pPr>
              <w:pStyle w:val="Celda8_5RXS"/>
            </w:pPr>
            <w:r>
              <w:t>• 158. Torneo suizo de práctica: rondas 1 y 2</w:t>
            </w:r>
          </w:p>
          <w:p>
            <w:pPr>
              <w:pStyle w:val="Celda8_5RXS"/>
            </w:pPr>
            <w:r>
              <w:t>• 159. Torneo suizo de práctica: ronda 3 y clasificación</w:t>
            </w:r>
          </w:p>
          <w:p>
            <w:pPr>
              <w:pStyle w:val="Celda8_5RXS"/>
            </w:pPr>
            <w:r>
              <w:t>• 160. Qué aprendimos del torneo de práctica</w:t>
            </w:r>
          </w:p>
        </w:tc>
      </w:tr>
      <w:tr>
        <w:tc>
          <w:tcPr>
            <w:tcW w:type="dxa" w:w="1020"/>
          </w:tcPr>
          <w:p>
            <w:pPr>
              <w:pStyle w:val="Celda8_5RXS"/>
            </w:pPr>
            <w:r/>
            <w:r>
              <w:t>33</w:t>
            </w:r>
          </w:p>
        </w:tc>
        <w:tc>
          <w:tcPr>
            <w:tcW w:type="dxa" w:w="1361"/>
          </w:tcPr>
          <w:p>
            <w:pPr>
              <w:pStyle w:val="Celda8_5RXS"/>
            </w:pPr>
            <w:r/>
            <w:r>
              <w:t>161 a 165</w:t>
            </w:r>
          </w:p>
        </w:tc>
        <w:tc>
          <w:tcPr>
            <w:tcW w:type="dxa" w:w="7257"/>
          </w:tcPr>
          <w:p>
            <w:pPr>
              <w:pStyle w:val="Celda8_5RXS"/>
            </w:pPr>
            <w:r/>
            <w:r>
              <w:t>• 161. Reclamos y comité de apelación</w:t>
            </w:r>
          </w:p>
          <w:p>
            <w:pPr>
              <w:pStyle w:val="Celda8_5RXS"/>
            </w:pPr>
            <w:r>
              <w:t>• 162. Juego limpio en la competencia</w:t>
            </w:r>
          </w:p>
          <w:p>
            <w:pPr>
              <w:pStyle w:val="Celda8_5RXS"/>
            </w:pPr>
            <w:r>
              <w:t>• 163. Logística y sostenibilidad del torneo</w:t>
            </w:r>
          </w:p>
          <w:p>
            <w:pPr>
              <w:pStyle w:val="Celda8_5RXS"/>
            </w:pPr>
            <w:r>
              <w:t>• 164. Repaso de arbitraje y pareos</w:t>
            </w:r>
          </w:p>
          <w:p>
            <w:pPr>
              <w:pStyle w:val="Celda8_5RXS"/>
            </w:pPr>
            <w:r>
              <w:t>• 165. Avance del proyecto: simulación con la inscripción real</w:t>
            </w:r>
          </w:p>
        </w:tc>
      </w:tr>
      <w:tr>
        <w:tc>
          <w:tcPr>
            <w:tcW w:type="dxa" w:w="1020"/>
          </w:tcPr>
          <w:p>
            <w:pPr>
              <w:pStyle w:val="Celda8_5RXS"/>
            </w:pPr>
            <w:r/>
            <w:r>
              <w:t>34</w:t>
            </w:r>
          </w:p>
        </w:tc>
        <w:tc>
          <w:tcPr>
            <w:tcW w:type="dxa" w:w="1361"/>
          </w:tcPr>
          <w:p>
            <w:pPr>
              <w:pStyle w:val="Celda8_5RXS"/>
            </w:pPr>
            <w:r/>
            <w:r>
              <w:t>166 a 166</w:t>
            </w:r>
          </w:p>
        </w:tc>
        <w:tc>
          <w:tcPr>
            <w:tcW w:type="dxa" w:w="7257"/>
          </w:tcPr>
          <w:p>
            <w:pPr>
              <w:pStyle w:val="Celda8_5RXS"/>
            </w:pPr>
            <w:r/>
            <w:r>
              <w:t>166. Prueba de ejecución de la unidad 5</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¿Para qué sirve un árbitro?</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Reconocer la función del árbitro y de las reglas en una competencia justa.</w:t>
            </w:r>
          </w:p>
        </w:tc>
      </w:tr>
      <w:tr>
        <w:trPr>
          <w:cantSplit w:val="true"/>
        </w:trPr>
        <w:tc>
          <w:tcPr>
            <w:tcW w:type="dxa" w:w="1928"/>
          </w:tcPr>
          <w:p>
            <w:pPr>
              <w:pStyle w:val="Celda8_5N1F3A5FJ"/>
            </w:pPr>
            <w:r/>
            <w:r>
              <w:t>Focalización (5 min)</w:t>
            </w:r>
          </w:p>
        </w:tc>
        <w:tc>
          <w:tcPr>
            <w:tcW w:type="dxa" w:w="7710"/>
          </w:tcPr>
          <w:p>
            <w:pPr>
              <w:pStyle w:val="Celda9RXJ"/>
            </w:pPr>
            <w:r/>
            <w:r>
              <w:t>La persona docente cuenta un caso ficticio: dos estudiantes discuten en un torneo porque uno tocó una pieza y luego movió otra, y no hay árbitro. Pregunta: «¿Cómo se resuelve?».</w:t>
            </w:r>
          </w:p>
        </w:tc>
      </w:tr>
      <w:tr>
        <w:trPr>
          <w:cantSplit w:val="true"/>
        </w:trPr>
        <w:tc>
          <w:tcPr>
            <w:tcW w:type="dxa" w:w="1928"/>
          </w:tcPr>
          <w:p>
            <w:pPr>
              <w:pStyle w:val="Celda8_5N1F3A5FJ"/>
            </w:pPr>
            <w:r/>
            <w:r>
              <w:t>Exploración (15 min)</w:t>
            </w:r>
          </w:p>
        </w:tc>
        <w:tc>
          <w:tcPr>
            <w:tcW w:type="dxa" w:w="7710"/>
          </w:tcPr>
          <w:p>
            <w:pPr>
              <w:pStyle w:val="Celda9RXJ"/>
            </w:pPr>
            <w:r/>
            <w:r>
              <w:t>En grupos de cuatro, cada grupo inventa un reglamento de cinco reglas para resolver el caso y otros dos que la persona docente les entrega. Luego comparan sus reglamentos.</w:t>
            </w:r>
          </w:p>
        </w:tc>
      </w:tr>
      <w:tr>
        <w:trPr>
          <w:cantSplit w:val="true"/>
        </w:trPr>
        <w:tc>
          <w:tcPr>
            <w:tcW w:type="dxa" w:w="1928"/>
          </w:tcPr>
          <w:p>
            <w:pPr>
              <w:pStyle w:val="Celda8_5N1F3A5FJ"/>
            </w:pPr>
            <w:r/>
            <w:r>
              <w:t>Contrastación (10 min)</w:t>
            </w:r>
          </w:p>
        </w:tc>
        <w:tc>
          <w:tcPr>
            <w:tcW w:type="dxa" w:w="7710"/>
          </w:tcPr>
          <w:p>
            <w:pPr>
              <w:pStyle w:val="Celda9RXJ"/>
            </w:pPr>
            <w:r/>
            <w:r>
              <w:t>La persona docente presenta las Leyes del Ajedrez de la FIDE como el reglamento que usan todos los torneos y explica el papel del árbitro: hacer cumplir las leyes, sin favorecer a nadie.</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frase por qué un torneo sin reglas claras no es justo.</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Reglamentos de grupo y respuesta escrita, para conocer lo que el grupo sabe del reglamento.</w:t>
            </w:r>
          </w:p>
        </w:tc>
      </w:tr>
      <w:tr>
        <w:trPr>
          <w:cantSplit w:val="true"/>
        </w:trPr>
        <w:tc>
          <w:tcPr>
            <w:tcW w:type="dxa" w:w="1928"/>
          </w:tcPr>
          <w:p>
            <w:pPr>
              <w:pStyle w:val="Celda8_5N1F3A5FJ"/>
              <w:keepNext w:val="0"/>
            </w:pPr>
            <w:r/>
            <w:r>
              <w:t>Materiales</w:t>
            </w:r>
          </w:p>
        </w:tc>
        <w:tc>
          <w:tcPr>
            <w:tcW w:type="dxa" w:w="7710"/>
          </w:tcPr>
          <w:p>
            <w:pPr>
              <w:pStyle w:val="Celda9RXJ"/>
              <w:keepNext w:val="0"/>
            </w:pPr>
            <w:r/>
            <w:r>
              <w:t>Casos impresos,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Pieza tocada y jugada completada</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Aplicar la regla de pieza tocada y saber cuándo una jugada está completada.</w:t>
            </w:r>
          </w:p>
        </w:tc>
      </w:tr>
      <w:tr>
        <w:trPr>
          <w:cantSplit w:val="true"/>
        </w:trPr>
        <w:tc>
          <w:tcPr>
            <w:tcW w:type="dxa" w:w="1928"/>
          </w:tcPr>
          <w:p>
            <w:pPr>
              <w:pStyle w:val="Celda8_5N1F3A5FJ"/>
            </w:pPr>
            <w:r/>
            <w:r>
              <w:t>Focalización (5 min)</w:t>
            </w:r>
          </w:p>
        </w:tc>
        <w:tc>
          <w:tcPr>
            <w:tcW w:type="dxa" w:w="7710"/>
          </w:tcPr>
          <w:p>
            <w:pPr>
              <w:pStyle w:val="Celda9RXJ"/>
            </w:pPr>
            <w:r/>
            <w:r>
              <w:t>La persona docente toca un caballo propio en el tablero mural, lo suelta y mueve un alfil. ¿Qué dice la regla?</w:t>
            </w:r>
          </w:p>
        </w:tc>
      </w:tr>
      <w:tr>
        <w:trPr>
          <w:cantSplit w:val="true"/>
        </w:trPr>
        <w:tc>
          <w:tcPr>
            <w:tcW w:type="dxa" w:w="1928"/>
          </w:tcPr>
          <w:p>
            <w:pPr>
              <w:pStyle w:val="Celda8_5N1F3A5FJ"/>
            </w:pPr>
            <w:r/>
            <w:r>
              <w:t>Exploración (15 min)</w:t>
            </w:r>
          </w:p>
        </w:tc>
        <w:tc>
          <w:tcPr>
            <w:tcW w:type="dxa" w:w="7710"/>
          </w:tcPr>
          <w:p>
            <w:pPr>
              <w:pStyle w:val="Celda9RXJ"/>
            </w:pPr>
            <w:r/>
            <w:r>
              <w:t>En parejas practican situaciones con tarjetas: tocar una pieza propia, tocar una pieza rival, decir «compongo» antes de acomodar una pieza, tocar el rey y la torre para enrocar, soltar la pieza en una casilla. El compañero dice qué corresponde.</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según las Leyes de la FIDE: quien toca una pieza propia debe moverla si tiene jugada legal; si toca una rival, debe capturarla si puede; para acomodar se dice «compongo» antes; la jugada se completa al soltar la pieza en su casilla.</w:t>
            </w:r>
          </w:p>
        </w:tc>
      </w:tr>
      <w:tr>
        <w:trPr>
          <w:cantSplit w:val="true"/>
        </w:trPr>
        <w:tc>
          <w:tcPr>
            <w:tcW w:type="dxa" w:w="1928"/>
          </w:tcPr>
          <w:p>
            <w:pPr>
              <w:pStyle w:val="Celda8_5N1F3A5FJ"/>
            </w:pPr>
            <w:r/>
            <w:r>
              <w:t>Aplicación (10 min)</w:t>
            </w:r>
          </w:p>
        </w:tc>
        <w:tc>
          <w:tcPr>
            <w:tcW w:type="dxa" w:w="7710"/>
          </w:tcPr>
          <w:p>
            <w:pPr>
              <w:pStyle w:val="Celda9RXJ"/>
            </w:pPr>
            <w:r/>
            <w:r>
              <w:t>Cada estudiante resuelve por escrito tres casos nuevos.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a tres casos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situaciones, tableros,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jugada ilegal y su sanción</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Aplicar la sanción por jugada ilegal según las Leyes de la FIDE.</w:t>
            </w:r>
          </w:p>
        </w:tc>
      </w:tr>
      <w:tr>
        <w:trPr>
          <w:cantSplit w:val="true"/>
        </w:trPr>
        <w:tc>
          <w:tcPr>
            <w:tcW w:type="dxa" w:w="1928"/>
          </w:tcPr>
          <w:p>
            <w:pPr>
              <w:pStyle w:val="Celda8_5N1F3A5FJ"/>
            </w:pPr>
            <w:r/>
            <w:r>
              <w:t>Focalización (5 min)</w:t>
            </w:r>
          </w:p>
        </w:tc>
        <w:tc>
          <w:tcPr>
            <w:tcW w:type="dxa" w:w="7710"/>
          </w:tcPr>
          <w:p>
            <w:pPr>
              <w:pStyle w:val="Celda9RXJ"/>
            </w:pPr>
            <w:r/>
            <w:r>
              <w:t>Caso: un jugador deja a su rey en jaque, pulsa el reloj y el rival lo nota. Pregunta: «¿Se repite la jugada, pierde o qué pasa?».</w:t>
            </w:r>
          </w:p>
        </w:tc>
      </w:tr>
      <w:tr>
        <w:trPr>
          <w:cantSplit w:val="true"/>
        </w:trPr>
        <w:tc>
          <w:tcPr>
            <w:tcW w:type="dxa" w:w="1928"/>
          </w:tcPr>
          <w:p>
            <w:pPr>
              <w:pStyle w:val="Celda8_5N1F3A5FJ"/>
            </w:pPr>
            <w:r/>
            <w:r>
              <w:t>Exploración (15 min)</w:t>
            </w:r>
          </w:p>
        </w:tc>
        <w:tc>
          <w:tcPr>
            <w:tcW w:type="dxa" w:w="7710"/>
          </w:tcPr>
          <w:p>
            <w:pPr>
              <w:pStyle w:val="Celda9RXJ"/>
            </w:pPr>
            <w:r/>
            <w:r>
              <w:t>En grupos de tres juegan partidas de 5 minutos en las que, en secreto, la persona docente pide a algunos jugadores hacer una jugada ilegal en algún momento. El tercer estudiante hace de árbitro y debe detectarla.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 regla: se restablece la posición previa a la jugada ilegal; en partidas clásicas y rápidas, la primera vez se suman dos minutos al rival y la segunda jugada ilegal hace perder la partida.</w:t>
            </w:r>
          </w:p>
        </w:tc>
      </w:tr>
      <w:tr>
        <w:trPr>
          <w:cantSplit w:val="true"/>
        </w:trPr>
        <w:tc>
          <w:tcPr>
            <w:tcW w:type="dxa" w:w="1928"/>
          </w:tcPr>
          <w:p>
            <w:pPr>
              <w:pStyle w:val="Celda8_5N1F3A5FJ"/>
            </w:pPr>
            <w:r/>
            <w:r>
              <w:t>Aplicación (10 min)</w:t>
            </w:r>
          </w:p>
        </w:tc>
        <w:tc>
          <w:tcPr>
            <w:tcW w:type="dxa" w:w="7710"/>
          </w:tcPr>
          <w:p>
            <w:pPr>
              <w:pStyle w:val="Celda9RXJ"/>
            </w:pPr>
            <w:r/>
            <w:r>
              <w:t>Cada árbitro escribe lo que detectó y la decisión que tomó.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los árbitros revisado con la regla.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tarjetas secretas.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reloj y la caída de bandera</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Aplicar las reglas del reloj, incluida la caída de bandera con material insuficiente.</w:t>
            </w:r>
          </w:p>
        </w:tc>
      </w:tr>
      <w:tr>
        <w:trPr>
          <w:cantSplit w:val="true"/>
        </w:trPr>
        <w:tc>
          <w:tcPr>
            <w:tcW w:type="dxa" w:w="1928"/>
          </w:tcPr>
          <w:p>
            <w:pPr>
              <w:pStyle w:val="Celda8_5N1F3A5FJ"/>
            </w:pPr>
            <w:r/>
            <w:r>
              <w:t>Focalización (5 min)</w:t>
            </w:r>
          </w:p>
        </w:tc>
        <w:tc>
          <w:tcPr>
            <w:tcW w:type="dxa" w:w="7710"/>
          </w:tcPr>
          <w:p>
            <w:pPr>
              <w:pStyle w:val="Celda9RXJ"/>
            </w:pPr>
            <w:r/>
            <w:r>
              <w:t>Pregunta: «Si se le cae la bandera a un jugador que tiene dama contra el rey solo del rival, ¿quién gana?».</w:t>
            </w:r>
          </w:p>
        </w:tc>
      </w:tr>
      <w:tr>
        <w:trPr>
          <w:cantSplit w:val="true"/>
        </w:trPr>
        <w:tc>
          <w:tcPr>
            <w:tcW w:type="dxa" w:w="1928"/>
          </w:tcPr>
          <w:p>
            <w:pPr>
              <w:pStyle w:val="Celda8_5N1F3A5FJ"/>
            </w:pPr>
            <w:r/>
            <w:r>
              <w:t>Exploración (15 min)</w:t>
            </w:r>
          </w:p>
        </w:tc>
        <w:tc>
          <w:tcPr>
            <w:tcW w:type="dxa" w:w="7710"/>
          </w:tcPr>
          <w:p>
            <w:pPr>
              <w:pStyle w:val="Celda9RXJ"/>
            </w:pPr>
            <w:r/>
            <w:r>
              <w:t>En parejas resuelven casos montados en el tablero: bandera caída con el rival que tiene solo el rey, con el rival que tiene rey y alfil, con el rival que tiene rey y torre. También practican pulsar el reloj con la misma mano que movió.</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según las Leyes de la FIDE: quien agota su tiempo pierde, salvo que el rival no pueda dar mate con ninguna serie de jugadas legales; en ese caso es tablas. Se pulsa con la misma mano con que se movió.</w:t>
            </w:r>
          </w:p>
        </w:tc>
      </w:tr>
      <w:tr>
        <w:trPr>
          <w:cantSplit w:val="true"/>
        </w:trPr>
        <w:tc>
          <w:tcPr>
            <w:tcW w:type="dxa" w:w="1928"/>
          </w:tcPr>
          <w:p>
            <w:pPr>
              <w:pStyle w:val="Celda8_5N1F3A5FJ"/>
            </w:pPr>
            <w:r/>
            <w:r>
              <w:t>Aplicación (10 min)</w:t>
            </w:r>
          </w:p>
        </w:tc>
        <w:tc>
          <w:tcPr>
            <w:tcW w:type="dxa" w:w="7710"/>
          </w:tcPr>
          <w:p>
            <w:pPr>
              <w:pStyle w:val="Celda9RXJ"/>
            </w:pPr>
            <w:r/>
            <w:r>
              <w:t>Cada estudiante resuelve por escrito dos casos de bandera caída.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escritas revisadas.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casos montados.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tablas y cómo se reclaman</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Distinguir las formas de tablas y el procedimiento para reclamarlas.</w:t>
            </w:r>
          </w:p>
        </w:tc>
      </w:tr>
      <w:tr>
        <w:trPr>
          <w:cantSplit w:val="true"/>
        </w:trPr>
        <w:tc>
          <w:tcPr>
            <w:tcW w:type="dxa" w:w="1928"/>
          </w:tcPr>
          <w:p>
            <w:pPr>
              <w:pStyle w:val="Celda8_5N1F3A5FJ"/>
            </w:pPr>
            <w:r/>
            <w:r>
              <w:t>Focalización (5 min)</w:t>
            </w:r>
          </w:p>
        </w:tc>
        <w:tc>
          <w:tcPr>
            <w:tcW w:type="dxa" w:w="7710"/>
          </w:tcPr>
          <w:p>
            <w:pPr>
              <w:pStyle w:val="Celda9RXJ"/>
            </w:pPr>
            <w:r/>
            <w:r>
              <w:t>Se pide recordar todas las formas de tablas vistas desde tercer año. Se anotan en la pizarra.</w:t>
            </w:r>
          </w:p>
        </w:tc>
      </w:tr>
      <w:tr>
        <w:trPr>
          <w:cantSplit w:val="true"/>
        </w:trPr>
        <w:tc>
          <w:tcPr>
            <w:tcW w:type="dxa" w:w="1928"/>
          </w:tcPr>
          <w:p>
            <w:pPr>
              <w:pStyle w:val="Celda8_5N1F3A5FJ"/>
            </w:pPr>
            <w:r/>
            <w:r>
              <w:t>Exploración (15 min)</w:t>
            </w:r>
          </w:p>
        </w:tc>
        <w:tc>
          <w:tcPr>
            <w:tcW w:type="dxa" w:w="7710"/>
          </w:tcPr>
          <w:p>
            <w:pPr>
              <w:pStyle w:val="Celda9RXJ"/>
            </w:pPr>
            <w:r/>
            <w:r>
              <w:t>En grupos analizan planillas preparadas por la persona docente: una con triple repetición, otra con 50 jugadas sin captura ni movimiento de peón, otra con un ahogado. Deben decir cuándo se podía reclamar y cómo.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procedimiento: la triple repetición y las 50 jugadas se reclaman ante el árbitro, escribiendo antes en la planilla la jugada que se va a hacer o cuando la posición acaba de darse; con 75 jugadas o quíntuple repetición el árbitro declara tablas sin reclamación.</w:t>
            </w:r>
          </w:p>
        </w:tc>
      </w:tr>
      <w:tr>
        <w:trPr>
          <w:cantSplit w:val="true"/>
        </w:trPr>
        <w:tc>
          <w:tcPr>
            <w:tcW w:type="dxa" w:w="1928"/>
          </w:tcPr>
          <w:p>
            <w:pPr>
              <w:pStyle w:val="Celda8_5N1F3A5FJ"/>
            </w:pPr>
            <w:r/>
            <w:r>
              <w:t>Aplicación (10 min)</w:t>
            </w:r>
          </w:p>
        </w:tc>
        <w:tc>
          <w:tcPr>
            <w:tcW w:type="dxa" w:w="7710"/>
          </w:tcPr>
          <w:p>
            <w:pPr>
              <w:pStyle w:val="Celda9RXJ"/>
            </w:pPr>
            <w:r/>
            <w:r>
              <w:t>Cada estudiante completa un cuadro con cada forma de tablas: automática o por reclamación.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de formas de tablas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preparadas, tableros,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Anotación y conducta en la sala de juego</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Conocer las obligaciones de anotación y de conducta durante una partida.</w:t>
            </w:r>
          </w:p>
        </w:tc>
      </w:tr>
      <w:tr>
        <w:trPr>
          <w:cantSplit w:val="true"/>
        </w:trPr>
        <w:tc>
          <w:tcPr>
            <w:tcW w:type="dxa" w:w="1928"/>
          </w:tcPr>
          <w:p>
            <w:pPr>
              <w:pStyle w:val="Celda8_5N1F3A5FJ"/>
            </w:pPr>
            <w:r/>
            <w:r>
              <w:t>Focalización (5 min)</w:t>
            </w:r>
          </w:p>
        </w:tc>
        <w:tc>
          <w:tcPr>
            <w:tcW w:type="dxa" w:w="7710"/>
          </w:tcPr>
          <w:p>
            <w:pPr>
              <w:pStyle w:val="Celda9RXJ"/>
            </w:pPr>
            <w:r/>
            <w:r>
              <w:t>Pregunta: «¿Se puede escribir la jugada antes de hacerla?». Se votan sí y no.</w:t>
            </w:r>
          </w:p>
        </w:tc>
      </w:tr>
      <w:tr>
        <w:trPr>
          <w:cantSplit w:val="true"/>
        </w:trPr>
        <w:tc>
          <w:tcPr>
            <w:tcW w:type="dxa" w:w="1928"/>
          </w:tcPr>
          <w:p>
            <w:pPr>
              <w:pStyle w:val="Celda8_5N1F3A5FJ"/>
            </w:pPr>
            <w:r/>
            <w:r>
              <w:t>Exploración (15 min)</w:t>
            </w:r>
          </w:p>
        </w:tc>
        <w:tc>
          <w:tcPr>
            <w:tcW w:type="dxa" w:w="7710"/>
          </w:tcPr>
          <w:p>
            <w:pPr>
              <w:pStyle w:val="Celda9RXJ"/>
            </w:pPr>
            <w:r/>
            <w:r>
              <w:t>En parejas leen fragmentos de las Leyes de la FIDE sobre anotación (se anota después de hacer la jugada, no antes; en partidas rápidas no es obligatoria) y conducta (no hablar con otros, no distraer al rival, no salir de la zona sin permiso). Escriben una situación de cada tipo.</w:t>
            </w:r>
          </w:p>
        </w:tc>
      </w:tr>
      <w:tr>
        <w:trPr>
          <w:cantSplit w:val="true"/>
        </w:trPr>
        <w:tc>
          <w:tcPr>
            <w:tcW w:type="dxa" w:w="1928"/>
          </w:tcPr>
          <w:p>
            <w:pPr>
              <w:pStyle w:val="Celda8_5N1F3A5FJ"/>
            </w:pPr>
            <w:r/>
            <w:r>
              <w:t>Contrastación (10 min)</w:t>
            </w:r>
          </w:p>
        </w:tc>
        <w:tc>
          <w:tcPr>
            <w:tcW w:type="dxa" w:w="7710"/>
          </w:tcPr>
          <w:p>
            <w:pPr>
              <w:pStyle w:val="Celda9RXJ"/>
            </w:pPr>
            <w:r/>
            <w:r>
              <w:t>Se discuten las situaciones en el grupo. La persona docente explica qué hace el árbitro: primero advierte, luego puede sancionar, y siempre con calma.</w:t>
            </w:r>
          </w:p>
        </w:tc>
      </w:tr>
      <w:tr>
        <w:trPr>
          <w:cantSplit w:val="true"/>
        </w:trPr>
        <w:tc>
          <w:tcPr>
            <w:tcW w:type="dxa" w:w="1928"/>
          </w:tcPr>
          <w:p>
            <w:pPr>
              <w:pStyle w:val="Celda8_5N1F3A5FJ"/>
            </w:pPr>
            <w:r/>
            <w:r>
              <w:t>Aplicación (10 min)</w:t>
            </w:r>
          </w:p>
        </w:tc>
        <w:tc>
          <w:tcPr>
            <w:tcW w:type="dxa" w:w="7710"/>
          </w:tcPr>
          <w:p>
            <w:pPr>
              <w:pStyle w:val="Celda9RXJ"/>
            </w:pPr>
            <w:r/>
            <w:r>
              <w:t>La comisión de organización anota las normas de conducta para las bases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Situaciones escritas y participación en la discusión.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Fragmentos de las Leyes de la FIDE,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Juego de roles: árbitros en acción</w:t>
            </w:r>
          </w:p>
        </w:tc>
      </w:tr>
      <w:tr>
        <w:trPr>
          <w:cantSplit w:val="true"/>
        </w:trPr>
        <w:tc>
          <w:tcPr>
            <w:tcW w:type="dxa" w:w="1928"/>
          </w:tcPr>
          <w:p>
            <w:pPr>
              <w:pStyle w:val="Celda8_5N1F3A5FJ"/>
            </w:pPr>
            <w:r/>
            <w:r>
              <w:t>Aprendizaje esperado</w:t>
            </w:r>
          </w:p>
        </w:tc>
        <w:tc>
          <w:tcPr>
            <w:tcW w:type="dxa" w:w="7710"/>
          </w:tcPr>
          <w:p>
            <w:pPr>
              <w:pStyle w:val="Celda9RXJ"/>
            </w:pPr>
            <w:r/>
            <w:r>
              <w:t>5.4. Desempeñar el rol de árbitro escolar con imparcialidad y comunicación respetuosa.</w:t>
            </w:r>
          </w:p>
        </w:tc>
      </w:tr>
      <w:tr>
        <w:trPr>
          <w:cantSplit w:val="true"/>
        </w:trPr>
        <w:tc>
          <w:tcPr>
            <w:tcW w:type="dxa" w:w="1928"/>
          </w:tcPr>
          <w:p>
            <w:pPr>
              <w:pStyle w:val="Celda8_5N1F3A5FJ"/>
            </w:pPr>
            <w:r/>
            <w:r>
              <w:t>Objetivo</w:t>
            </w:r>
          </w:p>
        </w:tc>
        <w:tc>
          <w:tcPr>
            <w:tcW w:type="dxa" w:w="7710"/>
          </w:tcPr>
          <w:p>
            <w:pPr>
              <w:pStyle w:val="Celda9RXJ"/>
            </w:pPr>
            <w:r/>
            <w:r>
              <w:t>Arbitrar partidas de práctica con incidencias preparadas.</w:t>
            </w:r>
          </w:p>
        </w:tc>
      </w:tr>
      <w:tr>
        <w:trPr>
          <w:cantSplit w:val="true"/>
        </w:trPr>
        <w:tc>
          <w:tcPr>
            <w:tcW w:type="dxa" w:w="1928"/>
          </w:tcPr>
          <w:p>
            <w:pPr>
              <w:pStyle w:val="Celda8_5N1F3A5FJ"/>
            </w:pPr>
            <w:r/>
            <w:r>
              <w:t>Focalización (5 min)</w:t>
            </w:r>
          </w:p>
        </w:tc>
        <w:tc>
          <w:tcPr>
            <w:tcW w:type="dxa" w:w="7710"/>
          </w:tcPr>
          <w:p>
            <w:pPr>
              <w:pStyle w:val="Celda9RXJ"/>
            </w:pPr>
            <w:r/>
            <w:r>
              <w:t>Se reparte la lista de cotejo del árbitro escolar y se lee en voz alta.</w:t>
            </w:r>
          </w:p>
        </w:tc>
      </w:tr>
      <w:tr>
        <w:trPr>
          <w:cantSplit w:val="true"/>
        </w:trPr>
        <w:tc>
          <w:tcPr>
            <w:tcW w:type="dxa" w:w="1928"/>
          </w:tcPr>
          <w:p>
            <w:pPr>
              <w:pStyle w:val="Celda8_5N1F3A5FJ"/>
            </w:pPr>
            <w:r/>
            <w:r>
              <w:t>Exploración (15 min)</w:t>
            </w:r>
          </w:p>
        </w:tc>
        <w:tc>
          <w:tcPr>
            <w:tcW w:type="dxa" w:w="7710"/>
          </w:tcPr>
          <w:p>
            <w:pPr>
              <w:pStyle w:val="Celda9RXJ"/>
            </w:pPr>
            <w:r/>
            <w:r>
              <w:t>Mesas de tres: dos juegan una partida de 10 minutos y una persona arbitra. La persona docente entrega en secreto a los jugadores tarjetas con incidencias (tocar una pieza, reclamar tablas sin derecho, hablar con el vecino). El árbitro resuelve. Se rotan los roles a mitad de la lección.</w:t>
            </w:r>
          </w:p>
        </w:tc>
      </w:tr>
      <w:tr>
        <w:trPr>
          <w:cantSplit w:val="true"/>
        </w:trPr>
        <w:tc>
          <w:tcPr>
            <w:tcW w:type="dxa" w:w="1928"/>
          </w:tcPr>
          <w:p>
            <w:pPr>
              <w:pStyle w:val="Celda8_5N1F3A5FJ"/>
            </w:pPr>
            <w:r/>
            <w:r>
              <w:t>Contrastación (10 min)</w:t>
            </w:r>
          </w:p>
        </w:tc>
        <w:tc>
          <w:tcPr>
            <w:tcW w:type="dxa" w:w="7710"/>
          </w:tcPr>
          <w:p>
            <w:pPr>
              <w:pStyle w:val="Celda9RXJ"/>
            </w:pPr>
            <w:r/>
            <w:r>
              <w:t>Cada mesa cuenta una incidencia y cómo la resolvió. La persona docente corrige las decisiones equivocadas citando la regla.</w:t>
            </w:r>
          </w:p>
        </w:tc>
      </w:tr>
      <w:tr>
        <w:trPr>
          <w:cantSplit w:val="true"/>
        </w:trPr>
        <w:tc>
          <w:tcPr>
            <w:tcW w:type="dxa" w:w="1928"/>
          </w:tcPr>
          <w:p>
            <w:pPr>
              <w:pStyle w:val="Celda8_5N1F3A5FJ"/>
            </w:pPr>
            <w:r/>
            <w:r>
              <w:t>Aplicación (10 min)</w:t>
            </w:r>
          </w:p>
        </w:tc>
        <w:tc>
          <w:tcPr>
            <w:tcW w:type="dxa" w:w="7710"/>
          </w:tcPr>
          <w:p>
            <w:pPr>
              <w:pStyle w:val="Celda9RXJ"/>
            </w:pPr>
            <w:r/>
            <w:r>
              <w:t>Cada estudiante se autoevalúa con la lista de cotejo del árbitro.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árbitro escolar (autoevaluación y observación docente).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tarjetas de incidencias,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Casos dudosos de arbitraje</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Resolver casos menos comunes de arbitraje con argumentos.</w:t>
            </w:r>
          </w:p>
        </w:tc>
      </w:tr>
      <w:tr>
        <w:trPr>
          <w:cantSplit w:val="true"/>
        </w:trPr>
        <w:tc>
          <w:tcPr>
            <w:tcW w:type="dxa" w:w="1928"/>
          </w:tcPr>
          <w:p>
            <w:pPr>
              <w:pStyle w:val="Celda8_5N1F3A5FJ"/>
            </w:pPr>
            <w:r/>
            <w:r>
              <w:t>Focalización (5 min)</w:t>
            </w:r>
          </w:p>
        </w:tc>
        <w:tc>
          <w:tcPr>
            <w:tcW w:type="dxa" w:w="7710"/>
          </w:tcPr>
          <w:p>
            <w:pPr>
              <w:pStyle w:val="Celda9RXJ"/>
            </w:pPr>
            <w:r/>
            <w:r>
              <w:t>Se lee un caso difícil: un jugador corona y no tiene la pieza a mano, para el reloj y pide una dama al árbitro.</w:t>
            </w:r>
          </w:p>
        </w:tc>
      </w:tr>
      <w:tr>
        <w:trPr>
          <w:cantSplit w:val="true"/>
        </w:trPr>
        <w:tc>
          <w:tcPr>
            <w:tcW w:type="dxa" w:w="1928"/>
          </w:tcPr>
          <w:p>
            <w:pPr>
              <w:pStyle w:val="Celda8_5N1F3A5FJ"/>
            </w:pPr>
            <w:r/>
            <w:r>
              <w:t>Exploración (15 min)</w:t>
            </w:r>
          </w:p>
        </w:tc>
        <w:tc>
          <w:tcPr>
            <w:tcW w:type="dxa" w:w="7710"/>
          </w:tcPr>
          <w:p>
            <w:pPr>
              <w:pStyle w:val="Celda9RXJ"/>
            </w:pPr>
            <w:r/>
            <w:r>
              <w:t>En grupos resuelven seis casos dudosos (coronación sin pieza disponible, enroque tocando primero la torre, reloj que se detiene solo, rival que ofrece tablas en cada jugada, discusión entre jugadores por un resultado). Cada grupo escribe su decisión y la regla.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decisiones con las Leyes de la FIDE y explica cuándo el árbitro puede usar su criterio.</w:t>
            </w:r>
          </w:p>
        </w:tc>
      </w:tr>
      <w:tr>
        <w:trPr>
          <w:cantSplit w:val="true"/>
        </w:trPr>
        <w:tc>
          <w:tcPr>
            <w:tcW w:type="dxa" w:w="1928"/>
          </w:tcPr>
          <w:p>
            <w:pPr>
              <w:pStyle w:val="Celda8_5N1F3A5FJ"/>
            </w:pPr>
            <w:r/>
            <w:r>
              <w:t>Aplicación (10 min)</w:t>
            </w:r>
          </w:p>
        </w:tc>
        <w:tc>
          <w:tcPr>
            <w:tcW w:type="dxa" w:w="7710"/>
          </w:tcPr>
          <w:p>
            <w:pPr>
              <w:pStyle w:val="Celda9RXJ"/>
            </w:pPr>
            <w:r/>
            <w:r>
              <w:t>Cada grupo escribe un caso nuevo para el banco de casos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Decisiones de grupo con regla citada.</w:t>
            </w:r>
          </w:p>
        </w:tc>
      </w:tr>
      <w:tr>
        <w:trPr>
          <w:cantSplit w:val="true"/>
        </w:trPr>
        <w:tc>
          <w:tcPr>
            <w:tcW w:type="dxa" w:w="1928"/>
          </w:tcPr>
          <w:p>
            <w:pPr>
              <w:pStyle w:val="Celda8_5N1F3A5FJ"/>
              <w:keepNext w:val="0"/>
            </w:pPr>
            <w:r/>
            <w:r>
              <w:t>Materiales</w:t>
            </w:r>
          </w:p>
        </w:tc>
        <w:tc>
          <w:tcPr>
            <w:tcW w:type="dxa" w:w="7710"/>
          </w:tcPr>
          <w:p>
            <w:pPr>
              <w:pStyle w:val="Celda9RXJ"/>
              <w:keepNext w:val="0"/>
            </w:pPr>
            <w:r/>
            <w:r>
              <w:t>Casos impresos,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Todos contra todos y la tabla de Berger</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Comprender el sistema todos contra todos y usar la tabla de Berger.</w:t>
            </w:r>
          </w:p>
        </w:tc>
      </w:tr>
      <w:tr>
        <w:trPr>
          <w:cantSplit w:val="true"/>
        </w:trPr>
        <w:tc>
          <w:tcPr>
            <w:tcW w:type="dxa" w:w="1928"/>
          </w:tcPr>
          <w:p>
            <w:pPr>
              <w:pStyle w:val="Celda8_5N1F3A5FJ"/>
            </w:pPr>
            <w:r/>
            <w:r>
              <w:t>Focalización (5 min)</w:t>
            </w:r>
          </w:p>
        </w:tc>
        <w:tc>
          <w:tcPr>
            <w:tcW w:type="dxa" w:w="7710"/>
          </w:tcPr>
          <w:p>
            <w:pPr>
              <w:pStyle w:val="Celda9RXJ"/>
            </w:pPr>
            <w:r/>
            <w:r>
              <w:t>Pregunta: «Si seis personas juegan todos contra todos, ¿cuántas rondas hacen falta? ¿Y cuántas partidas en total?».</w:t>
            </w:r>
          </w:p>
        </w:tc>
      </w:tr>
      <w:tr>
        <w:trPr>
          <w:cantSplit w:val="true"/>
        </w:trPr>
        <w:tc>
          <w:tcPr>
            <w:tcW w:type="dxa" w:w="1928"/>
          </w:tcPr>
          <w:p>
            <w:pPr>
              <w:pStyle w:val="Celda8_5N1F3A5FJ"/>
            </w:pPr>
            <w:r/>
            <w:r>
              <w:t>Exploración (15 min)</w:t>
            </w:r>
          </w:p>
        </w:tc>
        <w:tc>
          <w:tcPr>
            <w:tcW w:type="dxa" w:w="7710"/>
          </w:tcPr>
          <w:p>
            <w:pPr>
              <w:pStyle w:val="Celda9RXJ"/>
            </w:pPr>
            <w:r/>
            <w:r>
              <w:t>En parejas calculan con seis jugadores: rondas (cinco) y partidas (quince). Luego, con la tabla de Berger para seis que entrega la persona docente, escriben los cruces de cada ronda y verifican que nadie repite rival.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cómo se lee la tabla de Berger, cómo se asignan los números por sorteo y cómo se reparten los colores. Si el número de jugadores es impar, se agrega un «descanso».</w:t>
            </w:r>
          </w:p>
        </w:tc>
      </w:tr>
      <w:tr>
        <w:trPr>
          <w:cantSplit w:val="true"/>
        </w:trPr>
        <w:tc>
          <w:tcPr>
            <w:tcW w:type="dxa" w:w="1928"/>
          </w:tcPr>
          <w:p>
            <w:pPr>
              <w:pStyle w:val="Celda8_5N1F3A5FJ"/>
            </w:pPr>
            <w:r/>
            <w:r>
              <w:t>Aplicación (10 min)</w:t>
            </w:r>
          </w:p>
        </w:tc>
        <w:tc>
          <w:tcPr>
            <w:tcW w:type="dxa" w:w="7710"/>
          </w:tcPr>
          <w:p>
            <w:pPr>
              <w:pStyle w:val="Celda9RXJ"/>
            </w:pPr>
            <w:r/>
            <w:r>
              <w:t>Cada pareja escribe el calendario completo para cinco jugadores con descanso.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Calendario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Tablas de Berger impresas,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Un todos contra todos de verdad</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Jugar y administrar un torneo todos contra todos en grupos pequeños.</w:t>
            </w:r>
          </w:p>
        </w:tc>
      </w:tr>
      <w:tr>
        <w:trPr>
          <w:cantSplit w:val="true"/>
        </w:trPr>
        <w:tc>
          <w:tcPr>
            <w:tcW w:type="dxa" w:w="1928"/>
          </w:tcPr>
          <w:p>
            <w:pPr>
              <w:pStyle w:val="Celda8_5N1F3A5FJ"/>
            </w:pPr>
            <w:r/>
            <w:r>
              <w:t>Focalización (5 min)</w:t>
            </w:r>
          </w:p>
        </w:tc>
        <w:tc>
          <w:tcPr>
            <w:tcW w:type="dxa" w:w="7710"/>
          </w:tcPr>
          <w:p>
            <w:pPr>
              <w:pStyle w:val="Celda9RXJ"/>
            </w:pPr>
            <w:r/>
            <w:r>
              <w:t>Se forman grupos de cuatro y se sortean los números de la tabla de Berger.</w:t>
            </w:r>
          </w:p>
        </w:tc>
      </w:tr>
      <w:tr>
        <w:trPr>
          <w:cantSplit w:val="true"/>
        </w:trPr>
        <w:tc>
          <w:tcPr>
            <w:tcW w:type="dxa" w:w="1928"/>
          </w:tcPr>
          <w:p>
            <w:pPr>
              <w:pStyle w:val="Celda8_5N1F3A5FJ"/>
            </w:pPr>
            <w:r/>
            <w:r>
              <w:t>Exploración (15 min)</w:t>
            </w:r>
          </w:p>
        </w:tc>
        <w:tc>
          <w:tcPr>
            <w:tcW w:type="dxa" w:w="7710"/>
          </w:tcPr>
          <w:p>
            <w:pPr>
              <w:pStyle w:val="Celda9RXJ"/>
            </w:pPr>
            <w:r/>
            <w:r>
              <w:t>Cada grupo juega su torneo de tres rondas a 5 minutos por bando, con una persona de otro grupo como árbitro que llena la tabla de cruces.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tablas de cruces y muestra cómo se calcula el puntaje total. Si hay empates, adelanta que se resuelven con desempates.</w:t>
            </w:r>
          </w:p>
        </w:tc>
      </w:tr>
      <w:tr>
        <w:trPr>
          <w:cantSplit w:val="true"/>
        </w:trPr>
        <w:tc>
          <w:tcPr>
            <w:tcW w:type="dxa" w:w="1928"/>
          </w:tcPr>
          <w:p>
            <w:pPr>
              <w:pStyle w:val="Celda8_5N1F3A5FJ"/>
            </w:pPr>
            <w:r/>
            <w:r>
              <w:t>Aplicación (10 min)</w:t>
            </w:r>
          </w:p>
        </w:tc>
        <w:tc>
          <w:tcPr>
            <w:tcW w:type="dxa" w:w="7710"/>
          </w:tcPr>
          <w:p>
            <w:pPr>
              <w:pStyle w:val="Celda9RXJ"/>
            </w:pPr>
            <w:r/>
            <w:r>
              <w:t>Cada grupo entrega su tabla de cruces completa.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cruces correcta y registro de arbitraje.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tablas de cruces.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sistema suizo: la idea</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Explicar por qué se usa el sistema suizo cuando hay muchos jugadores.</w:t>
            </w:r>
          </w:p>
        </w:tc>
      </w:tr>
      <w:tr>
        <w:trPr>
          <w:cantSplit w:val="true"/>
        </w:trPr>
        <w:tc>
          <w:tcPr>
            <w:tcW w:type="dxa" w:w="1928"/>
          </w:tcPr>
          <w:p>
            <w:pPr>
              <w:pStyle w:val="Celda8_5N1F3A5FJ"/>
            </w:pPr>
            <w:r/>
            <w:r>
              <w:t>Focalización (5 min)</w:t>
            </w:r>
          </w:p>
        </w:tc>
        <w:tc>
          <w:tcPr>
            <w:tcW w:type="dxa" w:w="7710"/>
          </w:tcPr>
          <w:p>
            <w:pPr>
              <w:pStyle w:val="Celda9RXJ"/>
            </w:pPr>
            <w:r/>
            <w:r>
              <w:t>Pregunta: «Si se inscriben 40 estudiantes en el torneo institucional, ¿cuántas rondas haría falta en un todos contra todos?».</w:t>
            </w:r>
          </w:p>
        </w:tc>
      </w:tr>
      <w:tr>
        <w:trPr>
          <w:cantSplit w:val="true"/>
        </w:trPr>
        <w:tc>
          <w:tcPr>
            <w:tcW w:type="dxa" w:w="1928"/>
          </w:tcPr>
          <w:p>
            <w:pPr>
              <w:pStyle w:val="Celda8_5N1F3A5FJ"/>
            </w:pPr>
            <w:r/>
            <w:r>
              <w:t>Exploración (15 min)</w:t>
            </w:r>
          </w:p>
        </w:tc>
        <w:tc>
          <w:tcPr>
            <w:tcW w:type="dxa" w:w="7710"/>
          </w:tcPr>
          <w:p>
            <w:pPr>
              <w:pStyle w:val="Celda9RXJ"/>
            </w:pPr>
            <w:r/>
            <w:r>
              <w:t>En grupos leen una ficha con los principios del suizo: se juegan pocas rondas, en cada ronda se enfrentan jugadores con puntajes iguales o parecidos, nadie repite rival y se alternan los colores. Responden preguntas de comprensión.</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una regla práctica: con cinco rondas se suele definir bien al ganador en torneos de hasta unas 32 personas. Explica el descanso cuando el número es impar.</w:t>
            </w:r>
          </w:p>
        </w:tc>
      </w:tr>
      <w:tr>
        <w:trPr>
          <w:cantSplit w:val="true"/>
        </w:trPr>
        <w:tc>
          <w:tcPr>
            <w:tcW w:type="dxa" w:w="1928"/>
          </w:tcPr>
          <w:p>
            <w:pPr>
              <w:pStyle w:val="Celda8_5N1F3A5FJ"/>
            </w:pPr>
            <w:r/>
            <w:r>
              <w:t>Aplicación (10 min)</w:t>
            </w:r>
          </w:p>
        </w:tc>
        <w:tc>
          <w:tcPr>
            <w:tcW w:type="dxa" w:w="7710"/>
          </w:tcPr>
          <w:p>
            <w:pPr>
              <w:pStyle w:val="Celda9RXJ"/>
            </w:pPr>
            <w:r/>
            <w:r>
              <w:t>Cada grupo escribe con sus palabras los cuatro principios del suizo.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Principios escritos revisados.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del sistema suizo,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Pareo de la primera ronda suiza</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Aparear la primera ronda de un suizo con ranking inicial.</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la pizarra doce tarjetas con nombres ficticios ordenados por ranking inicial.</w:t>
            </w:r>
          </w:p>
        </w:tc>
      </w:tr>
      <w:tr>
        <w:trPr>
          <w:cantSplit w:val="true"/>
        </w:trPr>
        <w:tc>
          <w:tcPr>
            <w:tcW w:type="dxa" w:w="1928"/>
          </w:tcPr>
          <w:p>
            <w:pPr>
              <w:pStyle w:val="Celda8_5N1F3A5FJ"/>
            </w:pPr>
            <w:r/>
            <w:r>
              <w:t>Exploración (15 min)</w:t>
            </w:r>
          </w:p>
        </w:tc>
        <w:tc>
          <w:tcPr>
            <w:tcW w:type="dxa" w:w="7710"/>
          </w:tcPr>
          <w:p>
            <w:pPr>
              <w:pStyle w:val="Celda9RXJ"/>
            </w:pPr>
            <w:r/>
            <w:r>
              <w:t>En parejas aparean la primera ronda: se divide la lista en dos mitades y el 1 juega con el 7, el 2 con el 8, y así. Se sortean los colores del primer tablero y se alternan hacia abajo.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pareos en la pizarra y explica cómo se arma el ranking inicial en un torneo escolar (por resultados de torneos previos o, si no hay datos, por sorteo).</w:t>
            </w:r>
          </w:p>
        </w:tc>
      </w:tr>
      <w:tr>
        <w:trPr>
          <w:cantSplit w:val="true"/>
        </w:trPr>
        <w:tc>
          <w:tcPr>
            <w:tcW w:type="dxa" w:w="1928"/>
          </w:tcPr>
          <w:p>
            <w:pPr>
              <w:pStyle w:val="Celda8_5N1F3A5FJ"/>
            </w:pPr>
            <w:r/>
            <w:r>
              <w:t>Aplicación (10 min)</w:t>
            </w:r>
          </w:p>
        </w:tc>
        <w:tc>
          <w:tcPr>
            <w:tcW w:type="dxa" w:w="7710"/>
          </w:tcPr>
          <w:p>
            <w:pPr>
              <w:pStyle w:val="Celda9RXJ"/>
            </w:pPr>
            <w:r/>
            <w:r>
              <w:t>Cada pareja aparea la primera ronda para once jugadores, con descanso.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Pareo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jugadores, pizarra,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Fecha: ____________</w:t>
            </w:r>
          </w:p>
        </w:tc>
      </w:tr>
      <w:tr>
        <w:trPr>
          <w:cantSplit w:val="true"/>
        </w:trPr>
        <w:tc>
          <w:tcPr>
            <w:tcW w:type="dxa" w:w="1928"/>
          </w:tcPr>
          <w:p>
            <w:pPr>
              <w:pStyle w:val="Celda8_5N1F3A5FJ"/>
            </w:pPr>
            <w:r/>
            <w:r>
              <w:t>Tema</w:t>
            </w:r>
          </w:p>
        </w:tc>
        <w:tc>
          <w:tcPr>
            <w:tcW w:type="dxa" w:w="7710"/>
          </w:tcPr>
          <w:p>
            <w:pPr>
              <w:pStyle w:val="Celda9RXJ"/>
            </w:pPr>
            <w:r/>
            <w:r>
              <w:rPr>
                <w:b/>
              </w:rPr>
              <w:t>Rondas siguientes: puntajes y colores</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Aparear rondas posteriores por grupos de puntaje respetando colores y sin repetir rival.</w:t>
            </w:r>
          </w:p>
        </w:tc>
      </w:tr>
      <w:tr>
        <w:trPr>
          <w:cantSplit w:val="true"/>
        </w:trPr>
        <w:tc>
          <w:tcPr>
            <w:tcW w:type="dxa" w:w="1928"/>
          </w:tcPr>
          <w:p>
            <w:pPr>
              <w:pStyle w:val="Celda8_5N1F3A5FJ"/>
            </w:pPr>
            <w:r/>
            <w:r>
              <w:t>Focalización (5 min)</w:t>
            </w:r>
          </w:p>
        </w:tc>
        <w:tc>
          <w:tcPr>
            <w:tcW w:type="dxa" w:w="7710"/>
          </w:tcPr>
          <w:p>
            <w:pPr>
              <w:pStyle w:val="Celda9RXJ"/>
            </w:pPr>
            <w:r/>
            <w:r>
              <w:t>Se colocan en la pizarra los resultados ficticios de la ronda 1 de ayer.</w:t>
            </w:r>
          </w:p>
        </w:tc>
      </w:tr>
      <w:tr>
        <w:trPr>
          <w:cantSplit w:val="true"/>
        </w:trPr>
        <w:tc>
          <w:tcPr>
            <w:tcW w:type="dxa" w:w="1928"/>
          </w:tcPr>
          <w:p>
            <w:pPr>
              <w:pStyle w:val="Celda8_5N1F3A5FJ"/>
            </w:pPr>
            <w:r/>
            <w:r>
              <w:t>Exploración (15 min)</w:t>
            </w:r>
          </w:p>
        </w:tc>
        <w:tc>
          <w:tcPr>
            <w:tcW w:type="dxa" w:w="7710"/>
          </w:tcPr>
          <w:p>
            <w:pPr>
              <w:pStyle w:val="Celda9RXJ"/>
            </w:pPr>
            <w:r/>
            <w:r>
              <w:t>En parejas forman los grupos de puntaje (1, ½ y 0), aparean dentro de cada grupo la mitad superior contra la inferior, revisan que nadie repita rival y que los colores se alternen. Si un grupo es impar, un jugador baja al grupo siguiente.</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pareos y explica los casos especiales: quien ya descansó no vuelve a descansar y nadie juega tres veces seguidas con el mismo color si se puede evitar.</w:t>
            </w:r>
          </w:p>
        </w:tc>
      </w:tr>
      <w:tr>
        <w:trPr>
          <w:cantSplit w:val="true"/>
        </w:trPr>
        <w:tc>
          <w:tcPr>
            <w:tcW w:type="dxa" w:w="1928"/>
          </w:tcPr>
          <w:p>
            <w:pPr>
              <w:pStyle w:val="Celda8_5N1F3A5FJ"/>
            </w:pPr>
            <w:r/>
            <w:r>
              <w:t>Aplicación (10 min)</w:t>
            </w:r>
          </w:p>
        </w:tc>
        <w:tc>
          <w:tcPr>
            <w:tcW w:type="dxa" w:w="7710"/>
          </w:tcPr>
          <w:p>
            <w:pPr>
              <w:pStyle w:val="Celda9RXJ"/>
            </w:pPr>
            <w:r/>
            <w:r>
              <w:t>Cada pareja aparea la ronda 3 con resultados que inventa para la ronda 2.</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Pareos revisados con lista de cotejo: grupos de puntaje, sin repetición, colores.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pizarra,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Simulación de un suizo de doce</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Simular un suizo completo de cuatro rondas en la pizarra.</w:t>
            </w:r>
          </w:p>
        </w:tc>
      </w:tr>
      <w:tr>
        <w:trPr>
          <w:cantSplit w:val="true"/>
        </w:trPr>
        <w:tc>
          <w:tcPr>
            <w:tcW w:type="dxa" w:w="1928"/>
          </w:tcPr>
          <w:p>
            <w:pPr>
              <w:pStyle w:val="Celda8_5N1F3A5FJ"/>
            </w:pPr>
            <w:r/>
            <w:r>
              <w:t>Focalización (5 min)</w:t>
            </w:r>
          </w:p>
        </w:tc>
        <w:tc>
          <w:tcPr>
            <w:tcW w:type="dxa" w:w="7710"/>
          </w:tcPr>
          <w:p>
            <w:pPr>
              <w:pStyle w:val="Celda9RXJ"/>
            </w:pPr>
            <w:r/>
            <w:r>
              <w:t>Se anuncia la simulación: los resultados de cada ronda se deciden con un dado.</w:t>
            </w:r>
          </w:p>
        </w:tc>
      </w:tr>
      <w:tr>
        <w:trPr>
          <w:cantSplit w:val="true"/>
        </w:trPr>
        <w:tc>
          <w:tcPr>
            <w:tcW w:type="dxa" w:w="1928"/>
          </w:tcPr>
          <w:p>
            <w:pPr>
              <w:pStyle w:val="Celda8_5N1F3A5FJ"/>
            </w:pPr>
            <w:r/>
            <w:r>
              <w:t>Exploración (15 min)</w:t>
            </w:r>
          </w:p>
        </w:tc>
        <w:tc>
          <w:tcPr>
            <w:tcW w:type="dxa" w:w="7710"/>
          </w:tcPr>
          <w:p>
            <w:pPr>
              <w:pStyle w:val="Celda9RXJ"/>
            </w:pPr>
            <w:r/>
            <w:r>
              <w:t>En grupos, con doce tarjetas, aparean cuatro rondas. Después de cada ronda tiran un dado por mesa (1-2 gana blancas, 3-4 tablas, 5-6 gana negras) y actualizan puntajes antes de aparear la siguiente.</w:t>
            </w:r>
          </w:p>
        </w:tc>
      </w:tr>
      <w:tr>
        <w:trPr>
          <w:cantSplit w:val="true"/>
        </w:trPr>
        <w:tc>
          <w:tcPr>
            <w:tcW w:type="dxa" w:w="1928"/>
          </w:tcPr>
          <w:p>
            <w:pPr>
              <w:pStyle w:val="Celda8_5N1F3A5FJ"/>
            </w:pPr>
            <w:r/>
            <w:r>
              <w:t>Contrastación (10 min)</w:t>
            </w:r>
          </w:p>
        </w:tc>
        <w:tc>
          <w:tcPr>
            <w:tcW w:type="dxa" w:w="7710"/>
          </w:tcPr>
          <w:p>
            <w:pPr>
              <w:pStyle w:val="Celda9RXJ"/>
            </w:pPr>
            <w:r/>
            <w:r>
              <w:t>Cada grupo muestra su tabla final. La persona docente revisa errores frecuentes: colores mal alternados y rivales repetidos.</w:t>
            </w:r>
          </w:p>
        </w:tc>
      </w:tr>
      <w:tr>
        <w:trPr>
          <w:cantSplit w:val="true"/>
        </w:trPr>
        <w:tc>
          <w:tcPr>
            <w:tcW w:type="dxa" w:w="1928"/>
          </w:tcPr>
          <w:p>
            <w:pPr>
              <w:pStyle w:val="Celda8_5N1F3A5FJ"/>
            </w:pPr>
            <w:r/>
            <w:r>
              <w:t>Aplicación (10 min)</w:t>
            </w:r>
          </w:p>
        </w:tc>
        <w:tc>
          <w:tcPr>
            <w:tcW w:type="dxa" w:w="7710"/>
          </w:tcPr>
          <w:p>
            <w:pPr>
              <w:pStyle w:val="Celda9RXJ"/>
            </w:pPr>
            <w:r/>
            <w:r>
              <w:t>Cada grupo guarda su tabla final, que se usará para practicar desempates.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cuatro rondas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dados, tabla de pareos.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suizo en la computadora</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Comparar el pareo hecho a mano con el de un programa de emparejamiento.</w:t>
            </w:r>
          </w:p>
        </w:tc>
      </w:tr>
      <w:tr>
        <w:trPr>
          <w:cantSplit w:val="true"/>
        </w:trPr>
        <w:tc>
          <w:tcPr>
            <w:tcW w:type="dxa" w:w="1928"/>
          </w:tcPr>
          <w:p>
            <w:pPr>
              <w:pStyle w:val="Celda8_5N1F3A5FJ"/>
            </w:pPr>
            <w:r/>
            <w:r>
              <w:t>Focalización (5 min)</w:t>
            </w:r>
          </w:p>
        </w:tc>
        <w:tc>
          <w:tcPr>
            <w:tcW w:type="dxa" w:w="7710"/>
          </w:tcPr>
          <w:p>
            <w:pPr>
              <w:pStyle w:val="Celda9RXJ"/>
            </w:pPr>
            <w:r/>
            <w:r>
              <w:t>Pregunta: «¿Confían más en un pareo hecho a mano o en uno hecho por computadora? ¿Por qué?».</w:t>
            </w:r>
          </w:p>
        </w:tc>
      </w:tr>
      <w:tr>
        <w:trPr>
          <w:cantSplit w:val="true"/>
        </w:trPr>
        <w:tc>
          <w:tcPr>
            <w:tcW w:type="dxa" w:w="1928"/>
          </w:tcPr>
          <w:p>
            <w:pPr>
              <w:pStyle w:val="Celda8_5N1F3A5FJ"/>
            </w:pPr>
            <w:r/>
            <w:r>
              <w:t>Exploración (15 min)</w:t>
            </w:r>
          </w:p>
        </w:tc>
        <w:tc>
          <w:tcPr>
            <w:tcW w:type="dxa" w:w="7710"/>
          </w:tcPr>
          <w:p>
            <w:pPr>
              <w:pStyle w:val="Celda9RXJ"/>
            </w:pPr>
            <w:r/>
            <w:r>
              <w:t>En el laboratorio, la persona docente crea en el equipo de aula un torneo suizo de Lichess con jugadores del grupo, o usa un programa de emparejamiento gratuito. Las parejas aparean a mano la misma ronda y comparan.</w:t>
            </w:r>
          </w:p>
        </w:tc>
      </w:tr>
      <w:tr>
        <w:trPr>
          <w:cantSplit w:val="true"/>
        </w:trPr>
        <w:tc>
          <w:tcPr>
            <w:tcW w:type="dxa" w:w="1928"/>
          </w:tcPr>
          <w:p>
            <w:pPr>
              <w:pStyle w:val="Celda8_5N1F3A5FJ"/>
            </w:pPr>
            <w:r/>
            <w:r>
              <w:t>Contrastación (10 min)</w:t>
            </w:r>
          </w:p>
        </w:tc>
        <w:tc>
          <w:tcPr>
            <w:tcW w:type="dxa" w:w="7710"/>
          </w:tcPr>
          <w:p>
            <w:pPr>
              <w:pStyle w:val="Celda9RXJ"/>
            </w:pPr>
            <w:r/>
            <w:r>
              <w:t>Se discuten las diferencias. La persona docente explica que los programas siguen reglas más detalladas y que, para el torneo institucional, se usará uno y se revisará a mano antes de publicar.</w:t>
            </w:r>
          </w:p>
        </w:tc>
      </w:tr>
      <w:tr>
        <w:trPr>
          <w:cantSplit w:val="true"/>
        </w:trPr>
        <w:tc>
          <w:tcPr>
            <w:tcW w:type="dxa" w:w="1928"/>
          </w:tcPr>
          <w:p>
            <w:pPr>
              <w:pStyle w:val="Celda8_5N1F3A5FJ"/>
            </w:pPr>
            <w:r/>
            <w:r>
              <w:t>Aplicación (10 min)</w:t>
            </w:r>
          </w:p>
        </w:tc>
        <w:tc>
          <w:tcPr>
            <w:tcW w:type="dxa" w:w="7710"/>
          </w:tcPr>
          <w:p>
            <w:pPr>
              <w:pStyle w:val="Celda9RXJ"/>
            </w:pPr>
            <w:r/>
            <w:r>
              <w:t>La comisión de arbitraje elige la herramienta que usará en 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Comparación escrita de pareos.</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equipo de aula, hojas de pareo.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las bases del torneo</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Redactar y aprobar las bases del torneo institucional.</w:t>
            </w:r>
          </w:p>
        </w:tc>
      </w:tr>
      <w:tr>
        <w:trPr>
          <w:cantSplit w:val="true"/>
        </w:trPr>
        <w:tc>
          <w:tcPr>
            <w:tcW w:type="dxa" w:w="1928"/>
          </w:tcPr>
          <w:p>
            <w:pPr>
              <w:pStyle w:val="Celda8_5N1F3A5FJ"/>
            </w:pPr>
            <w:r/>
            <w:r>
              <w:t>Focalización (5 min)</w:t>
            </w:r>
          </w:p>
        </w:tc>
        <w:tc>
          <w:tcPr>
            <w:tcW w:type="dxa" w:w="7710"/>
          </w:tcPr>
          <w:p>
            <w:pPr>
              <w:pStyle w:val="Celda9RXJ"/>
            </w:pPr>
            <w:r/>
            <w:r>
              <w:t>La comisión de organización lee el borrador de bases que trabajó con lo anotado en las lecciones anteriores.</w:t>
            </w:r>
          </w:p>
        </w:tc>
      </w:tr>
      <w:tr>
        <w:trPr>
          <w:cantSplit w:val="true"/>
        </w:trPr>
        <w:tc>
          <w:tcPr>
            <w:tcW w:type="dxa" w:w="1928"/>
          </w:tcPr>
          <w:p>
            <w:pPr>
              <w:pStyle w:val="Celda8_5N1F3A5FJ"/>
            </w:pPr>
            <w:r/>
            <w:r>
              <w:t>Exploración (15 min)</w:t>
            </w:r>
          </w:p>
        </w:tc>
        <w:tc>
          <w:tcPr>
            <w:tcW w:type="dxa" w:w="7710"/>
          </w:tcPr>
          <w:p>
            <w:pPr>
              <w:pStyle w:val="Celda9RXJ"/>
            </w:pPr>
            <w:r/>
            <w:r>
              <w:t>En comisiones se revisan los apartados: sistema (suizo a cinco rondas), ritmo, fechas y lugar, inscripción, ranking inicial, tolerancia de llegada, aparatos electrónicos, desempates, premios simbólicos y conducta. Cada comisión propone cambios por escrito.</w:t>
            </w:r>
          </w:p>
        </w:tc>
      </w:tr>
      <w:tr>
        <w:trPr>
          <w:cantSplit w:val="true"/>
        </w:trPr>
        <w:tc>
          <w:tcPr>
            <w:tcW w:type="dxa" w:w="1928"/>
          </w:tcPr>
          <w:p>
            <w:pPr>
              <w:pStyle w:val="Celda8_5N1F3A5FJ"/>
            </w:pPr>
            <w:r/>
            <w:r>
              <w:t>Contrastación (10 min)</w:t>
            </w:r>
          </w:p>
        </w:tc>
        <w:tc>
          <w:tcPr>
            <w:tcW w:type="dxa" w:w="7710"/>
          </w:tcPr>
          <w:p>
            <w:pPr>
              <w:pStyle w:val="Celda9RXJ"/>
            </w:pPr>
            <w:r/>
            <w:r>
              <w:t>La persona docente modera una votación de los cambios y revisa que las bases respeten las Leyes de la FIDE y el reglamento del colegio. La tolerancia de llegada se fija expresamente en las bases.</w:t>
            </w:r>
          </w:p>
        </w:tc>
      </w:tr>
      <w:tr>
        <w:trPr>
          <w:cantSplit w:val="true"/>
        </w:trPr>
        <w:tc>
          <w:tcPr>
            <w:tcW w:type="dxa" w:w="1928"/>
          </w:tcPr>
          <w:p>
            <w:pPr>
              <w:pStyle w:val="Celda8_5N1F3A5FJ"/>
            </w:pPr>
            <w:r/>
            <w:r>
              <w:t>Aplicación (10 min)</w:t>
            </w:r>
          </w:p>
        </w:tc>
        <w:tc>
          <w:tcPr>
            <w:tcW w:type="dxa" w:w="7710"/>
          </w:tcPr>
          <w:p>
            <w:pPr>
              <w:pStyle w:val="Celda9RXJ"/>
            </w:pPr>
            <w:r/>
            <w:r>
              <w:t>Las bases aprobadas se pasan en limpio y se entregan a la dirección.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Tercer avance del proyecto con lista de cotejo: apartados completos, coherencia con las Leyes de la FIDE y redacción clara.</w:t>
            </w:r>
          </w:p>
        </w:tc>
      </w:tr>
      <w:tr>
        <w:trPr>
          <w:cantSplit w:val="true"/>
        </w:trPr>
        <w:tc>
          <w:tcPr>
            <w:tcW w:type="dxa" w:w="1928"/>
          </w:tcPr>
          <w:p>
            <w:pPr>
              <w:pStyle w:val="Celda8_5N1F3A5FJ"/>
              <w:keepNext w:val="0"/>
            </w:pPr>
            <w:r/>
            <w:r>
              <w:t>Materiales</w:t>
            </w:r>
          </w:p>
        </w:tc>
        <w:tc>
          <w:tcPr>
            <w:tcW w:type="dxa" w:w="7710"/>
          </w:tcPr>
          <w:p>
            <w:pPr>
              <w:pStyle w:val="Celda9RXJ"/>
              <w:keepNext w:val="0"/>
            </w:pPr>
            <w:r/>
            <w:r>
              <w:t>Borrador de bases, Leyes de la FIDE, bitácoras.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Desempates: el Buchholz</w:t>
            </w:r>
          </w:p>
        </w:tc>
      </w:tr>
      <w:tr>
        <w:trPr>
          <w:cantSplit w:val="true"/>
        </w:trPr>
        <w:tc>
          <w:tcPr>
            <w:tcW w:type="dxa" w:w="1928"/>
          </w:tcPr>
          <w:p>
            <w:pPr>
              <w:pStyle w:val="Celda8_5N1F3A5FJ"/>
            </w:pPr>
            <w:r/>
            <w:r>
              <w:t>Aprendizaje esperado</w:t>
            </w:r>
          </w:p>
        </w:tc>
        <w:tc>
          <w:tcPr>
            <w:tcW w:type="dxa" w:w="7710"/>
          </w:tcPr>
          <w:p>
            <w:pPr>
              <w:pStyle w:val="Celda9RXJ"/>
            </w:pPr>
            <w:r/>
            <w:r>
              <w:t>5.3. Calcular desempates y elaborar la clasificación final de un torneo.</w:t>
            </w:r>
          </w:p>
        </w:tc>
      </w:tr>
      <w:tr>
        <w:trPr>
          <w:cantSplit w:val="true"/>
        </w:trPr>
        <w:tc>
          <w:tcPr>
            <w:tcW w:type="dxa" w:w="1928"/>
          </w:tcPr>
          <w:p>
            <w:pPr>
              <w:pStyle w:val="Celda8_5N1F3A5FJ"/>
            </w:pPr>
            <w:r/>
            <w:r>
              <w:t>Objetivo</w:t>
            </w:r>
          </w:p>
        </w:tc>
        <w:tc>
          <w:tcPr>
            <w:tcW w:type="dxa" w:w="7710"/>
          </w:tcPr>
          <w:p>
            <w:pPr>
              <w:pStyle w:val="Celda9RXJ"/>
            </w:pPr>
            <w:r/>
            <w:r>
              <w:t>Calcular el desempate Buchholz en una tabla de cruces.</w:t>
            </w:r>
          </w:p>
        </w:tc>
      </w:tr>
      <w:tr>
        <w:trPr>
          <w:cantSplit w:val="true"/>
        </w:trPr>
        <w:tc>
          <w:tcPr>
            <w:tcW w:type="dxa" w:w="1928"/>
          </w:tcPr>
          <w:p>
            <w:pPr>
              <w:pStyle w:val="Celda8_5N1F3A5FJ"/>
            </w:pPr>
            <w:r/>
            <w:r>
              <w:t>Focalización (5 min)</w:t>
            </w:r>
          </w:p>
        </w:tc>
        <w:tc>
          <w:tcPr>
            <w:tcW w:type="dxa" w:w="7710"/>
          </w:tcPr>
          <w:p>
            <w:pPr>
              <w:pStyle w:val="Celda9RXJ"/>
            </w:pPr>
            <w:r/>
            <w:r>
              <w:t>Pregunta: «Dos jugadores terminan con 3 puntos. Uno jugó contra los primeros lugares y el otro contra los últimos. ¿Es justo que queden empatados?».</w:t>
            </w:r>
          </w:p>
        </w:tc>
      </w:tr>
      <w:tr>
        <w:trPr>
          <w:cantSplit w:val="true"/>
        </w:trPr>
        <w:tc>
          <w:tcPr>
            <w:tcW w:type="dxa" w:w="1928"/>
          </w:tcPr>
          <w:p>
            <w:pPr>
              <w:pStyle w:val="Celda8_5N1F3A5FJ"/>
            </w:pPr>
            <w:r/>
            <w:r>
              <w:t>Exploración (15 min)</w:t>
            </w:r>
          </w:p>
        </w:tc>
        <w:tc>
          <w:tcPr>
            <w:tcW w:type="dxa" w:w="7710"/>
          </w:tcPr>
          <w:p>
            <w:pPr>
              <w:pStyle w:val="Celda9RXJ"/>
            </w:pPr>
            <w:r/>
            <w:r>
              <w:t>Con la tabla final de la simulación del día 148, cada pareja suma los puntos finales de los rivales de cada jugador empatado. Comparan sus resultados con otra pareja.</w:t>
            </w:r>
          </w:p>
        </w:tc>
      </w:tr>
      <w:tr>
        <w:trPr>
          <w:cantSplit w:val="true"/>
        </w:trPr>
        <w:tc>
          <w:tcPr>
            <w:tcW w:type="dxa" w:w="1928"/>
          </w:tcPr>
          <w:p>
            <w:pPr>
              <w:pStyle w:val="Celda8_5N1F3A5FJ"/>
            </w:pPr>
            <w:r/>
            <w:r>
              <w:t>Contrastación (10 min)</w:t>
            </w:r>
          </w:p>
        </w:tc>
        <w:tc>
          <w:tcPr>
            <w:tcW w:type="dxa" w:w="7710"/>
          </w:tcPr>
          <w:p>
            <w:pPr>
              <w:pStyle w:val="Celda9RXJ"/>
            </w:pPr>
            <w:r/>
            <w:r>
              <w:t>La persona docente define el Buchholz: la suma de los puntos de los rivales enfrentados. Explica que premia a quien tuvo un camino más difícil y muestra cómo se cuenta el descanso según las bases.</w:t>
            </w:r>
          </w:p>
        </w:tc>
      </w:tr>
      <w:tr>
        <w:trPr>
          <w:cantSplit w:val="true"/>
        </w:trPr>
        <w:tc>
          <w:tcPr>
            <w:tcW w:type="dxa" w:w="1928"/>
          </w:tcPr>
          <w:p>
            <w:pPr>
              <w:pStyle w:val="Celda8_5N1F3A5FJ"/>
            </w:pPr>
            <w:r/>
            <w:r>
              <w:t>Aplicación (10 min)</w:t>
            </w:r>
          </w:p>
        </w:tc>
        <w:tc>
          <w:tcPr>
            <w:tcW w:type="dxa" w:w="7710"/>
          </w:tcPr>
          <w:p>
            <w:pPr>
              <w:pStyle w:val="Celda9RXJ"/>
            </w:pPr>
            <w:r/>
            <w:r>
              <w:t>Cada pareja ordena a los jugadores empatados según su Buchholz.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Cálculos revisados por otra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Tablas de la simulación, calculadora 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Buchholz con corte</w:t>
            </w:r>
          </w:p>
        </w:tc>
      </w:tr>
      <w:tr>
        <w:trPr>
          <w:cantSplit w:val="true"/>
        </w:trPr>
        <w:tc>
          <w:tcPr>
            <w:tcW w:type="dxa" w:w="1928"/>
          </w:tcPr>
          <w:p>
            <w:pPr>
              <w:pStyle w:val="Celda8_5N1F3A5FJ"/>
            </w:pPr>
            <w:r/>
            <w:r>
              <w:t>Aprendizaje esperado</w:t>
            </w:r>
          </w:p>
        </w:tc>
        <w:tc>
          <w:tcPr>
            <w:tcW w:type="dxa" w:w="7710"/>
          </w:tcPr>
          <w:p>
            <w:pPr>
              <w:pStyle w:val="Celda9RXJ"/>
            </w:pPr>
            <w:r/>
            <w:r>
              <w:t>5.3. Calcular desempates y elaborar la clasificación final de un torneo.</w:t>
            </w:r>
          </w:p>
        </w:tc>
      </w:tr>
      <w:tr>
        <w:trPr>
          <w:cantSplit w:val="true"/>
        </w:trPr>
        <w:tc>
          <w:tcPr>
            <w:tcW w:type="dxa" w:w="1928"/>
          </w:tcPr>
          <w:p>
            <w:pPr>
              <w:pStyle w:val="Celda8_5N1F3A5FJ"/>
            </w:pPr>
            <w:r/>
            <w:r>
              <w:t>Objetivo</w:t>
            </w:r>
          </w:p>
        </w:tc>
        <w:tc>
          <w:tcPr>
            <w:tcW w:type="dxa" w:w="7710"/>
          </w:tcPr>
          <w:p>
            <w:pPr>
              <w:pStyle w:val="Celda9RXJ"/>
            </w:pPr>
            <w:r/>
            <w:r>
              <w:t>Aplicar el Buchholz quitando el peor rival y comparar su efecto.</w:t>
            </w:r>
          </w:p>
        </w:tc>
      </w:tr>
      <w:tr>
        <w:trPr>
          <w:cantSplit w:val="true"/>
        </w:trPr>
        <w:tc>
          <w:tcPr>
            <w:tcW w:type="dxa" w:w="1928"/>
          </w:tcPr>
          <w:p>
            <w:pPr>
              <w:pStyle w:val="Celda8_5N1F3A5FJ"/>
            </w:pPr>
            <w:r/>
            <w:r>
              <w:t>Focalización (5 min)</w:t>
            </w:r>
          </w:p>
        </w:tc>
        <w:tc>
          <w:tcPr>
            <w:tcW w:type="dxa" w:w="7710"/>
          </w:tcPr>
          <w:p>
            <w:pPr>
              <w:pStyle w:val="Celda9RXJ"/>
            </w:pPr>
            <w:r/>
            <w:r>
              <w:t>Caso: un jugador tuvo como rival a alguien que se retiró del torneo después de la primera ronda. Pregunta: «¿Le perjudica eso en el Buchholz?».</w:t>
            </w:r>
          </w:p>
        </w:tc>
      </w:tr>
      <w:tr>
        <w:trPr>
          <w:cantSplit w:val="true"/>
        </w:trPr>
        <w:tc>
          <w:tcPr>
            <w:tcW w:type="dxa" w:w="1928"/>
          </w:tcPr>
          <w:p>
            <w:pPr>
              <w:pStyle w:val="Celda8_5N1F3A5FJ"/>
            </w:pPr>
            <w:r/>
            <w:r>
              <w:t>Exploración (15 min)</w:t>
            </w:r>
          </w:p>
        </w:tc>
        <w:tc>
          <w:tcPr>
            <w:tcW w:type="dxa" w:w="7710"/>
          </w:tcPr>
          <w:p>
            <w:pPr>
              <w:pStyle w:val="Celda9RXJ"/>
            </w:pPr>
            <w:r/>
            <w:r>
              <w:t>En parejas calculan, con la misma tabla del día anterior, el Buchholz completo y el Buchholz quitando el resultado del rival con menos puntos. Anotan si cambia el orden de los empatados.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corte reduce el efecto de un rival muy débil o retirado y que por eso muchas bases lo usan como primer desempate en suizos escolares.</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línea cuál de los dos le parece más justo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con los dos cálculos y opinión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Tablas de la simulación,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Sonneborn-Berger</w:t>
            </w:r>
          </w:p>
        </w:tc>
      </w:tr>
      <w:tr>
        <w:trPr>
          <w:cantSplit w:val="true"/>
        </w:trPr>
        <w:tc>
          <w:tcPr>
            <w:tcW w:type="dxa" w:w="1928"/>
          </w:tcPr>
          <w:p>
            <w:pPr>
              <w:pStyle w:val="Celda8_5N1F3A5FJ"/>
            </w:pPr>
            <w:r/>
            <w:r>
              <w:t>Aprendizaje esperado</w:t>
            </w:r>
          </w:p>
        </w:tc>
        <w:tc>
          <w:tcPr>
            <w:tcW w:type="dxa" w:w="7710"/>
          </w:tcPr>
          <w:p>
            <w:pPr>
              <w:pStyle w:val="Celda9RXJ"/>
            </w:pPr>
            <w:r/>
            <w:r>
              <w:t>5.3. Calcular desempates y elaborar la clasificación final de un torneo.</w:t>
            </w:r>
          </w:p>
        </w:tc>
      </w:tr>
      <w:tr>
        <w:trPr>
          <w:cantSplit w:val="true"/>
        </w:trPr>
        <w:tc>
          <w:tcPr>
            <w:tcW w:type="dxa" w:w="1928"/>
          </w:tcPr>
          <w:p>
            <w:pPr>
              <w:pStyle w:val="Celda8_5N1F3A5FJ"/>
            </w:pPr>
            <w:r/>
            <w:r>
              <w:t>Objetivo</w:t>
            </w:r>
          </w:p>
        </w:tc>
        <w:tc>
          <w:tcPr>
            <w:tcW w:type="dxa" w:w="7710"/>
          </w:tcPr>
          <w:p>
            <w:pPr>
              <w:pStyle w:val="Celda9RXJ"/>
            </w:pPr>
            <w:r/>
            <w:r>
              <w:t>Calcular el desempate Sonneborn-Berger.</w:t>
            </w:r>
          </w:p>
        </w:tc>
      </w:tr>
      <w:tr>
        <w:trPr>
          <w:cantSplit w:val="true"/>
        </w:trPr>
        <w:tc>
          <w:tcPr>
            <w:tcW w:type="dxa" w:w="1928"/>
          </w:tcPr>
          <w:p>
            <w:pPr>
              <w:pStyle w:val="Celda8_5N1F3A5FJ"/>
            </w:pPr>
            <w:r/>
            <w:r>
              <w:t>Focalización (5 min)</w:t>
            </w:r>
          </w:p>
        </w:tc>
        <w:tc>
          <w:tcPr>
            <w:tcW w:type="dxa" w:w="7710"/>
          </w:tcPr>
          <w:p>
            <w:pPr>
              <w:pStyle w:val="Celda9RXJ"/>
            </w:pPr>
            <w:r/>
            <w:r>
              <w:t>Pregunta: «¿Vale lo mismo ganarle al primer lugar que al último?».</w:t>
            </w:r>
          </w:p>
        </w:tc>
      </w:tr>
      <w:tr>
        <w:trPr>
          <w:cantSplit w:val="true"/>
        </w:trPr>
        <w:tc>
          <w:tcPr>
            <w:tcW w:type="dxa" w:w="1928"/>
          </w:tcPr>
          <w:p>
            <w:pPr>
              <w:pStyle w:val="Celda8_5N1F3A5FJ"/>
            </w:pPr>
            <w:r/>
            <w:r>
              <w:t>Exploración (15 min)</w:t>
            </w:r>
          </w:p>
        </w:tc>
        <w:tc>
          <w:tcPr>
            <w:tcW w:type="dxa" w:w="7710"/>
          </w:tcPr>
          <w:p>
            <w:pPr>
              <w:pStyle w:val="Celda9RXJ"/>
            </w:pPr>
            <w:r/>
            <w:r>
              <w:t>En parejas, para cada jugador empatado suman los puntos finales de los rivales a los que le ganaron y la mitad de los puntos de los rivales con quienes hicieron tablas. Trabajan con la tabla del todos contra todos del día 144.</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cálculos en la pizarra y explica que el Sonneborn-Berger se usa sobre todo en torneos todos contra todos, donde todos tienen los mismos rivales.</w:t>
            </w:r>
          </w:p>
        </w:tc>
      </w:tr>
      <w:tr>
        <w:trPr>
          <w:cantSplit w:val="true"/>
        </w:trPr>
        <w:tc>
          <w:tcPr>
            <w:tcW w:type="dxa" w:w="1928"/>
          </w:tcPr>
          <w:p>
            <w:pPr>
              <w:pStyle w:val="Celda8_5N1F3A5FJ"/>
            </w:pPr>
            <w:r/>
            <w:r>
              <w:t>Aplicación (10 min)</w:t>
            </w:r>
          </w:p>
        </w:tc>
        <w:tc>
          <w:tcPr>
            <w:tcW w:type="dxa" w:w="7710"/>
          </w:tcPr>
          <w:p>
            <w:pPr>
              <w:pStyle w:val="Celda9RXJ"/>
            </w:pPr>
            <w:r/>
            <w:r>
              <w:t>Cada pareja escribe el orden final de su grupo del día 144 con este desempate.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Cálculo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Tablas de cruces del día 144,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Encuentro directo, victorias y el orden de desempates</w:t>
            </w:r>
          </w:p>
        </w:tc>
      </w:tr>
      <w:tr>
        <w:trPr>
          <w:cantSplit w:val="true"/>
        </w:trPr>
        <w:tc>
          <w:tcPr>
            <w:tcW w:type="dxa" w:w="1928"/>
          </w:tcPr>
          <w:p>
            <w:pPr>
              <w:pStyle w:val="Celda8_5N1F3A5FJ"/>
            </w:pPr>
            <w:r/>
            <w:r>
              <w:t>Aprendizaje esperado</w:t>
            </w:r>
          </w:p>
        </w:tc>
        <w:tc>
          <w:tcPr>
            <w:tcW w:type="dxa" w:w="7710"/>
          </w:tcPr>
          <w:p>
            <w:pPr>
              <w:pStyle w:val="Celda9RXJ"/>
            </w:pPr>
            <w:r/>
            <w:r>
              <w:t>5.3. Calcular desempates y elaborar la clasificación final de un torneo.</w:t>
            </w:r>
          </w:p>
        </w:tc>
      </w:tr>
      <w:tr>
        <w:trPr>
          <w:cantSplit w:val="true"/>
        </w:trPr>
        <w:tc>
          <w:tcPr>
            <w:tcW w:type="dxa" w:w="1928"/>
          </w:tcPr>
          <w:p>
            <w:pPr>
              <w:pStyle w:val="Celda8_5N1F3A5FJ"/>
            </w:pPr>
            <w:r/>
            <w:r>
              <w:t>Objetivo</w:t>
            </w:r>
          </w:p>
        </w:tc>
        <w:tc>
          <w:tcPr>
            <w:tcW w:type="dxa" w:w="7710"/>
          </w:tcPr>
          <w:p>
            <w:pPr>
              <w:pStyle w:val="Celda9RXJ"/>
            </w:pPr>
            <w:r/>
            <w:r>
              <w:t>Decidir el orden de los desempates que llevarán las bases del torneo.</w:t>
            </w:r>
          </w:p>
        </w:tc>
      </w:tr>
      <w:tr>
        <w:trPr>
          <w:cantSplit w:val="true"/>
        </w:trPr>
        <w:tc>
          <w:tcPr>
            <w:tcW w:type="dxa" w:w="1928"/>
          </w:tcPr>
          <w:p>
            <w:pPr>
              <w:pStyle w:val="Celda8_5N1F3A5FJ"/>
            </w:pPr>
            <w:r/>
            <w:r>
              <w:t>Focalización (5 min)</w:t>
            </w:r>
          </w:p>
        </w:tc>
        <w:tc>
          <w:tcPr>
            <w:tcW w:type="dxa" w:w="7710"/>
          </w:tcPr>
          <w:p>
            <w:pPr>
              <w:pStyle w:val="Celda9RXJ"/>
            </w:pPr>
            <w:r/>
            <w:r>
              <w:t>Se escriben en la pizarra los desempates vistos y dos más: el resultado entre los empatados y el mayor número de victorias.</w:t>
            </w:r>
          </w:p>
        </w:tc>
      </w:tr>
      <w:tr>
        <w:trPr>
          <w:cantSplit w:val="true"/>
        </w:trPr>
        <w:tc>
          <w:tcPr>
            <w:tcW w:type="dxa" w:w="1928"/>
          </w:tcPr>
          <w:p>
            <w:pPr>
              <w:pStyle w:val="Celda8_5N1F3A5FJ"/>
            </w:pPr>
            <w:r/>
            <w:r>
              <w:t>Exploración (15 min)</w:t>
            </w:r>
          </w:p>
        </w:tc>
        <w:tc>
          <w:tcPr>
            <w:tcW w:type="dxa" w:w="7710"/>
          </w:tcPr>
          <w:p>
            <w:pPr>
              <w:pStyle w:val="Celda9RXJ"/>
            </w:pPr>
            <w:r/>
            <w:r>
              <w:t>En grupos prueban tres órdenes distintos de desempate sobre la misma tabla de la simulación y anotan quién queda en el primer lugar con cada uno.</w:t>
            </w:r>
          </w:p>
        </w:tc>
      </w:tr>
      <w:tr>
        <w:trPr>
          <w:cantSplit w:val="true"/>
        </w:trPr>
        <w:tc>
          <w:tcPr>
            <w:tcW w:type="dxa" w:w="1928"/>
          </w:tcPr>
          <w:p>
            <w:pPr>
              <w:pStyle w:val="Celda8_5N1F3A5FJ"/>
            </w:pPr>
            <w:r/>
            <w:r>
              <w:t>Contrastación (10 min)</w:t>
            </w:r>
          </w:p>
        </w:tc>
        <w:tc>
          <w:tcPr>
            <w:tcW w:type="dxa" w:w="7710"/>
          </w:tcPr>
          <w:p>
            <w:pPr>
              <w:pStyle w:val="Celda9RXJ"/>
            </w:pPr>
            <w:r/>
            <w:r>
              <w:t>Se comparan resultados. La persona docente explica que el orden se fija en las bases antes del torneo, nunca después, y que eso es parte del juego limpio.</w:t>
            </w:r>
          </w:p>
        </w:tc>
      </w:tr>
      <w:tr>
        <w:trPr>
          <w:cantSplit w:val="true"/>
        </w:trPr>
        <w:tc>
          <w:tcPr>
            <w:tcW w:type="dxa" w:w="1928"/>
          </w:tcPr>
          <w:p>
            <w:pPr>
              <w:pStyle w:val="Celda8_5N1F3A5FJ"/>
            </w:pPr>
            <w:r/>
            <w:r>
              <w:t>Aplicación (10 min)</w:t>
            </w:r>
          </w:p>
        </w:tc>
        <w:tc>
          <w:tcPr>
            <w:tcW w:type="dxa" w:w="7710"/>
          </w:tcPr>
          <w:p>
            <w:pPr>
              <w:pStyle w:val="Celda9RXJ"/>
            </w:pPr>
            <w:r/>
            <w:r>
              <w:t>La comisión de arbitraje propone el orden de desempates para las bases del torneo institucional.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Propuesta de orden de desempates con su justificación.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Tablas de la simulación,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clasificación final de un torneo simulado</w:t>
            </w:r>
          </w:p>
        </w:tc>
      </w:tr>
      <w:tr>
        <w:trPr>
          <w:cantSplit w:val="true"/>
        </w:trPr>
        <w:tc>
          <w:tcPr>
            <w:tcW w:type="dxa" w:w="1928"/>
          </w:tcPr>
          <w:p>
            <w:pPr>
              <w:pStyle w:val="Celda8_5N1F3A5FJ"/>
            </w:pPr>
            <w:r/>
            <w:r>
              <w:t>Aprendizaje esperado</w:t>
            </w:r>
          </w:p>
        </w:tc>
        <w:tc>
          <w:tcPr>
            <w:tcW w:type="dxa" w:w="7710"/>
          </w:tcPr>
          <w:p>
            <w:pPr>
              <w:pStyle w:val="Celda9RXJ"/>
            </w:pPr>
            <w:r/>
            <w:r>
              <w:t>5.3. Calcular desempates y elaborar la clasificación final de un torneo.</w:t>
            </w:r>
          </w:p>
        </w:tc>
      </w:tr>
      <w:tr>
        <w:trPr>
          <w:cantSplit w:val="true"/>
        </w:trPr>
        <w:tc>
          <w:tcPr>
            <w:tcW w:type="dxa" w:w="1928"/>
          </w:tcPr>
          <w:p>
            <w:pPr>
              <w:pStyle w:val="Celda8_5N1F3A5FJ"/>
            </w:pPr>
            <w:r/>
            <w:r>
              <w:t>Objetivo</w:t>
            </w:r>
          </w:p>
        </w:tc>
        <w:tc>
          <w:tcPr>
            <w:tcW w:type="dxa" w:w="7710"/>
          </w:tcPr>
          <w:p>
            <w:pPr>
              <w:pStyle w:val="Celda9RXJ"/>
            </w:pPr>
            <w:r/>
            <w:r>
              <w:t>Elaborar una clasificación final completa con desempates.</w:t>
            </w:r>
          </w:p>
        </w:tc>
      </w:tr>
      <w:tr>
        <w:trPr>
          <w:cantSplit w:val="true"/>
        </w:trPr>
        <w:tc>
          <w:tcPr>
            <w:tcW w:type="dxa" w:w="1928"/>
          </w:tcPr>
          <w:p>
            <w:pPr>
              <w:pStyle w:val="Celda8_5N1F3A5FJ"/>
            </w:pPr>
            <w:r/>
            <w:r>
              <w:t>Focalización (5 min)</w:t>
            </w:r>
          </w:p>
        </w:tc>
        <w:tc>
          <w:tcPr>
            <w:tcW w:type="dxa" w:w="7710"/>
          </w:tcPr>
          <w:p>
            <w:pPr>
              <w:pStyle w:val="Celda9RXJ"/>
            </w:pPr>
            <w:r/>
            <w:r>
              <w:t>Se anuncia el reto: entregar la clasificación final de la simulación con todos los desempates en 25 minutos.</w:t>
            </w:r>
          </w:p>
        </w:tc>
      </w:tr>
      <w:tr>
        <w:trPr>
          <w:cantSplit w:val="true"/>
        </w:trPr>
        <w:tc>
          <w:tcPr>
            <w:tcW w:type="dxa" w:w="1928"/>
          </w:tcPr>
          <w:p>
            <w:pPr>
              <w:pStyle w:val="Celda8_5N1F3A5FJ"/>
            </w:pPr>
            <w:r/>
            <w:r>
              <w:t>Exploración (15 min)</w:t>
            </w:r>
          </w:p>
        </w:tc>
        <w:tc>
          <w:tcPr>
            <w:tcW w:type="dxa" w:w="7710"/>
          </w:tcPr>
          <w:p>
            <w:pPr>
              <w:pStyle w:val="Celda9RXJ"/>
            </w:pPr>
            <w:r/>
            <w:r>
              <w:t>En grupos, cada estudiante calcula un desempate distinto para todos los jugadores y luego ordenan la clasificación con el orden aprobado ayer. Una persona del grupo revisa los cálculos de otra.</w:t>
            </w:r>
          </w:p>
        </w:tc>
      </w:tr>
      <w:tr>
        <w:trPr>
          <w:cantSplit w:val="true"/>
        </w:trPr>
        <w:tc>
          <w:tcPr>
            <w:tcW w:type="dxa" w:w="1928"/>
          </w:tcPr>
          <w:p>
            <w:pPr>
              <w:pStyle w:val="Celda8_5N1F3A5FJ"/>
            </w:pPr>
            <w:r/>
            <w:r>
              <w:t>Contrastación (10 min)</w:t>
            </w:r>
          </w:p>
        </w:tc>
        <w:tc>
          <w:tcPr>
            <w:tcW w:type="dxa" w:w="7710"/>
          </w:tcPr>
          <w:p>
            <w:pPr>
              <w:pStyle w:val="Celda9RXJ"/>
            </w:pPr>
            <w:r/>
            <w:r>
              <w:t>La persona docente publica la clasificación correcta y cada grupo compara la suya. Se discuten las diferencias.</w:t>
            </w:r>
          </w:p>
        </w:tc>
      </w:tr>
      <w:tr>
        <w:trPr>
          <w:cantSplit w:val="true"/>
        </w:trPr>
        <w:tc>
          <w:tcPr>
            <w:tcW w:type="dxa" w:w="1928"/>
          </w:tcPr>
          <w:p>
            <w:pPr>
              <w:pStyle w:val="Celda8_5N1F3A5FJ"/>
            </w:pPr>
            <w:r/>
            <w:r>
              <w:t>Aplicación (10 min)</w:t>
            </w:r>
          </w:p>
        </w:tc>
        <w:tc>
          <w:tcPr>
            <w:tcW w:type="dxa" w:w="7710"/>
          </w:tcPr>
          <w:p>
            <w:pPr>
              <w:pStyle w:val="Celda9RXJ"/>
            </w:pPr>
            <w:r/>
            <w:r>
              <w:t>Cada estudiante anota el error que cometió o vio cometer y cómo se evita.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Clasificación final por grupo con escala de tres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Tablas de la simulación, plantilla de clasificación.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Hablar como árbitro</w:t>
            </w:r>
          </w:p>
        </w:tc>
      </w:tr>
      <w:tr>
        <w:trPr>
          <w:cantSplit w:val="true"/>
        </w:trPr>
        <w:tc>
          <w:tcPr>
            <w:tcW w:type="dxa" w:w="1928"/>
          </w:tcPr>
          <w:p>
            <w:pPr>
              <w:pStyle w:val="Celda8_5N1F3A5FJ"/>
            </w:pPr>
            <w:r/>
            <w:r>
              <w:t>Aprendizaje esperado</w:t>
            </w:r>
          </w:p>
        </w:tc>
        <w:tc>
          <w:tcPr>
            <w:tcW w:type="dxa" w:w="7710"/>
          </w:tcPr>
          <w:p>
            <w:pPr>
              <w:pStyle w:val="Celda9RXJ"/>
            </w:pPr>
            <w:r/>
            <w:r>
              <w:t>5.4. Desempeñar el rol de árbitro escolar con imparcialidad y comunicación respetuosa.</w:t>
            </w:r>
          </w:p>
        </w:tc>
      </w:tr>
      <w:tr>
        <w:trPr>
          <w:cantSplit w:val="true"/>
        </w:trPr>
        <w:tc>
          <w:tcPr>
            <w:tcW w:type="dxa" w:w="1928"/>
          </w:tcPr>
          <w:p>
            <w:pPr>
              <w:pStyle w:val="Celda8_5N1F3A5FJ"/>
            </w:pPr>
            <w:r/>
            <w:r>
              <w:t>Objetivo</w:t>
            </w:r>
          </w:p>
        </w:tc>
        <w:tc>
          <w:tcPr>
            <w:tcW w:type="dxa" w:w="7710"/>
          </w:tcPr>
          <w:p>
            <w:pPr>
              <w:pStyle w:val="Celda9RXJ"/>
            </w:pPr>
            <w:r/>
            <w:r>
              <w:t>Comunicar decisiones de arbitraje de forma clara y respetuosa.</w:t>
            </w:r>
          </w:p>
        </w:tc>
      </w:tr>
      <w:tr>
        <w:trPr>
          <w:cantSplit w:val="true"/>
        </w:trPr>
        <w:tc>
          <w:tcPr>
            <w:tcW w:type="dxa" w:w="1928"/>
          </w:tcPr>
          <w:p>
            <w:pPr>
              <w:pStyle w:val="Celda8_5N1F3A5FJ"/>
            </w:pPr>
            <w:r/>
            <w:r>
              <w:t>Focalización (5 min)</w:t>
            </w:r>
          </w:p>
        </w:tc>
        <w:tc>
          <w:tcPr>
            <w:tcW w:type="dxa" w:w="7710"/>
          </w:tcPr>
          <w:p>
            <w:pPr>
              <w:pStyle w:val="Celda9RXJ"/>
            </w:pPr>
            <w:r/>
            <w:r>
              <w:t>La persona docente representa dos formas de comunicar la misma decisión: una gritando y otra con calma y citando la regla. Pregunta cuál funciona mejor.</w:t>
            </w:r>
          </w:p>
        </w:tc>
      </w:tr>
      <w:tr>
        <w:trPr>
          <w:cantSplit w:val="true"/>
        </w:trPr>
        <w:tc>
          <w:tcPr>
            <w:tcW w:type="dxa" w:w="1928"/>
          </w:tcPr>
          <w:p>
            <w:pPr>
              <w:pStyle w:val="Celda8_5N1F3A5FJ"/>
            </w:pPr>
            <w:r/>
            <w:r>
              <w:t>Exploración (15 min)</w:t>
            </w:r>
          </w:p>
        </w:tc>
        <w:tc>
          <w:tcPr>
            <w:tcW w:type="dxa" w:w="7710"/>
          </w:tcPr>
          <w:p>
            <w:pPr>
              <w:pStyle w:val="Celda9RXJ"/>
            </w:pPr>
            <w:r/>
            <w:r>
              <w:t>En tríos, se ensayan cuatro situaciones: un jugador molesto por una sanción, una reclamación de tablas mal hecha, un padre que interviene, un jugador que llora tras perder. Quien hace de árbitro practica frases claras y cortas.</w:t>
            </w:r>
          </w:p>
        </w:tc>
      </w:tr>
      <w:tr>
        <w:trPr>
          <w:cantSplit w:val="true"/>
        </w:trPr>
        <w:tc>
          <w:tcPr>
            <w:tcW w:type="dxa" w:w="1928"/>
          </w:tcPr>
          <w:p>
            <w:pPr>
              <w:pStyle w:val="Celda8_5N1F3A5FJ"/>
            </w:pPr>
            <w:r/>
            <w:r>
              <w:t>Contrastación (10 min)</w:t>
            </w:r>
          </w:p>
        </w:tc>
        <w:tc>
          <w:tcPr>
            <w:tcW w:type="dxa" w:w="7710"/>
          </w:tcPr>
          <w:p>
            <w:pPr>
              <w:pStyle w:val="Celda9RXJ"/>
            </w:pPr>
            <w:r/>
            <w:r>
              <w:t>La persona docente propone una estructura: escuchar a ambas partes, detener el reloj si hace falta, decidir según la regla y explicarla en una frase. Recuerda que el árbitro también cuida que nadie sea humillado.</w:t>
            </w:r>
          </w:p>
        </w:tc>
      </w:tr>
      <w:tr>
        <w:trPr>
          <w:cantSplit w:val="true"/>
        </w:trPr>
        <w:tc>
          <w:tcPr>
            <w:tcW w:type="dxa" w:w="1928"/>
          </w:tcPr>
          <w:p>
            <w:pPr>
              <w:pStyle w:val="Celda8_5N1F3A5FJ"/>
            </w:pPr>
            <w:r/>
            <w:r>
              <w:t>Aplicación (10 min)</w:t>
            </w:r>
          </w:p>
        </w:tc>
        <w:tc>
          <w:tcPr>
            <w:tcW w:type="dxa" w:w="7710"/>
          </w:tcPr>
          <w:p>
            <w:pPr>
              <w:pStyle w:val="Celda9RXJ"/>
            </w:pPr>
            <w:r/>
            <w:r>
              <w:t>Cada estudiante escribe tres frases útiles para arbitrar.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de roles con la lista de cotejo del árbitro.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situaciones,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Planillas de resultados y cuadro de cruces</w:t>
            </w:r>
          </w:p>
        </w:tc>
      </w:tr>
      <w:tr>
        <w:trPr>
          <w:cantSplit w:val="true"/>
        </w:trPr>
        <w:tc>
          <w:tcPr>
            <w:tcW w:type="dxa" w:w="1928"/>
          </w:tcPr>
          <w:p>
            <w:pPr>
              <w:pStyle w:val="Celda8_5N1F3A5FJ"/>
            </w:pPr>
            <w:r/>
            <w:r>
              <w:t>Aprendizaje esperado</w:t>
            </w:r>
          </w:p>
        </w:tc>
        <w:tc>
          <w:tcPr>
            <w:tcW w:type="dxa" w:w="7710"/>
          </w:tcPr>
          <w:p>
            <w:pPr>
              <w:pStyle w:val="Celda9RXJ"/>
            </w:pPr>
            <w:r/>
            <w:r>
              <w:t>5.4. Desempeñar el rol de árbitro escolar con imparcialidad y comunicación respetuosa.</w:t>
            </w:r>
          </w:p>
        </w:tc>
      </w:tr>
      <w:tr>
        <w:trPr>
          <w:cantSplit w:val="true"/>
        </w:trPr>
        <w:tc>
          <w:tcPr>
            <w:tcW w:type="dxa" w:w="1928"/>
          </w:tcPr>
          <w:p>
            <w:pPr>
              <w:pStyle w:val="Celda8_5N1F3A5FJ"/>
            </w:pPr>
            <w:r/>
            <w:r>
              <w:t>Objetivo</w:t>
            </w:r>
          </w:p>
        </w:tc>
        <w:tc>
          <w:tcPr>
            <w:tcW w:type="dxa" w:w="7710"/>
          </w:tcPr>
          <w:p>
            <w:pPr>
              <w:pStyle w:val="Celda9RXJ"/>
            </w:pPr>
            <w:r/>
            <w:r>
              <w:t>Registrar resultados y publicar el cuadro de cruces de una ronda.</w:t>
            </w:r>
          </w:p>
        </w:tc>
      </w:tr>
      <w:tr>
        <w:trPr>
          <w:cantSplit w:val="true"/>
        </w:trPr>
        <w:tc>
          <w:tcPr>
            <w:tcW w:type="dxa" w:w="1928"/>
          </w:tcPr>
          <w:p>
            <w:pPr>
              <w:pStyle w:val="Celda8_5N1F3A5FJ"/>
            </w:pPr>
            <w:r/>
            <w:r>
              <w:t>Focalización (5 min)</w:t>
            </w:r>
          </w:p>
        </w:tc>
        <w:tc>
          <w:tcPr>
            <w:tcW w:type="dxa" w:w="7710"/>
          </w:tcPr>
          <w:p>
            <w:pPr>
              <w:pStyle w:val="Celda9RXJ"/>
            </w:pPr>
            <w:r/>
            <w:r>
              <w:t>Se muestra un cuadro de cruces mal llenado (resultados al revés, colores confundidos). Pregunta: «¿Qué problemas ven?».</w:t>
            </w:r>
          </w:p>
        </w:tc>
      </w:tr>
      <w:tr>
        <w:trPr>
          <w:cantSplit w:val="true"/>
        </w:trPr>
        <w:tc>
          <w:tcPr>
            <w:tcW w:type="dxa" w:w="1928"/>
          </w:tcPr>
          <w:p>
            <w:pPr>
              <w:pStyle w:val="Celda8_5N1F3A5FJ"/>
            </w:pPr>
            <w:r/>
            <w:r>
              <w:t>Exploración (15 min)</w:t>
            </w:r>
          </w:p>
        </w:tc>
        <w:tc>
          <w:tcPr>
            <w:tcW w:type="dxa" w:w="7710"/>
          </w:tcPr>
          <w:p>
            <w:pPr>
              <w:pStyle w:val="Celda9RXJ"/>
            </w:pPr>
            <w:r/>
            <w:r>
              <w:t>En parejas, con una hoja de resultados de ronda, practican el registro: mesa, blancas, negras, resultado y firmas. Luego pasan los resultados al cuadro de cruces y a la clasificación parcial.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cómo se anota el resultado (1-0, ½-½, 0-1), quién firma la hoja y por qué se publica solo cuando está revisada.</w:t>
            </w:r>
          </w:p>
        </w:tc>
      </w:tr>
      <w:tr>
        <w:trPr>
          <w:cantSplit w:val="true"/>
        </w:trPr>
        <w:tc>
          <w:tcPr>
            <w:tcW w:type="dxa" w:w="1928"/>
          </w:tcPr>
          <w:p>
            <w:pPr>
              <w:pStyle w:val="Celda8_5N1F3A5FJ"/>
            </w:pPr>
            <w:r/>
            <w:r>
              <w:t>Aplicación (10 min)</w:t>
            </w:r>
          </w:p>
        </w:tc>
        <w:tc>
          <w:tcPr>
            <w:tcW w:type="dxa" w:w="7710"/>
          </w:tcPr>
          <w:p>
            <w:pPr>
              <w:pStyle w:val="Celda9RXJ"/>
            </w:pPr>
            <w:r/>
            <w:r>
              <w:t>Cada pareja diseña la hoja de resultados que usará el torneo institucional.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resultados diseñada y cuadro de cruces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resultados, cuadros de cruces.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suizo de práctica: rondas 1 y 2</w:t>
            </w:r>
          </w:p>
        </w:tc>
      </w:tr>
      <w:tr>
        <w:trPr>
          <w:cantSplit w:val="true"/>
        </w:trPr>
        <w:tc>
          <w:tcPr>
            <w:tcW w:type="dxa" w:w="1928"/>
          </w:tcPr>
          <w:p>
            <w:pPr>
              <w:pStyle w:val="Celda8_5N1F3A5FJ"/>
            </w:pPr>
            <w:r/>
            <w:r>
              <w:t>Aprendizaje esperado</w:t>
            </w:r>
          </w:p>
        </w:tc>
        <w:tc>
          <w:tcPr>
            <w:tcW w:type="dxa" w:w="7710"/>
          </w:tcPr>
          <w:p>
            <w:pPr>
              <w:pStyle w:val="Celda9RXJ"/>
            </w:pPr>
            <w:r/>
            <w:r>
              <w:t>5.4. Desempeñar el rol de árbitro escolar con imparcialidad y comunicación respetuosa.</w:t>
            </w:r>
          </w:p>
        </w:tc>
      </w:tr>
      <w:tr>
        <w:trPr>
          <w:cantSplit w:val="true"/>
        </w:trPr>
        <w:tc>
          <w:tcPr>
            <w:tcW w:type="dxa" w:w="1928"/>
          </w:tcPr>
          <w:p>
            <w:pPr>
              <w:pStyle w:val="Celda8_5N1F3A5FJ"/>
            </w:pPr>
            <w:r/>
            <w:r>
              <w:t>Objetivo</w:t>
            </w:r>
          </w:p>
        </w:tc>
        <w:tc>
          <w:tcPr>
            <w:tcW w:type="dxa" w:w="7710"/>
          </w:tcPr>
          <w:p>
            <w:pPr>
              <w:pStyle w:val="Celda9RXJ"/>
            </w:pPr>
            <w:r/>
            <w:r>
              <w:t>Jugar y arbitrar un suizo de práctica con estudiantes árbitros.</w:t>
            </w:r>
          </w:p>
        </w:tc>
      </w:tr>
      <w:tr>
        <w:trPr>
          <w:cantSplit w:val="true"/>
        </w:trPr>
        <w:tc>
          <w:tcPr>
            <w:tcW w:type="dxa" w:w="1928"/>
          </w:tcPr>
          <w:p>
            <w:pPr>
              <w:pStyle w:val="Celda8_5N1F3A5FJ"/>
            </w:pPr>
            <w:r/>
            <w:r>
              <w:t>Focalización (5 min)</w:t>
            </w:r>
          </w:p>
        </w:tc>
        <w:tc>
          <w:tcPr>
            <w:tcW w:type="dxa" w:w="7710"/>
          </w:tcPr>
          <w:p>
            <w:pPr>
              <w:pStyle w:val="Celda9RXJ"/>
            </w:pPr>
            <w:r/>
            <w:r>
              <w:t>Se asignan roles: cuatro árbitros, dos responsables de pareo y el resto juega.</w:t>
            </w:r>
          </w:p>
        </w:tc>
      </w:tr>
      <w:tr>
        <w:trPr>
          <w:cantSplit w:val="true"/>
        </w:trPr>
        <w:tc>
          <w:tcPr>
            <w:tcW w:type="dxa" w:w="1928"/>
          </w:tcPr>
          <w:p>
            <w:pPr>
              <w:pStyle w:val="Celda8_5N1F3A5FJ"/>
            </w:pPr>
            <w:r/>
            <w:r>
              <w:t>Exploración (15 min)</w:t>
            </w:r>
          </w:p>
        </w:tc>
        <w:tc>
          <w:tcPr>
            <w:tcW w:type="dxa" w:w="7710"/>
          </w:tcPr>
          <w:p>
            <w:pPr>
              <w:pStyle w:val="Celda9RXJ"/>
            </w:pPr>
            <w:r/>
            <w:r>
              <w:t>Rondas de 7 minutos por bando. Los responsables de pareo aparean a mano la ronda 1 con el ranking del grupo y la ronda 2 con los resultados. Los árbitros recorren las mesas con la lista de cotejo.</w:t>
            </w:r>
          </w:p>
        </w:tc>
      </w:tr>
      <w:tr>
        <w:trPr>
          <w:cantSplit w:val="true"/>
        </w:trPr>
        <w:tc>
          <w:tcPr>
            <w:tcW w:type="dxa" w:w="1928"/>
          </w:tcPr>
          <w:p>
            <w:pPr>
              <w:pStyle w:val="Celda8_5N1F3A5FJ"/>
            </w:pPr>
            <w:r/>
            <w:r>
              <w:t>Contrastación (10 min)</w:t>
            </w:r>
          </w:p>
        </w:tc>
        <w:tc>
          <w:tcPr>
            <w:tcW w:type="dxa" w:w="7710"/>
          </w:tcPr>
          <w:p>
            <w:pPr>
              <w:pStyle w:val="Celda9RXJ"/>
            </w:pPr>
            <w:r/>
            <w:r>
              <w:t>Al final de cada ronda, la persona docente revisa con los responsables el pareo y la hoja de resultados antes de publicarlos.</w:t>
            </w:r>
          </w:p>
        </w:tc>
      </w:tr>
      <w:tr>
        <w:trPr>
          <w:cantSplit w:val="true"/>
        </w:trPr>
        <w:tc>
          <w:tcPr>
            <w:tcW w:type="dxa" w:w="1928"/>
          </w:tcPr>
          <w:p>
            <w:pPr>
              <w:pStyle w:val="Celda8_5N1F3A5FJ"/>
            </w:pPr>
            <w:r/>
            <w:r>
              <w:t>Aplicación (10 min)</w:t>
            </w:r>
          </w:p>
        </w:tc>
        <w:tc>
          <w:tcPr>
            <w:tcW w:type="dxa" w:w="7710"/>
          </w:tcPr>
          <w:p>
            <w:pPr>
              <w:pStyle w:val="Celda9RXJ"/>
            </w:pPr>
            <w:r/>
            <w:r>
              <w:t>Los árbitros escriben las incidencias de las dos rondas en el acta.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árbitro y revisión de pareos.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hojas de pareo y resultados, acta.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Torneo suizo de práctica: ronda 3 y clasificación</w:t>
            </w:r>
          </w:p>
        </w:tc>
      </w:tr>
      <w:tr>
        <w:trPr>
          <w:cantSplit w:val="true"/>
        </w:trPr>
        <w:tc>
          <w:tcPr>
            <w:tcW w:type="dxa" w:w="1928"/>
          </w:tcPr>
          <w:p>
            <w:pPr>
              <w:pStyle w:val="Celda8_5N1F3A5FJ"/>
            </w:pPr>
            <w:r/>
            <w:r>
              <w:t>Aprendizaje esperado</w:t>
            </w:r>
          </w:p>
        </w:tc>
        <w:tc>
          <w:tcPr>
            <w:tcW w:type="dxa" w:w="7710"/>
          </w:tcPr>
          <w:p>
            <w:pPr>
              <w:pStyle w:val="Celda9RXJ"/>
            </w:pPr>
            <w:r/>
            <w:r>
              <w:t>5.3. Calcular desempates y elaborar la clasificación final de un torneo.</w:t>
            </w:r>
          </w:p>
        </w:tc>
      </w:tr>
      <w:tr>
        <w:trPr>
          <w:cantSplit w:val="true"/>
        </w:trPr>
        <w:tc>
          <w:tcPr>
            <w:tcW w:type="dxa" w:w="1928"/>
          </w:tcPr>
          <w:p>
            <w:pPr>
              <w:pStyle w:val="Celda8_5N1F3A5FJ"/>
            </w:pPr>
            <w:r/>
            <w:r>
              <w:t>Objetivo</w:t>
            </w:r>
          </w:p>
        </w:tc>
        <w:tc>
          <w:tcPr>
            <w:tcW w:type="dxa" w:w="7710"/>
          </w:tcPr>
          <w:p>
            <w:pPr>
              <w:pStyle w:val="Celda9RXJ"/>
            </w:pPr>
            <w:r/>
            <w:r>
              <w:t>Completar el torneo de práctica con su clasificación final y desempates.</w:t>
            </w:r>
          </w:p>
        </w:tc>
      </w:tr>
      <w:tr>
        <w:trPr>
          <w:cantSplit w:val="true"/>
        </w:trPr>
        <w:tc>
          <w:tcPr>
            <w:tcW w:type="dxa" w:w="1928"/>
          </w:tcPr>
          <w:p>
            <w:pPr>
              <w:pStyle w:val="Celda8_5N1F3A5FJ"/>
            </w:pPr>
            <w:r/>
            <w:r>
              <w:t>Focalización (5 min)</w:t>
            </w:r>
          </w:p>
        </w:tc>
        <w:tc>
          <w:tcPr>
            <w:tcW w:type="dxa" w:w="7710"/>
          </w:tcPr>
          <w:p>
            <w:pPr>
              <w:pStyle w:val="Celda9RXJ"/>
            </w:pPr>
            <w:r/>
            <w:r>
              <w:t>Se cambian roles: quienes jugaron ahora arbitran y aparean.</w:t>
            </w:r>
          </w:p>
        </w:tc>
      </w:tr>
      <w:tr>
        <w:trPr>
          <w:cantSplit w:val="true"/>
        </w:trPr>
        <w:tc>
          <w:tcPr>
            <w:tcW w:type="dxa" w:w="1928"/>
          </w:tcPr>
          <w:p>
            <w:pPr>
              <w:pStyle w:val="Celda8_5N1F3A5FJ"/>
            </w:pPr>
            <w:r/>
            <w:r>
              <w:t>Exploración (15 min)</w:t>
            </w:r>
          </w:p>
        </w:tc>
        <w:tc>
          <w:tcPr>
            <w:tcW w:type="dxa" w:w="7710"/>
          </w:tcPr>
          <w:p>
            <w:pPr>
              <w:pStyle w:val="Celda9RXJ"/>
            </w:pPr>
            <w:r/>
            <w:r>
              <w:t>Se aparea y se juega la ronda 3. Mientras tanto, un equipo calcula los desempates parciales. Al terminar, se completa la clasificación final.</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el grupo la clasificación y pregunta si los desempates cambiaron algún lugar.</w:t>
            </w:r>
          </w:p>
        </w:tc>
      </w:tr>
      <w:tr>
        <w:trPr>
          <w:cantSplit w:val="true"/>
        </w:trPr>
        <w:tc>
          <w:tcPr>
            <w:tcW w:type="dxa" w:w="1928"/>
          </w:tcPr>
          <w:p>
            <w:pPr>
              <w:pStyle w:val="Celda8_5N1F3A5FJ"/>
            </w:pPr>
            <w:r/>
            <w:r>
              <w:t>Aplicación (10 min)</w:t>
            </w:r>
          </w:p>
        </w:tc>
        <w:tc>
          <w:tcPr>
            <w:tcW w:type="dxa" w:w="7710"/>
          </w:tcPr>
          <w:p>
            <w:pPr>
              <w:pStyle w:val="Celda9RXJ"/>
            </w:pPr>
            <w:r/>
            <w:r>
              <w:t>Se publica la clasificación en el aula y se felicita a los primeros lugares.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Clasificación final revisada y lista de cotejo del árbitro.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hojas de pareo, plantilla de clasificación.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Fecha: ____________</w:t>
            </w:r>
          </w:p>
        </w:tc>
      </w:tr>
      <w:tr>
        <w:trPr>
          <w:cantSplit w:val="true"/>
        </w:trPr>
        <w:tc>
          <w:tcPr>
            <w:tcW w:type="dxa" w:w="1928"/>
          </w:tcPr>
          <w:p>
            <w:pPr>
              <w:pStyle w:val="Celda8_5N1F3A5FJ"/>
            </w:pPr>
            <w:r/>
            <w:r>
              <w:t>Tema</w:t>
            </w:r>
          </w:p>
        </w:tc>
        <w:tc>
          <w:tcPr>
            <w:tcW w:type="dxa" w:w="7710"/>
          </w:tcPr>
          <w:p>
            <w:pPr>
              <w:pStyle w:val="Celda9RXJ"/>
            </w:pPr>
            <w:r/>
            <w:r>
              <w:rPr>
                <w:b/>
              </w:rPr>
              <w:t>Qué aprendimos del torneo de práctica</w:t>
            </w:r>
          </w:p>
        </w:tc>
      </w:tr>
      <w:tr>
        <w:trPr>
          <w:cantSplit w:val="true"/>
        </w:trPr>
        <w:tc>
          <w:tcPr>
            <w:tcW w:type="dxa" w:w="1928"/>
          </w:tcPr>
          <w:p>
            <w:pPr>
              <w:pStyle w:val="Celda8_5N1F3A5FJ"/>
            </w:pPr>
            <w:r/>
            <w:r>
              <w:t>Aprendizaje esperado</w:t>
            </w:r>
          </w:p>
        </w:tc>
        <w:tc>
          <w:tcPr>
            <w:tcW w:type="dxa" w:w="7710"/>
          </w:tcPr>
          <w:p>
            <w:pPr>
              <w:pStyle w:val="Celda9RXJ"/>
            </w:pPr>
            <w:r/>
            <w:r>
              <w:t>5.4. Desempeñar el rol de árbitro escolar con imparcialidad y comunicación respetuosa.</w:t>
            </w:r>
          </w:p>
        </w:tc>
      </w:tr>
      <w:tr>
        <w:trPr>
          <w:cantSplit w:val="true"/>
        </w:trPr>
        <w:tc>
          <w:tcPr>
            <w:tcW w:type="dxa" w:w="1928"/>
          </w:tcPr>
          <w:p>
            <w:pPr>
              <w:pStyle w:val="Celda8_5N1F3A5FJ"/>
            </w:pPr>
            <w:r/>
            <w:r>
              <w:t>Objetivo</w:t>
            </w:r>
          </w:p>
        </w:tc>
        <w:tc>
          <w:tcPr>
            <w:tcW w:type="dxa" w:w="7710"/>
          </w:tcPr>
          <w:p>
            <w:pPr>
              <w:pStyle w:val="Celda9RXJ"/>
            </w:pPr>
            <w:r/>
            <w:r>
              <w:t>Evaluar el torneo de práctica para mejorar el torneo institucional.</w:t>
            </w:r>
          </w:p>
        </w:tc>
      </w:tr>
      <w:tr>
        <w:trPr>
          <w:cantSplit w:val="true"/>
        </w:trPr>
        <w:tc>
          <w:tcPr>
            <w:tcW w:type="dxa" w:w="1928"/>
          </w:tcPr>
          <w:p>
            <w:pPr>
              <w:pStyle w:val="Celda8_5N1F3A5FJ"/>
            </w:pPr>
            <w:r/>
            <w:r>
              <w:t>Focalización (5 min)</w:t>
            </w:r>
          </w:p>
        </w:tc>
        <w:tc>
          <w:tcPr>
            <w:tcW w:type="dxa" w:w="7710"/>
          </w:tcPr>
          <w:p>
            <w:pPr>
              <w:pStyle w:val="Celda9RXJ"/>
            </w:pPr>
            <w:r/>
            <w:r>
              <w:t>Se leen en voz alta las actas de incidencias de las tres rondas.</w:t>
            </w:r>
          </w:p>
        </w:tc>
      </w:tr>
      <w:tr>
        <w:trPr>
          <w:cantSplit w:val="true"/>
        </w:trPr>
        <w:tc>
          <w:tcPr>
            <w:tcW w:type="dxa" w:w="1928"/>
          </w:tcPr>
          <w:p>
            <w:pPr>
              <w:pStyle w:val="Celda8_5N1F3A5FJ"/>
            </w:pPr>
            <w:r/>
            <w:r>
              <w:t>Exploración (15 min)</w:t>
            </w:r>
          </w:p>
        </w:tc>
        <w:tc>
          <w:tcPr>
            <w:tcW w:type="dxa" w:w="7710"/>
          </w:tcPr>
          <w:p>
            <w:pPr>
              <w:pStyle w:val="Celda9RXJ"/>
            </w:pPr>
            <w:r/>
            <w:r>
              <w:t>En comisiones, el grupo responde tres preguntas: ¿qué salió bien?, ¿qué falló?, ¿qué cambiamos para el torneo institucional? Cada comisión escribe tres mejoras concretas.</w:t>
            </w:r>
          </w:p>
        </w:tc>
      </w:tr>
      <w:tr>
        <w:trPr>
          <w:cantSplit w:val="true"/>
        </w:trPr>
        <w:tc>
          <w:tcPr>
            <w:tcW w:type="dxa" w:w="1928"/>
          </w:tcPr>
          <w:p>
            <w:pPr>
              <w:pStyle w:val="Celda8_5N1F3A5FJ"/>
            </w:pPr>
            <w:r/>
            <w:r>
              <w:t>Contrastación (10 min)</w:t>
            </w:r>
          </w:p>
        </w:tc>
        <w:tc>
          <w:tcPr>
            <w:tcW w:type="dxa" w:w="7710"/>
          </w:tcPr>
          <w:p>
            <w:pPr>
              <w:pStyle w:val="Celda9RXJ"/>
            </w:pPr>
            <w:r/>
            <w:r>
              <w:t>La persona docente reúne las mejoras y ayuda a ordenarlas por urgencia. Se revisa si las bases necesitan algún ajuste.</w:t>
            </w:r>
          </w:p>
        </w:tc>
      </w:tr>
      <w:tr>
        <w:trPr>
          <w:cantSplit w:val="true"/>
        </w:trPr>
        <w:tc>
          <w:tcPr>
            <w:tcW w:type="dxa" w:w="1928"/>
          </w:tcPr>
          <w:p>
            <w:pPr>
              <w:pStyle w:val="Celda8_5N1F3A5FJ"/>
            </w:pPr>
            <w:r/>
            <w:r>
              <w:t>Aplicación (10 min)</w:t>
            </w:r>
          </w:p>
        </w:tc>
        <w:tc>
          <w:tcPr>
            <w:tcW w:type="dxa" w:w="7710"/>
          </w:tcPr>
          <w:p>
            <w:pPr>
              <w:pStyle w:val="Celda9RXJ"/>
            </w:pPr>
            <w:r/>
            <w:r>
              <w:t>Cada comisión anota sus mejoras en la bitácora del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Bitácora de comisiones con mejoras registradas.</w:t>
            </w:r>
          </w:p>
        </w:tc>
      </w:tr>
      <w:tr>
        <w:trPr>
          <w:cantSplit w:val="true"/>
        </w:trPr>
        <w:tc>
          <w:tcPr>
            <w:tcW w:type="dxa" w:w="1928"/>
          </w:tcPr>
          <w:p>
            <w:pPr>
              <w:pStyle w:val="Celda8_5N1F3A5FJ"/>
              <w:keepNext w:val="0"/>
            </w:pPr>
            <w:r/>
            <w:r>
              <w:t>Materiales</w:t>
            </w:r>
          </w:p>
        </w:tc>
        <w:tc>
          <w:tcPr>
            <w:tcW w:type="dxa" w:w="7710"/>
          </w:tcPr>
          <w:p>
            <w:pPr>
              <w:pStyle w:val="Celda9RXJ"/>
              <w:keepNext w:val="0"/>
            </w:pPr>
            <w:r/>
            <w:r>
              <w:t>Actas, bitácoras.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Reclamos y comité de apelación</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Conocer el procedimiento de apelación ante una decisión del árbitro.</w:t>
            </w:r>
          </w:p>
        </w:tc>
      </w:tr>
      <w:tr>
        <w:trPr>
          <w:cantSplit w:val="true"/>
        </w:trPr>
        <w:tc>
          <w:tcPr>
            <w:tcW w:type="dxa" w:w="1928"/>
          </w:tcPr>
          <w:p>
            <w:pPr>
              <w:pStyle w:val="Celda8_5N1F3A5FJ"/>
            </w:pPr>
            <w:r/>
            <w:r>
              <w:t>Focalización (5 min)</w:t>
            </w:r>
          </w:p>
        </w:tc>
        <w:tc>
          <w:tcPr>
            <w:tcW w:type="dxa" w:w="7710"/>
          </w:tcPr>
          <w:p>
            <w:pPr>
              <w:pStyle w:val="Celda9RXJ"/>
            </w:pPr>
            <w:r/>
            <w:r>
              <w:t>Caso: un jugador cree que el árbitro se equivocó al declarar una partida perdida. Pregunta: «¿A quién acude?».</w:t>
            </w:r>
          </w:p>
        </w:tc>
      </w:tr>
      <w:tr>
        <w:trPr>
          <w:cantSplit w:val="true"/>
        </w:trPr>
        <w:tc>
          <w:tcPr>
            <w:tcW w:type="dxa" w:w="1928"/>
          </w:tcPr>
          <w:p>
            <w:pPr>
              <w:pStyle w:val="Celda8_5N1F3A5FJ"/>
            </w:pPr>
            <w:r/>
            <w:r>
              <w:t>Exploración (15 min)</w:t>
            </w:r>
          </w:p>
        </w:tc>
        <w:tc>
          <w:tcPr>
            <w:tcW w:type="dxa" w:w="7710"/>
          </w:tcPr>
          <w:p>
            <w:pPr>
              <w:pStyle w:val="Celda9RXJ"/>
            </w:pPr>
            <w:r/>
            <w:r>
              <w:t>En grupos leen un procedimiento de apelación sencillo: plazo, apelación por escrito, comité de tres personas que no juegan. Simulan una apelación con un caso del banco de casos y redactan la resolución.</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comité revisa la aplicación de la regla y que su decisión es final. Se agrega a las bases un apartado de apelaciones.</w:t>
            </w:r>
          </w:p>
        </w:tc>
      </w:tr>
      <w:tr>
        <w:trPr>
          <w:cantSplit w:val="true"/>
        </w:trPr>
        <w:tc>
          <w:tcPr>
            <w:tcW w:type="dxa" w:w="1928"/>
          </w:tcPr>
          <w:p>
            <w:pPr>
              <w:pStyle w:val="Celda8_5N1F3A5FJ"/>
            </w:pPr>
            <w:r/>
            <w:r>
              <w:t>Aplicación (10 min)</w:t>
            </w:r>
          </w:p>
        </w:tc>
        <w:tc>
          <w:tcPr>
            <w:tcW w:type="dxa" w:w="7710"/>
          </w:tcPr>
          <w:p>
            <w:pPr>
              <w:pStyle w:val="Celda9RXJ"/>
            </w:pPr>
            <w:r/>
            <w:r>
              <w:t>Cada grupo propone quién podría integrar el comité en el torneo institucional.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Resolución escrita de la apelación simulada.</w:t>
            </w:r>
          </w:p>
        </w:tc>
      </w:tr>
      <w:tr>
        <w:trPr>
          <w:cantSplit w:val="true"/>
        </w:trPr>
        <w:tc>
          <w:tcPr>
            <w:tcW w:type="dxa" w:w="1928"/>
          </w:tcPr>
          <w:p>
            <w:pPr>
              <w:pStyle w:val="Celda8_5N1F3A5FJ"/>
              <w:keepNext w:val="0"/>
            </w:pPr>
            <w:r/>
            <w:r>
              <w:t>Materiales</w:t>
            </w:r>
          </w:p>
        </w:tc>
        <w:tc>
          <w:tcPr>
            <w:tcW w:type="dxa" w:w="7710"/>
          </w:tcPr>
          <w:p>
            <w:pPr>
              <w:pStyle w:val="Celda9RXJ"/>
              <w:keepNext w:val="0"/>
            </w:pPr>
            <w:r/>
            <w:r>
              <w:t>Banco de casos, plantilla de apelación.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Fecha: ____________</w:t>
            </w:r>
          </w:p>
        </w:tc>
      </w:tr>
      <w:tr>
        <w:trPr>
          <w:cantSplit w:val="true"/>
        </w:trPr>
        <w:tc>
          <w:tcPr>
            <w:tcW w:type="dxa" w:w="1928"/>
          </w:tcPr>
          <w:p>
            <w:pPr>
              <w:pStyle w:val="Celda8_5N1F3A5FJ"/>
            </w:pPr>
            <w:r/>
            <w:r>
              <w:t>Tema</w:t>
            </w:r>
          </w:p>
        </w:tc>
        <w:tc>
          <w:tcPr>
            <w:tcW w:type="dxa" w:w="7710"/>
          </w:tcPr>
          <w:p>
            <w:pPr>
              <w:pStyle w:val="Celda9RXJ"/>
            </w:pPr>
            <w:r/>
            <w:r>
              <w:rPr>
                <w:b/>
              </w:rPr>
              <w:t>Juego limpio en la competencia</w:t>
            </w:r>
          </w:p>
        </w:tc>
      </w:tr>
      <w:tr>
        <w:trPr>
          <w:cantSplit w:val="true"/>
        </w:trPr>
        <w:tc>
          <w:tcPr>
            <w:tcW w:type="dxa" w:w="1928"/>
          </w:tcPr>
          <w:p>
            <w:pPr>
              <w:pStyle w:val="Celda8_5N1F3A5FJ"/>
            </w:pPr>
            <w:r/>
            <w:r>
              <w:t>Aprendizaje esperado</w:t>
            </w:r>
          </w:p>
        </w:tc>
        <w:tc>
          <w:tcPr>
            <w:tcW w:type="dxa" w:w="7710"/>
          </w:tcPr>
          <w:p>
            <w:pPr>
              <w:pStyle w:val="Celda9RXJ"/>
            </w:pPr>
            <w:r/>
            <w:r>
              <w:t>5.4. Desempeñar el rol de árbitro escolar con imparcialidad y comunicación respetuosa.</w:t>
            </w:r>
          </w:p>
        </w:tc>
      </w:tr>
      <w:tr>
        <w:trPr>
          <w:cantSplit w:val="true"/>
        </w:trPr>
        <w:tc>
          <w:tcPr>
            <w:tcW w:type="dxa" w:w="1928"/>
          </w:tcPr>
          <w:p>
            <w:pPr>
              <w:pStyle w:val="Celda8_5N1F3A5FJ"/>
            </w:pPr>
            <w:r/>
            <w:r>
              <w:t>Objetivo</w:t>
            </w:r>
          </w:p>
        </w:tc>
        <w:tc>
          <w:tcPr>
            <w:tcW w:type="dxa" w:w="7710"/>
          </w:tcPr>
          <w:p>
            <w:pPr>
              <w:pStyle w:val="Celda9RXJ"/>
            </w:pPr>
            <w:r/>
            <w:r>
              <w:t>Analizar faltas de juego limpio en torneos y cómo prevenirlas.</w:t>
            </w:r>
          </w:p>
        </w:tc>
      </w:tr>
      <w:tr>
        <w:trPr>
          <w:cantSplit w:val="true"/>
        </w:trPr>
        <w:tc>
          <w:tcPr>
            <w:tcW w:type="dxa" w:w="1928"/>
          </w:tcPr>
          <w:p>
            <w:pPr>
              <w:pStyle w:val="Celda8_5N1F3A5FJ"/>
            </w:pPr>
            <w:r/>
            <w:r>
              <w:t>Focalización (5 min)</w:t>
            </w:r>
          </w:p>
        </w:tc>
        <w:tc>
          <w:tcPr>
            <w:tcW w:type="dxa" w:w="7710"/>
          </w:tcPr>
          <w:p>
            <w:pPr>
              <w:pStyle w:val="Celda9RXJ"/>
            </w:pPr>
            <w:r/>
            <w:r>
              <w:t>Pregunta: «¿Es trampa ponerse de acuerdo con un amigo para empatar y que los dos clasifiquen?».</w:t>
            </w:r>
          </w:p>
        </w:tc>
      </w:tr>
      <w:tr>
        <w:trPr>
          <w:cantSplit w:val="true"/>
        </w:trPr>
        <w:tc>
          <w:tcPr>
            <w:tcW w:type="dxa" w:w="1928"/>
          </w:tcPr>
          <w:p>
            <w:pPr>
              <w:pStyle w:val="Celda8_5N1F3A5FJ"/>
            </w:pPr>
            <w:r/>
            <w:r>
              <w:t>Exploración (15 min)</w:t>
            </w:r>
          </w:p>
        </w:tc>
        <w:tc>
          <w:tcPr>
            <w:tcW w:type="dxa" w:w="7710"/>
          </w:tcPr>
          <w:p>
            <w:pPr>
              <w:pStyle w:val="Celda9RXJ"/>
            </w:pPr>
            <w:r/>
            <w:r>
              <w:t>En parejas analizan cuatro casos ficticios: acuerdo de resultado, ayuda de un compañero que mira la partida, uso del celular en el baño, falso jaque mate para confundir. Para cada uno escriben si es falta, a quién perjudica y qué haría el árbitro.</w:t>
            </w:r>
          </w:p>
        </w:tc>
      </w:tr>
      <w:tr>
        <w:trPr>
          <w:cantSplit w:val="true"/>
        </w:trPr>
        <w:tc>
          <w:tcPr>
            <w:tcW w:type="dxa" w:w="1928"/>
          </w:tcPr>
          <w:p>
            <w:pPr>
              <w:pStyle w:val="Celda8_5N1F3A5FJ"/>
            </w:pPr>
            <w:r/>
            <w:r>
              <w:t>Contrastación (10 min)</w:t>
            </w:r>
          </w:p>
        </w:tc>
        <w:tc>
          <w:tcPr>
            <w:tcW w:type="dxa" w:w="7710"/>
          </w:tcPr>
          <w:p>
            <w:pPr>
              <w:pStyle w:val="Celda9RXJ"/>
            </w:pPr>
            <w:r/>
            <w:r>
              <w:t>La persona docente relaciona los casos con los derechos de todos los participantes a competir en igualdad, y explica cómo las bases y la supervisión ayudan a prevenir.</w:t>
            </w:r>
          </w:p>
        </w:tc>
      </w:tr>
      <w:tr>
        <w:trPr>
          <w:cantSplit w:val="true"/>
        </w:trPr>
        <w:tc>
          <w:tcPr>
            <w:tcW w:type="dxa" w:w="1928"/>
          </w:tcPr>
          <w:p>
            <w:pPr>
              <w:pStyle w:val="Celda8_5N1F3A5FJ"/>
            </w:pPr>
            <w:r/>
            <w:r>
              <w:t>Aplicación (10 min)</w:t>
            </w:r>
          </w:p>
        </w:tc>
        <w:tc>
          <w:tcPr>
            <w:tcW w:type="dxa" w:w="7710"/>
          </w:tcPr>
          <w:p>
            <w:pPr>
              <w:pStyle w:val="Celda9RXJ"/>
            </w:pPr>
            <w:r/>
            <w:r>
              <w:t>Se redacta el compromiso de juego limpio que firmarán los participantes del torneo institucional.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Análisis de casos y compromiso redactado.</w:t>
            </w:r>
          </w:p>
        </w:tc>
      </w:tr>
      <w:tr>
        <w:trPr>
          <w:cantSplit w:val="true"/>
        </w:trPr>
        <w:tc>
          <w:tcPr>
            <w:tcW w:type="dxa" w:w="1928"/>
          </w:tcPr>
          <w:p>
            <w:pPr>
              <w:pStyle w:val="Celda8_5N1F3A5FJ"/>
              <w:keepNext w:val="0"/>
            </w:pPr>
            <w:r/>
            <w:r>
              <w:t>Materiales</w:t>
            </w:r>
          </w:p>
        </w:tc>
        <w:tc>
          <w:tcPr>
            <w:tcW w:type="dxa" w:w="7710"/>
          </w:tcPr>
          <w:p>
            <w:pPr>
              <w:pStyle w:val="Celda9RXJ"/>
              <w:keepNext w:val="0"/>
            </w:pPr>
            <w:r/>
            <w:r>
              <w:t>Casos impresos, papelógrafo.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Logística y sostenibilidad del torneo</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Planificar recursos del torneo con criterios de sostenibilidad.</w:t>
            </w:r>
          </w:p>
        </w:tc>
      </w:tr>
      <w:tr>
        <w:trPr>
          <w:cantSplit w:val="true"/>
        </w:trPr>
        <w:tc>
          <w:tcPr>
            <w:tcW w:type="dxa" w:w="1928"/>
          </w:tcPr>
          <w:p>
            <w:pPr>
              <w:pStyle w:val="Celda8_5N1F3A5FJ"/>
            </w:pPr>
            <w:r/>
            <w:r>
              <w:t>Focalización (5 min)</w:t>
            </w:r>
          </w:p>
        </w:tc>
        <w:tc>
          <w:tcPr>
            <w:tcW w:type="dxa" w:w="7710"/>
          </w:tcPr>
          <w:p>
            <w:pPr>
              <w:pStyle w:val="Celda9RXJ"/>
            </w:pPr>
            <w:r/>
            <w:r>
              <w:t>Pregunta: «¿Cuántos tableros, relojes y planillas necesitamos si se inscriben 32 personas?».</w:t>
            </w:r>
          </w:p>
        </w:tc>
      </w:tr>
      <w:tr>
        <w:trPr>
          <w:cantSplit w:val="true"/>
        </w:trPr>
        <w:tc>
          <w:tcPr>
            <w:tcW w:type="dxa" w:w="1928"/>
          </w:tcPr>
          <w:p>
            <w:pPr>
              <w:pStyle w:val="Celda8_5N1F3A5FJ"/>
            </w:pPr>
            <w:r/>
            <w:r>
              <w:t>Exploración (15 min)</w:t>
            </w:r>
          </w:p>
        </w:tc>
        <w:tc>
          <w:tcPr>
            <w:tcW w:type="dxa" w:w="7710"/>
          </w:tcPr>
          <w:p>
            <w:pPr>
              <w:pStyle w:val="Celda9RXJ"/>
            </w:pPr>
            <w:r/>
            <w:r>
              <w:t>Las comisiones de logística y sostenibilidad calculan materiales por ronda, inventarían lo que tiene el colegio y lo que se puede pedir prestado. Las demás comisiones proponen ideas para no usar desechables: planillas en papel reutilizado, botellas propias, resultados publicados en una pizarra en lugar de imprimir.</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cálculos y las propuestas, y pide un plan sin gastos o con gastos mínimos.</w:t>
            </w:r>
          </w:p>
        </w:tc>
      </w:tr>
      <w:tr>
        <w:trPr>
          <w:cantSplit w:val="true"/>
        </w:trPr>
        <w:tc>
          <w:tcPr>
            <w:tcW w:type="dxa" w:w="1928"/>
          </w:tcPr>
          <w:p>
            <w:pPr>
              <w:pStyle w:val="Celda8_5N1F3A5FJ"/>
            </w:pPr>
            <w:r/>
            <w:r>
              <w:t>Aplicación (10 min)</w:t>
            </w:r>
          </w:p>
        </w:tc>
        <w:tc>
          <w:tcPr>
            <w:tcW w:type="dxa" w:w="7710"/>
          </w:tcPr>
          <w:p>
            <w:pPr>
              <w:pStyle w:val="Celda9RXJ"/>
            </w:pPr>
            <w:r/>
            <w:r>
              <w:t>Las comisiones anotan los materiales y los préstamos que deben gestionar con fecha.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Inventario y plan de recursos en la bitácora.</w:t>
            </w:r>
          </w:p>
        </w:tc>
      </w:tr>
      <w:tr>
        <w:trPr>
          <w:cantSplit w:val="true"/>
        </w:trPr>
        <w:tc>
          <w:tcPr>
            <w:tcW w:type="dxa" w:w="1928"/>
          </w:tcPr>
          <w:p>
            <w:pPr>
              <w:pStyle w:val="Celda8_5N1F3A5FJ"/>
              <w:keepNext w:val="0"/>
            </w:pPr>
            <w:r/>
            <w:r>
              <w:t>Materiales</w:t>
            </w:r>
          </w:p>
        </w:tc>
        <w:tc>
          <w:tcPr>
            <w:tcW w:type="dxa" w:w="7710"/>
          </w:tcPr>
          <w:p>
            <w:pPr>
              <w:pStyle w:val="Celda9RXJ"/>
              <w:keepNext w:val="0"/>
            </w:pPr>
            <w:r/>
            <w:r>
              <w:t>Inventario de materiales, bitácoras.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arbitraje y pareos</w:t>
            </w:r>
          </w:p>
        </w:tc>
      </w:tr>
      <w:tr>
        <w:trPr>
          <w:cantSplit w:val="true"/>
        </w:trPr>
        <w:tc>
          <w:tcPr>
            <w:tcW w:type="dxa" w:w="1928"/>
          </w:tcPr>
          <w:p>
            <w:pPr>
              <w:pStyle w:val="Celda8_5N1F3A5FJ"/>
            </w:pPr>
            <w:r/>
            <w:r>
              <w:t>Aprendizaje esperado</w:t>
            </w:r>
          </w:p>
        </w:tc>
        <w:tc>
          <w:tcPr>
            <w:tcW w:type="dxa" w:w="7710"/>
          </w:tcPr>
          <w:p>
            <w:pPr>
              <w:pStyle w:val="Celda9RXJ"/>
            </w:pPr>
            <w:r/>
            <w:r>
              <w:t>5.1. Aplicar las Leyes del Ajedrez de la FIDE en situaciones de juego y de reclamación.</w:t>
            </w:r>
          </w:p>
        </w:tc>
      </w:tr>
      <w:tr>
        <w:trPr>
          <w:cantSplit w:val="true"/>
        </w:trPr>
        <w:tc>
          <w:tcPr>
            <w:tcW w:type="dxa" w:w="1928"/>
          </w:tcPr>
          <w:p>
            <w:pPr>
              <w:pStyle w:val="Celda8_5N1F3A5FJ"/>
            </w:pPr>
            <w:r/>
            <w:r>
              <w:t>Objetivo</w:t>
            </w:r>
          </w:p>
        </w:tc>
        <w:tc>
          <w:tcPr>
            <w:tcW w:type="dxa" w:w="7710"/>
          </w:tcPr>
          <w:p>
            <w:pPr>
              <w:pStyle w:val="Celda9RXJ"/>
            </w:pPr>
            <w:r/>
            <w:r>
              <w:t>Repasar reglas, pareos y desempates antes de la prueba de la unidad.</w:t>
            </w:r>
          </w:p>
        </w:tc>
      </w:tr>
      <w:tr>
        <w:trPr>
          <w:cantSplit w:val="true"/>
        </w:trPr>
        <w:tc>
          <w:tcPr>
            <w:tcW w:type="dxa" w:w="1928"/>
          </w:tcPr>
          <w:p>
            <w:pPr>
              <w:pStyle w:val="Celda8_5N1F3A5FJ"/>
            </w:pPr>
            <w:r/>
            <w:r>
              <w:t>Focalización (5 min)</w:t>
            </w:r>
          </w:p>
        </w:tc>
        <w:tc>
          <w:tcPr>
            <w:tcW w:type="dxa" w:w="7710"/>
          </w:tcPr>
          <w:p>
            <w:pPr>
              <w:pStyle w:val="Celda9RXJ"/>
            </w:pPr>
            <w:r/>
            <w:r>
              <w:t>Juego de preguntas por equipos: cada equipo prepara tres casos para los otros.</w:t>
            </w:r>
          </w:p>
        </w:tc>
      </w:tr>
      <w:tr>
        <w:trPr>
          <w:cantSplit w:val="true"/>
        </w:trPr>
        <w:tc>
          <w:tcPr>
            <w:tcW w:type="dxa" w:w="1928"/>
          </w:tcPr>
          <w:p>
            <w:pPr>
              <w:pStyle w:val="Celda8_5N1F3A5FJ"/>
            </w:pPr>
            <w:r/>
            <w:r>
              <w:t>Exploración (15 min)</w:t>
            </w:r>
          </w:p>
        </w:tc>
        <w:tc>
          <w:tcPr>
            <w:tcW w:type="dxa" w:w="7710"/>
          </w:tcPr>
          <w:p>
            <w:pPr>
              <w:pStyle w:val="Celda9RXJ"/>
            </w:pPr>
            <w:r/>
            <w:r>
              <w:t>Los equipos se lanzan sus casos (pieza tocada, jugada ilegal, bandera, tablas, colores en el suizo, Buchholz). Cada respuesta correcta con la regla citada suma dos puntos.</w:t>
            </w:r>
          </w:p>
        </w:tc>
      </w:tr>
      <w:tr>
        <w:trPr>
          <w:cantSplit w:val="true"/>
        </w:trPr>
        <w:tc>
          <w:tcPr>
            <w:tcW w:type="dxa" w:w="1928"/>
          </w:tcPr>
          <w:p>
            <w:pPr>
              <w:pStyle w:val="Celda8_5N1F3A5FJ"/>
            </w:pPr>
            <w:r/>
            <w:r>
              <w:t>Contrastación (10 min)</w:t>
            </w:r>
          </w:p>
        </w:tc>
        <w:tc>
          <w:tcPr>
            <w:tcW w:type="dxa" w:w="7710"/>
          </w:tcPr>
          <w:p>
            <w:pPr>
              <w:pStyle w:val="Celda9RXJ"/>
            </w:pPr>
            <w:r/>
            <w:r>
              <w:t>La persona docente corrige las respuestas dudosas y explica cómo será la prueba de ejecución.</w:t>
            </w:r>
          </w:p>
        </w:tc>
      </w:tr>
      <w:tr>
        <w:trPr>
          <w:cantSplit w:val="true"/>
        </w:trPr>
        <w:tc>
          <w:tcPr>
            <w:tcW w:type="dxa" w:w="1928"/>
          </w:tcPr>
          <w:p>
            <w:pPr>
              <w:pStyle w:val="Celda8_5N1F3A5FJ"/>
            </w:pPr>
            <w:r/>
            <w:r>
              <w:t>Aplicación (10 min)</w:t>
            </w:r>
          </w:p>
        </w:tc>
        <w:tc>
          <w:tcPr>
            <w:tcW w:type="dxa" w:w="7710"/>
          </w:tcPr>
          <w:p>
            <w:pPr>
              <w:pStyle w:val="Celda9RXJ"/>
            </w:pPr>
            <w:r/>
            <w:r>
              <w:t>Cada estudiante anota el tema que debe repasar.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Puntaje por equipos y autoevaluación.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casos, Leyes de la FIDE, tablas.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165   ·   Semana 33,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simulación con la inscripción real</w:t>
            </w:r>
          </w:p>
        </w:tc>
      </w:tr>
      <w:tr>
        <w:trPr>
          <w:cantSplit w:val="true"/>
        </w:trPr>
        <w:tc>
          <w:tcPr>
            <w:tcW w:type="dxa" w:w="1928"/>
          </w:tcPr>
          <w:p>
            <w:pPr>
              <w:pStyle w:val="Celda8_5N1F3A5FJ"/>
            </w:pPr>
            <w:r/>
            <w:r>
              <w:t>Aprendizaje esperado</w:t>
            </w:r>
          </w:p>
        </w:tc>
        <w:tc>
          <w:tcPr>
            <w:tcW w:type="dxa" w:w="7710"/>
          </w:tcPr>
          <w:p>
            <w:pPr>
              <w:pStyle w:val="Celda9RXJ"/>
            </w:pPr>
            <w:r/>
            <w:r>
              <w:t>5.2. Explicar y aplicar los sistemas de competición todos contra todos y suizo.</w:t>
            </w:r>
          </w:p>
        </w:tc>
      </w:tr>
      <w:tr>
        <w:trPr>
          <w:cantSplit w:val="true"/>
        </w:trPr>
        <w:tc>
          <w:tcPr>
            <w:tcW w:type="dxa" w:w="1928"/>
          </w:tcPr>
          <w:p>
            <w:pPr>
              <w:pStyle w:val="Celda8_5N1F3A5FJ"/>
            </w:pPr>
            <w:r/>
            <w:r>
              <w:t>Objetivo</w:t>
            </w:r>
          </w:p>
        </w:tc>
        <w:tc>
          <w:tcPr>
            <w:tcW w:type="dxa" w:w="7710"/>
          </w:tcPr>
          <w:p>
            <w:pPr>
              <w:pStyle w:val="Celda9RXJ"/>
            </w:pPr>
            <w:r/>
            <w:r>
              <w:t>Simular dos rondas del torneo institucional con la lista real de inscripción.</w:t>
            </w:r>
          </w:p>
        </w:tc>
      </w:tr>
      <w:tr>
        <w:trPr>
          <w:cantSplit w:val="true"/>
        </w:trPr>
        <w:tc>
          <w:tcPr>
            <w:tcW w:type="dxa" w:w="1928"/>
          </w:tcPr>
          <w:p>
            <w:pPr>
              <w:pStyle w:val="Celda8_5N1F3A5FJ"/>
            </w:pPr>
            <w:r/>
            <w:r>
              <w:t>Focalización (5 min)</w:t>
            </w:r>
          </w:p>
        </w:tc>
        <w:tc>
          <w:tcPr>
            <w:tcW w:type="dxa" w:w="7710"/>
          </w:tcPr>
          <w:p>
            <w:pPr>
              <w:pStyle w:val="Celda9RXJ"/>
            </w:pPr>
            <w:r/>
            <w:r>
              <w:t>La comisión de organización presenta la lista de inscripción a la fecha y el ranking inicial propuesto.</w:t>
            </w:r>
          </w:p>
        </w:tc>
      </w:tr>
      <w:tr>
        <w:trPr>
          <w:cantSplit w:val="true"/>
        </w:trPr>
        <w:tc>
          <w:tcPr>
            <w:tcW w:type="dxa" w:w="1928"/>
          </w:tcPr>
          <w:p>
            <w:pPr>
              <w:pStyle w:val="Celda8_5N1F3A5FJ"/>
            </w:pPr>
            <w:r/>
            <w:r>
              <w:t>Exploración (15 min)</w:t>
            </w:r>
          </w:p>
        </w:tc>
        <w:tc>
          <w:tcPr>
            <w:tcW w:type="dxa" w:w="7710"/>
          </w:tcPr>
          <w:p>
            <w:pPr>
              <w:pStyle w:val="Celda9RXJ"/>
            </w:pPr>
            <w:r/>
            <w:r>
              <w:t>La comisión de arbitraje aparea dos rondas con resultados simulados, usando el programa elegido y revisando a mano. Las demás comisiones revisan su parte del cronograma.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pareos y desempates, y pregunta qué pasa si se inscribe un número impar de personas o si alguien se retira.</w:t>
            </w:r>
          </w:p>
        </w:tc>
      </w:tr>
      <w:tr>
        <w:trPr>
          <w:cantSplit w:val="true"/>
        </w:trPr>
        <w:tc>
          <w:tcPr>
            <w:tcW w:type="dxa" w:w="1928"/>
          </w:tcPr>
          <w:p>
            <w:pPr>
              <w:pStyle w:val="Celda8_5N1F3A5FJ"/>
            </w:pPr>
            <w:r/>
            <w:r>
              <w:t>Aplicación (10 min)</w:t>
            </w:r>
          </w:p>
        </w:tc>
        <w:tc>
          <w:tcPr>
            <w:tcW w:type="dxa" w:w="7710"/>
          </w:tcPr>
          <w:p>
            <w:pPr>
              <w:pStyle w:val="Celda9RXJ"/>
            </w:pPr>
            <w:r/>
            <w:r>
              <w:t>Se registran en la bitácora los ajustes que hay que hacer.</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Cuarto avance del proyecto con lista de cotejo: ranking inicial, pareos correctos, desempates calculados y ajustes registrados.</w:t>
            </w:r>
          </w:p>
        </w:tc>
      </w:tr>
      <w:tr>
        <w:trPr>
          <w:cantSplit w:val="true"/>
        </w:trPr>
        <w:tc>
          <w:tcPr>
            <w:tcW w:type="dxa" w:w="1928"/>
          </w:tcPr>
          <w:p>
            <w:pPr>
              <w:pStyle w:val="Celda8_5N1F3A5FJ"/>
              <w:keepNext w:val="0"/>
            </w:pPr>
            <w:r/>
            <w:r>
              <w:t>Materiales</w:t>
            </w:r>
          </w:p>
        </w:tc>
        <w:tc>
          <w:tcPr>
            <w:tcW w:type="dxa" w:w="7710"/>
          </w:tcPr>
          <w:p>
            <w:pPr>
              <w:pStyle w:val="Celda9RXJ"/>
              <w:keepNext w:val="0"/>
            </w:pPr>
            <w:r/>
            <w:r>
              <w:t>Lista de inscripción, computadora, hojas de pareo, bitácoras.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166   ·   Semana 34,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5</w:t>
            </w:r>
          </w:p>
        </w:tc>
      </w:tr>
      <w:tr>
        <w:trPr>
          <w:cantSplit w:val="true"/>
        </w:trPr>
        <w:tc>
          <w:tcPr>
            <w:tcW w:type="dxa" w:w="1928"/>
          </w:tcPr>
          <w:p>
            <w:pPr>
              <w:pStyle w:val="Celda8_5N1F3A5FJ"/>
            </w:pPr>
            <w:r/>
            <w:r>
              <w:t>Aprendizaje esperado</w:t>
            </w:r>
          </w:p>
        </w:tc>
        <w:tc>
          <w:tcPr>
            <w:tcW w:type="dxa" w:w="7710"/>
          </w:tcPr>
          <w:p>
            <w:pPr>
              <w:pStyle w:val="Celda9RXJ"/>
            </w:pPr>
            <w:r/>
            <w:r>
              <w:t>5.3. Calcular desempates y elaborar la clasificación final de un torneo.</w:t>
            </w:r>
          </w:p>
        </w:tc>
      </w:tr>
      <w:tr>
        <w:trPr>
          <w:cantSplit w:val="true"/>
        </w:trPr>
        <w:tc>
          <w:tcPr>
            <w:tcW w:type="dxa" w:w="1928"/>
          </w:tcPr>
          <w:p>
            <w:pPr>
              <w:pStyle w:val="Celda8_5N1F3A5FJ"/>
            </w:pPr>
            <w:r/>
            <w:r>
              <w:t>Objetivo</w:t>
            </w:r>
          </w:p>
        </w:tc>
        <w:tc>
          <w:tcPr>
            <w:tcW w:type="dxa" w:w="7710"/>
          </w:tcPr>
          <w:p>
            <w:pPr>
              <w:pStyle w:val="Celda9RXJ"/>
            </w:pPr>
            <w:r/>
            <w:r>
              <w:t>Demostrar el arbitraje de casos, el pareo suizo y el cálculo de desempates.</w:t>
            </w:r>
          </w:p>
        </w:tc>
      </w:tr>
      <w:tr>
        <w:trPr>
          <w:cantSplit w:val="true"/>
        </w:trPr>
        <w:tc>
          <w:tcPr>
            <w:tcW w:type="dxa" w:w="1928"/>
          </w:tcPr>
          <w:p>
            <w:pPr>
              <w:pStyle w:val="Celda8_5N1F3A5FJ"/>
            </w:pPr>
            <w:r/>
            <w:r>
              <w:t>Focalización (5 min)</w:t>
            </w:r>
          </w:p>
        </w:tc>
        <w:tc>
          <w:tcPr>
            <w:tcW w:type="dxa" w:w="7710"/>
          </w:tcPr>
          <w:p>
            <w:pPr>
              <w:pStyle w:val="Celda9RXJ"/>
            </w:pPr>
            <w:r/>
            <w:r>
              <w:t>Lectura de instrucciones; se permite consultar las Leyes de la FIDE impresas.</w:t>
            </w:r>
          </w:p>
        </w:tc>
      </w:tr>
      <w:tr>
        <w:trPr>
          <w:cantSplit w:val="true"/>
        </w:trPr>
        <w:tc>
          <w:tcPr>
            <w:tcW w:type="dxa" w:w="1928"/>
          </w:tcPr>
          <w:p>
            <w:pPr>
              <w:pStyle w:val="Celda8_5N1F3A5FJ"/>
            </w:pPr>
            <w:r/>
            <w:r>
              <w:t>Exploración (15 min)</w:t>
            </w:r>
          </w:p>
        </w:tc>
        <w:tc>
          <w:tcPr>
            <w:tcW w:type="dxa" w:w="7710"/>
          </w:tcPr>
          <w:p>
            <w:pPr>
              <w:pStyle w:val="Celda9RXJ"/>
            </w:pPr>
            <w:r/>
            <w:r>
              <w:t>Primera parte: resolver cuatro casos de arbitraje citando la regla. Segunda: aparear la ronda 3 de un suizo de diez jugadores con resultados dados. Tercera: calcular dos desempates y ordenar la clasificación final.</w:t>
            </w:r>
          </w:p>
        </w:tc>
      </w:tr>
      <w:tr>
        <w:trPr>
          <w:cantSplit w:val="true"/>
        </w:trPr>
        <w:tc>
          <w:tcPr>
            <w:tcW w:type="dxa" w:w="1928"/>
          </w:tcPr>
          <w:p>
            <w:pPr>
              <w:pStyle w:val="Celda8_5N1F3A5FJ"/>
            </w:pPr>
            <w:r/>
            <w:r>
              <w:t>Contrastación (10 min)</w:t>
            </w:r>
          </w:p>
        </w:tc>
        <w:tc>
          <w:tcPr>
            <w:tcW w:type="dxa" w:w="7710"/>
          </w:tcPr>
          <w:p>
            <w:pPr>
              <w:pStyle w:val="Celda9RXJ"/>
            </w:pPr>
            <w:r/>
            <w:r>
              <w:t>La persona docente recoge las pruebas y comenta las soluciones al final.</w:t>
            </w:r>
          </w:p>
        </w:tc>
      </w:tr>
      <w:tr>
        <w:trPr>
          <w:cantSplit w:val="true"/>
        </w:trPr>
        <w:tc>
          <w:tcPr>
            <w:tcW w:type="dxa" w:w="1928"/>
          </w:tcPr>
          <w:p>
            <w:pPr>
              <w:pStyle w:val="Celda8_5N1F3A5FJ"/>
            </w:pPr>
            <w:r/>
            <w:r>
              <w:t>Aplicación (10 min)</w:t>
            </w:r>
          </w:p>
        </w:tc>
        <w:tc>
          <w:tcPr>
            <w:tcW w:type="dxa" w:w="7710"/>
          </w:tcPr>
          <w:p>
            <w:pPr>
              <w:pStyle w:val="Celda9RXJ"/>
            </w:pPr>
            <w:r/>
            <w:r>
              <w:t>Cada estudiante marca en una autoevaluación qué parte le resultó más segura.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casos, pareo y desempates.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Leyes de la FIDE, calculadora.</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Noveno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Noveno año. Unidad 5</dc:title>
  <dc:subject>Planeamiento de las lecciones 135 a 166 de Ajedrez, Noveno año</dc:subject>
  <dc:creator>Oscar Angulo Cubero</dc:creator>
  <cp:keywords>ajedrez; planeamiento didáctico; lecciones; noveno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