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Décimo año  ·  Educación Diversificada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3</w:t>
      </w:r>
    </w:p>
    <w:p>
      <w:pPr>
        <w:spacing w:after="120"/>
        <w:jc w:val="center"/>
      </w:pPr>
      <w:r>
        <w:rPr>
          <w:sz w:val="32"/>
        </w:rPr>
        <w:t>Profilaxis y zugzwang en el medio juego</w:t>
      </w:r>
    </w:p>
    <w:p>
      <w:pPr>
        <w:spacing w:after="1000"/>
        <w:jc w:val="center"/>
      </w:pPr>
      <w:r>
        <w:rPr>
          <w:color w:val="555555"/>
          <w:sz w:val="22"/>
        </w:rPr>
        <w:t>Lecciones 67 a 100  ·  semanas 14 a 20  ·  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3. Profilaxis y zugzwang en el medio juego</w:t>
      </w:r>
    </w:p>
    <w:p>
      <w:pPr>
        <w:jc w:val="both"/>
      </w:pPr>
      <w:r>
        <w:rPr>
          <w:b/>
        </w:rPr>
        <w:t>Propósito.</w:t>
      </w:r>
      <w:r>
        <w:t xml:space="preserve"> Aarón Nimzovich enseñó a mirar primero lo que quiere el rival. La unidad trabaja la profilaxis (prevenir el plan contrario antes de ejecutar el propio), la restricción de la movilidad rival y el zugzwang, que no es exclusivo de los finales: en Sämisch–Nimzovich (Copenhague, 1923) las blancas abandonan en pleno medio juego porque cualquier jugada empeora su posición. Petrosian–Fischer (Bled, 1959) muestra a Tigran Petrosian, maestro en destruir con antelación los planes del adversario. La unidad cierra el semestre con la presentación del proyecto y la prueba de ejecución.</w:t>
      </w:r>
    </w:p>
    <w:p>
      <w:r>
        <w:rPr>
          <w:b/>
        </w:rPr>
        <w:t>Eje transversal:</w:t>
      </w:r>
      <w:r>
        <w:t xml:space="preserve"> Cultura ambiental para el desarrollo sostenible.   </w:t>
      </w:r>
      <w:r>
        <w:rPr>
          <w:b/>
        </w:rPr>
        <w:t>Valores:</w:t>
      </w:r>
      <w:r>
        <w:t xml:space="preserve"> responsabilidad, respeto, perseverancia.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3.1</w:t>
      </w:r>
      <w:r>
        <w:t xml:space="preserve">  Aplicar el pensamiento profiláctico preguntando qué quiere el rival y previniendo su plan antes de ejecutar el propio.</w:t>
      </w:r>
    </w:p>
    <w:p>
      <w:pPr>
        <w:spacing w:after="40"/>
        <w:ind w:left="340"/>
      </w:pPr>
      <w:r>
        <w:rPr>
          <w:b/>
        </w:rPr>
        <w:t>3.2</w:t>
      </w:r>
      <w:r>
        <w:t xml:space="preserve">  Reconocer el zugzwang en el medio juego y en el final como resultado de la falta de jugadas útiles.</w:t>
      </w:r>
    </w:p>
    <w:p>
      <w:pPr>
        <w:spacing w:after="40"/>
        <w:ind w:left="340"/>
      </w:pPr>
      <w:r>
        <w:rPr>
          <w:b/>
        </w:rPr>
        <w:t>3.3</w:t>
      </w:r>
      <w:r>
        <w:t xml:space="preserve">  Restringir la movilidad de las piezas rivales mediante el espacio, el bloqueo y las casillas fuertes.</w:t>
      </w:r>
    </w:p>
    <w:p>
      <w:pPr>
        <w:spacing w:after="40"/>
        <w:ind w:left="340"/>
      </w:pPr>
      <w:r>
        <w:rPr>
          <w:b/>
        </w:rPr>
        <w:t>3.4</w:t>
      </w:r>
      <w:r>
        <w:t xml:space="preserve">  Presentar en equipo el análisis de una partida clásica, combinando el trabajo propio y la verificación con motor.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67 a 70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67. Nimzovich y la profilaxis: ¿qué quiere mi rival?</w:t>
            </w:r>
          </w:p>
          <w:p>
            <w:pPr>
              <w:pStyle w:val="Celda8_5RXS"/>
            </w:pPr>
            <w:r>
              <w:t>• 68. Uno propone, el otro previene</w:t>
            </w:r>
          </w:p>
          <w:p>
            <w:pPr>
              <w:pStyle w:val="Celda8_5RXS"/>
            </w:pPr>
            <w:r>
              <w:t>• 69. Petrosian–Fischer I: ganar espacio y encerrar</w:t>
            </w:r>
          </w:p>
          <w:p>
            <w:pPr>
              <w:pStyle w:val="Celda8_5RXS"/>
            </w:pPr>
            <w:r>
              <w:t>• 70. Petrosian–Fischer II: 26.Rh1, la jugada que previene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15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71 a 75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71. Jugadas profilácticas típicas</w:t>
            </w:r>
          </w:p>
          <w:p>
            <w:pPr>
              <w:pStyle w:val="Celda8_5RXS"/>
            </w:pPr>
            <w:r>
              <w:t>• 72. Prevenir una ruptura de peones</w:t>
            </w:r>
          </w:p>
          <w:p>
            <w:pPr>
              <w:pStyle w:val="Celda8_5RXS"/>
            </w:pPr>
            <w:r>
              <w:t>• 73. Bloquear el peón pasado</w:t>
            </w:r>
          </w:p>
          <w:p>
            <w:pPr>
              <w:pStyle w:val="Celda8_5RXS"/>
            </w:pPr>
            <w:r>
              <w:t>• 74. Capablanca–Janowsky: la casilla que nadie desaloja</w:t>
            </w:r>
          </w:p>
          <w:p>
            <w:pPr>
              <w:pStyle w:val="Celda8_5RXS"/>
            </w:pPr>
            <w:r>
              <w:t>• 75. Proyecto I: contraste con motor y guion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16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76 a 80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76. Zugzwang: cuando jugar es perder</w:t>
            </w:r>
          </w:p>
          <w:p>
            <w:pPr>
              <w:pStyle w:val="Celda8_5RXS"/>
            </w:pPr>
            <w:r>
              <w:t>• 77. El estudio de Behting: quien mueve, pierde</w:t>
            </w:r>
          </w:p>
          <w:p>
            <w:pPr>
              <w:pStyle w:val="Celda8_5RXS"/>
            </w:pPr>
            <w:r>
              <w:t>• 78. Sämisch–Nimzovich: el zugzwang en pleno medio juego</w:t>
            </w:r>
          </w:p>
          <w:p>
            <w:pPr>
              <w:pStyle w:val="Celda8_5RXS"/>
            </w:pPr>
            <w:r>
              <w:t>• 79. Cómo se construye un zugzwang</w:t>
            </w:r>
          </w:p>
          <w:p>
            <w:pPr>
              <w:pStyle w:val="Celda8_5RXS"/>
            </w:pPr>
            <w:r>
              <w:t>• 80. Minijuego: el que no tiene jugadas útiles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17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81 a 85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81. Estaciones de profilaxis y zugzwang</w:t>
            </w:r>
          </w:p>
          <w:p>
            <w:pPr>
              <w:pStyle w:val="Celda8_5RXS"/>
            </w:pPr>
            <w:r>
              <w:t>• 82. Ampliación: Petrosian también ataca (flexible)</w:t>
            </w:r>
          </w:p>
          <w:p>
            <w:pPr>
              <w:pStyle w:val="Celda8_5RXS"/>
            </w:pPr>
            <w:r>
              <w:t>• 83. Sentarse del otro lado</w:t>
            </w:r>
          </w:p>
          <w:p>
            <w:pPr>
              <w:pStyle w:val="Celda8_5RXS"/>
            </w:pPr>
            <w:r>
              <w:t>• 84. Planilla de doble columna</w:t>
            </w:r>
          </w:p>
          <w:p>
            <w:pPr>
              <w:pStyle w:val="Celda8_5RXS"/>
            </w:pPr>
            <w:r>
              <w:t>• 85. Análisis de la planilla de doble columna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18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86 a 90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86. Profilaxis en la vida y en el ambiente</w:t>
            </w:r>
          </w:p>
          <w:p>
            <w:pPr>
              <w:pStyle w:val="Celda8_5RXS"/>
            </w:pPr>
            <w:r>
              <w:t>• 87. Ensayo de las exposiciones del proyecto I</w:t>
            </w:r>
          </w:p>
          <w:p>
            <w:pPr>
              <w:pStyle w:val="Celda8_5RXS"/>
            </w:pPr>
            <w:r>
              <w:t>• 88. Repaso del semestre: estática y dinámica</w:t>
            </w:r>
          </w:p>
          <w:p>
            <w:pPr>
              <w:pStyle w:val="Celda8_5RXS"/>
            </w:pPr>
            <w:r>
              <w:t>• 89. Repaso del semestre: sacrificio y profilaxis</w:t>
            </w:r>
          </w:p>
          <w:p>
            <w:pPr>
              <w:pStyle w:val="Celda8_5RXS"/>
            </w:pPr>
            <w:r>
              <w:t>• 90. Refuerzo: ejercicios con el método del Manual 5 (flexible)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19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91 a 95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91. Simulacro de prueba de ejecución</w:t>
            </w:r>
          </w:p>
          <w:p>
            <w:pPr>
              <w:pStyle w:val="Celda8_5RXS"/>
            </w:pPr>
            <w:r>
              <w:t>• 92. Partida lenta con reloj y planilla de doble columna</w:t>
            </w:r>
          </w:p>
          <w:p>
            <w:pPr>
              <w:pStyle w:val="Celda8_5RXS"/>
            </w:pPr>
            <w:r>
              <w:t>• 93. Coevaluación de partidas</w:t>
            </w:r>
          </w:p>
          <w:p>
            <w:pPr>
              <w:pStyle w:val="Celda8_5RXS"/>
            </w:pPr>
            <w:r>
              <w:t>• 94. Ensayo final de exposiciones</w:t>
            </w:r>
          </w:p>
          <w:p>
            <w:pPr>
              <w:pStyle w:val="Celda8_5RXS"/>
            </w:pPr>
            <w:r>
              <w:t>• 95. Autoevaluación de avances del proyecto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20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96 a 100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96. Evaluación sumativa de la unidad 3</w:t>
            </w:r>
          </w:p>
          <w:p>
            <w:pPr>
              <w:pStyle w:val="Celda8_5RXS"/>
            </w:pPr>
            <w:r>
              <w:t>• 97. Prueba de ejecución del I semestre</w:t>
            </w:r>
          </w:p>
          <w:p>
            <w:pPr>
              <w:pStyle w:val="Celda8_5RXS"/>
            </w:pPr>
            <w:r>
              <w:t>• 98. Exposiciones del proyecto I</w:t>
            </w:r>
          </w:p>
          <w:p>
            <w:pPr>
              <w:pStyle w:val="Celda8_5RXS"/>
            </w:pPr>
            <w:r>
              <w:t>• 99. Devolución de la prueba y del proyecto</w:t>
            </w:r>
          </w:p>
          <w:p>
            <w:pPr>
              <w:pStyle w:val="Celda8_5RXS"/>
            </w:pPr>
            <w:r>
              <w:t>• 100. Cierre del semestre: torneo relámpago y autoevaluación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67   ·   Semana 14,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Nimzovich y la profilaxis: ¿qué quiere mi rival?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Conocer la idea de profilaxis y su origen en la escuela hipermoderna.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semblanza de Nimzovich del Manual 4: crítico de las ideas de su época y figura de la escuela hipermoderna. ¿Qué significa prevenir antes que curar?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juega una partida de 10 minutos con una regla: antes de cada jugada, cada quien dice en voz baja qué quiere hacer 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define la profilaxis: impedir el plan del rival antes de ejecutar el propio. Se recuerda la pregunta del Manual 2: ¿qué amenaza mi rival?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anota una jugada de su partida que habría prevenido un problema.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jugada profiláctica anotada.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68   ·   Semana 14,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Uno propone, el otro previene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la identificación del plan rival y la respuesta profiláctica.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Reto: en el tablero mural, una posición de medio juego. Un voluntario dice su plan en voz alta; el grupo busca cómo impedirlo.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con tres posiciones del Manual 3, una persona escribe un plan de tres jugadas para su bando y la otra escribe una jugada que lo arruine. Se cambian los papeles.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discuten los casos en que la jugada profiláctica también mejoraba la propia posición. Se concluye que la mejor profilaxis suele ser útil para los dos fines.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la diferencia entre defenderse y prevenir.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pares plan y respuesta.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69   ·   Semana 14,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Petrosian–Fischer I: ganar espacio y encerrar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Restringir la movilidad de las piezas rivales mediante el espacio, el bloqueo y las casillas fuertes.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cómo Petrosian restringe al rival desde la apertura.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semblanza de Tigran Petrosian del Manual 4: maestro en prevenir y destruir con antelación los planes del adversario.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reproduce Petrosian–Fischer (Bled, 1959) hasta la jugada 17. Las parejas cuentan las casillas disponibles del alfil de c8 después de 17...b6.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comentario: tras 17.c6 b6 el alfil de c8 queda inútil por el resto de la partida. Se nombra la restricción como una forma de profilaxis.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ventaja temporal y qué ventaja permanente obtuvo el blanco hasta aquí.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conteo y de la clasificación de ventajas.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4.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70   ·   Semana 14,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Petrosian–Fischer II: 26.Rh1, la jugada que previene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una jugada profiláctica en una partida de alto nivel.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la posición antes de la jugada 26 y se pregunta: ¿por qué no capturar ya en c7?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calculan 26.Txc7 y buscan la respuesta negra. Luego proponen una jugada que elimine ese recurso.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 del Manual 4: 26.Rh1, porque si 26.Txc7 Cxf3+ hubiera sido trágico. Se completa la partida hasta el abandono de Fischer.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una línea qué amenaza táctica previno 26.Rh1.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variante calculada y de la explicación.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4,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71   ·   Semana 15,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Jugadas profilácticas típicas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las formas más comunes de profilaxis en el medio 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muestran tres jugadas en el tablero mural: h3 contra el alfil que clava, Rh1 para salir de una diagonal y una pieza que se retira de una clavada. ¿Qué tienen en común?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grupos, cada uno recibe seis posiciones impresas y decide en cada una cuál jugada profiláctica conviene: luft, rey a casilla segura, salir de la clavada o impedir una ruptura.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en plenaria. La persona docente advierte que la jugada profiláctica cuesta un tiempo y solo vale si el peligro es real.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 ejemplo de profilaxis exagerada que hizo perder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las seis posiciones por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posiciones impresas.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72   ·   Semana 15,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Prevenir una ruptura de peones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Identificar la ruptura que libera al rival y decidir cómo impedirla.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en una posición cerrada, ¿qué jugada de peón le daría aire a las piezas del rival?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trabaja con Botvinnik–Keres (La Haya, 1948) del Manual 4. Las parejas leen el comentario sobre la jugada 14.e4 y escriben qué reacción negra evita.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lee: excelente sacrificio temporal del peón para evitar la reacción negra d5. Se concluye que una ruptura del rival se puede impedir incluso entregando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resume en el cuaderno la idea de Botvinnik en dos líneas y la relaciona con la unidad 2.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resumen y de la relación con el sacrificio.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4.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73   ·   Semana 15,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Bloquear el peón pasado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Restringir la movilidad de las piezas rivales mediante el espacio, el bloqueo y las casillas fuertes.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Comprender el bloqueo como forma de restringir la fuerza de un peón pasado.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Spassky–Petrosian (Moscú, 1969) y el peón pasado de d5. ¿Qué pieza debía detenerlo?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reproducen la posición después de 19.exd5 y prueban la sugerencia del Manual 4: 19...Cb7 para bloquear el peón. Juegan unos minutos desde ahí con cada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la idea de Nimzovich: la mejor pieza bloqueadora es el caballo, porque no pierde actividad delante del peón. Se compara con la partida real.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Minijuego: peón pasado blanco en d5 apoyado por torre contra caballo y torre negros. Gana el bando blanco si el peón llega a d7.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del minijuego y de la ubicación del bloqueador.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4,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74   ·   Semana 15,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Capablanca–Janowsky: la casilla que nadie desaloja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Restringir la movilidad de las piezas rivales mediante el espacio, el bloqueo y las casillas fuertes.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cómo una casilla fuerte permanente restringe al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retoma Capablanca–Janowsky (San Petersburgo, 1914) desde el día 26. ¿Qué había cambiado tras el cambio en e3?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reproduce desde la jugada 14 hasta 17.Cd5. Las parejas marcan las casillas negras que el caballo de d5 controla y comprueban que ningún peón negro puede atacarlo.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comentario: la ruptura 15.b5 asegura una gran ventaja estratégica y el caballo en d5 no puede ser desalojado por ningún peón. Se nombra la restricción duradera.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qué haría el negro con tres jugadas libres y por qué no le alcanza.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mapa de casillas y de la respuesta.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 mural,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Buscar en una partida propia una casilla que tu rival no podía desalojar con peones y explicar si la aprovechaste.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75   ·   Semana 15,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Proyecto I: contraste con motor y guion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3.4. Presentar en equipo el análisis de una partida clásica, combinando el trabajo propio y la verificación con motor.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Contrastar con el motor el análisis del proyecto y preparar el guion de la exposición.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el tercer avance y se muestra un ejemplo de guion de siete minutos dividido en partes.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enciende el motor solo en las tres posiciones ya evaluadas, registra en dos columnas las diferencias y redacta el guion: presentación de la partida, tres momentos y conclusión.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con cada equipo una diferencia con el motor y pregunta cómo la explicarán al público.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entrega la hoja de dos columnas y el guion.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tercer avance del proyecto con la escala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Computadoras o celulares, fichas del avance 2, hoja de guion.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76   ·   Semana 16,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Zugzwang: cuando jugar es perder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Reconocer el zugzwang en el medio juego y en el final como resultado de la falta de jugadas útiles.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Definir el zugzwang y el zugzwang mutuo a partir de posiciones del Manual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¿puede ser una desventaja tener el turno? Se vota antes de mostrar nada.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juegan la primera posición crítica de rey y peón contra rey del Manual 3 dos veces: una con turno blanco y otra con turno negro. Anotan el resultado de cada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definición del Manual 3: término alemán que implica la inconveniencia de tener que jugar. Se nombra el zugzwang mutuo: a ninguno de los dos le conviene mover.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una situación de la vida diaria en la que moverse primero sea desventaja.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registro de resultados por turno.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77   ·   Semana 16,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estudio de Behting: quien mueve, pierde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Reconocer el zugzwang en el medio juego y en el final como resultado de la falta de jugadas útiles.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un zugzwang con varias variantes en el estudio de Behting (1929).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el estudio de Behting del Manual 3 en el tablero mural. ¿Quién parece estar mejor, el bando con peón de más?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buscan la jugada blanca durante 10 minutos sin mover piezas. Luego prueban sus candidatas en el tablero contra la defensa de su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revela 1.Rg1, única jugada que gana, y las variantes del Manual 3: el rey se coloca siempre enfrente del peón más avanzado. Se muestra que con turno negro gana el negro con 1...g3.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la regla del estudio en una frase propia.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regla escrita y de las candidatas probadas.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78   ·   Semana 16,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Sämisch–Nimzovich: el zugzwang en pleno medio juego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Reconocer el zugzwang en el medio juego y en el final como resultado de la falta de jugadas útiles.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Comprobar que en la posición final de Sämisch–Nimzovich cualquier jugada blanca pierde.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la posición tras 25...h6 y se pregunta: si casi todas las piezas están en el tablero, ¿cómo puede haber zugzwang?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recibe una de las jugadas blancas que analiza el Manual 4 (26.Rh2, 26.g4, 26.Tc1, 26.Ac1, 26.a3) y busca la respuesta negra que castiga. Luego listan todas las jugadas legales blancas restantes.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los hallazgos con las variantes del manual. Se concluye que la inmovilización de la unidad 2 preparó el zugzwang.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cómo se relacionan el sacrificio de la jugada 20 y el abandono de la jugada 25.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lista de jugadas legales y de la relación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4,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79   ·   Semana 16,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Cómo se construye un zugzwang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Restringir la movilidad de las piezas rivales mediante el espacio, el bloqueo y las casillas fuertes.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Identificar los pasos que llevan a una posición de zugzwang en el medio 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pregunta: ¿qué tienen que perder las piezas del rival para que no le queden jugadas útiles?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se compara la secuencia de Sämisch–Nimzovich con la de Petrosian–Fischer. Cada grupo arma una línea de tiempo con tres etapas: ganar espacio, restringir piezas, quitar las últimas jugadas útiles.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líneas de tiempo. La persona docente señala que el zugzwang es la culminación de la restricción y que sin profilaxis el rival se libera.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copia la línea de tiempo y agrega un ejemplo de cada etapa.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línea de tiempo por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Papel periódico reutilizado, Manual 4, marcadores.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80   ·   Semana 16,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Minijuego: el que no tiene jugadas útiles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Reconocer el zugzwang en el medio juego y en el final como resultado de la falta de jugadas útiles.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Vivir el zugzwang en un minijuego de reyes y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el montaje: cada bando con rey y tres peones bloqueados contra tres rivales en columnas vecinas; gana quien capture un peón o corone.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cortas en parejas, cambiando el turno inicial en cada ronda. Quien queda sin jugadas que no pierdan anota la posición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dos posiciones anotadas en el tablero mural y se identifica si eran zugzwang simple o mutuo.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intenta reconstruir una de sus posiciones y comprueba con la otra pareja si el turno decide.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posiciones anotadas y de la clasificación.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81   ·   Semana 17,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Estaciones de profilaxis y zugzwang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en rotación los contenidos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forman grupos mezclando niveles y se explica la rotación.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Cuatro estaciones de cuatro minutos: encontrar la amenaza del rival, elegir la jugada profiláctica, decidir si una posición es zugzwang y contar casillas de una pieza encerrada.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corrigen en plenaria con el tablero mural. Se atienden las estaciones con más errores.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marca su estación más débil y la practica con un ejercicio extra.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registro de estaciones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Estaciones con tableros, posiciones del Manual 3 y del Manual 4.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82   ·   Semana 17, día 2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Ampliación: Petrosian también ataca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que la profilaxis prepara el ataque y no lo reemplaza.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pregunta: ¿un jugador profiláctico solo se defiende? Se anuncian dos partidas de Petrosian.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reproduce Petrosian–Chukaev (Vilna, 1951), Ataque Torre, del Manual 4. Las parejas detienen en 19.Cxh7 y cuentan las piezas blancas que participan en el ataque.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 con Petrosian–Fischer. Se concluye que Petrosian primero impedía el juego del rival y luego atacaba con todas sus fuerzas, como pide el principio 4 de Steinitz.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una diferencia y una semejanza entre las dos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comparación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4.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83   ·   Semana 17,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Sentarse del otro lado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Desarrollar el hábito de evaluar la posición desde el punto de vista del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pide a cada estudiante que gire su tablero y mire la posición del día desde el lado contrario.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con una posición del Manual 4, cada quien escribe el plan del bando contrario como si fuera suyo. Luego vuelven a su lado y escriben cómo lo impedirían.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los planes. La persona docente muestra que es más fácil ver el plan rival desde su lado y por eso los grandes jugadores se levantan a mirar el tablero.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 de 8 minutos en la que cada quien gira el tablero mentalmente cada cinco jugadas y lo dice en voz baja.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los planes escritos desde ambos lados.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4,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84   ·   Semana 17,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Planilla de doble columna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Registrar durante una partida la amenaza rival en cada jugada.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presenta una planilla con dos columnas por jugada: la jugada y lo que quería 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 de 15 minutos por bando en parejas. Después de cada jugada del rival, cada estudiante escribe en una palabra lo que esa jugada amenaza o prepara.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terminar, las parejas comparan sus columnas: ¿lo que yo creía que querías era lo que querías?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cuenta cuántas veces acertó el plan rival y lo anota en su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planilla de doble columna.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 doble columna, 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85   ·   Semana 17,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Análisis de la planilla de doble columna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el registro de amenazas para encontrar los errores de la propia partida.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¿cuántas de sus jugadas malas ocurrieron cuando no anotaron lo que quería el rival?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reproducen la partida y marcan en rojo las jugadas en que no se previó el plan rival. Analizan una de ellas sin motor y proponen una alternativa profiláctica.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Luego verifican con el motor solo esa posición. La persona docente comenta en el tablero mural un caso típico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su conclusión con el molde: mi rival quería ___, yo no lo vi porque ___.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análisis y de la conclusión.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día 84, computadoras o celulares,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86   ·   Semana 18,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Profilaxis en la vida y en el ambiente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Relacionar el pensamiento profiláctico con la prevención en el cuidado del ambiente.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pregunta: ¿qué cuesta menos, limpiar un río contaminado o evitar que se contamine? Se conecta con 26.Rh1 de Petrosian.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se elige un problema ambiental del colegio (basura en el recreo, consumo de papel, agua). Cada grupo escribe, como en ajedrez, la amenaza, la jugada profiláctica y lo que cuesta no prevenir.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expone en un minuto. La persona docente relaciona con el eje de Cultura ambiental para el desarrollo sostenible.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propone una acción concreta para el aula de ajedrez, como reutilizar las hojas de planilla para borradores.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propuesta por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Papel reutilizado, marcadores.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Explicar a alguien de tu casa qué es la profilaxis en ajedrez con un ejemplo de la vida diaria y anotar su reacción.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87   ·   Semana 18,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Ensayo de las exposiciones del proyecto I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3.4. Presentar en equipo el análisis de una partida clásica, combinando el trabajo propio y la verificación con motor.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Ensayar la exposición del proyecto y recibir retroalimentación de otro equipo.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leen los criterios de la escala del proyecto y se recuerda el tiempo máximo de siete minutos.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ensaya ante otro equipo con el tablero de mesa. El equipo oyente toma el tiempo y llena una hoja con dos fortalezas y dos sugerencias.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intercambian las hojas. La persona docente pasa por los grupos y señala errores de notación o de juicio.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anota tres cambios para su exposición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con la escala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cronómetro, hojas de retroalimentación.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88   ·   Semana 18,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del semestre: estática y dinámica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Restringir la movilidad de las piezas rivales mediante el espacio, el bloqueo y las casillas fuertes.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la evaluación de posiciones y la iniciativa para la prueba del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proyecta o dibuja una posición nueva del Manual 3 y se pide una evaluación oral rápida a cinco estudiantes.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llena la ficha de cinco factores y se propone un plan. Luego se compara con otra pareja y se discuten las diferencias.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da su evaluación y corrige errores típicos: confundir actividad con ventaja material, olvidar 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dos preguntas de repaso para un compañero.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ficha de evaluación.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fichas de evaluación,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89   ·   Semana 18,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del semestre: sacrificio y profilaxis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Integrar sacrificio, profilaxis y zugzwang en ejercicios de repaso.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responden algunas de las preguntas de repaso escritas el día anterior.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arma un concurso por equipos con diez posiciones: en cada una se pregunta si conviene sacrificar, prevenir o simplemente mejorar una pieza. Cada respuesta correcta y justificada da un punto.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corrige cada posición con la referencia a la partida o al manual. Se aclaran confusiones entre profilaxis y defensa pasiva.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las dos posiciones que falló y las repite en casa.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puntos y de justificaciones por equipo.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posiciones del Manual 3, Manual 4 y Manual 5.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90   ·   Semana 18, día 5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Refuerzo: ejercicios con el método del Manual 5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3.2. Reconocer el zugzwang en el medio juego y en el final como resultado de la falta de jugadas útiles.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Reforzar el cálculo y la evaluación con ejercicios del Manual 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 qué paso del método del Manual 5 se saltan con más frecuencia.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resuelve dos ejercicios del Manual 5 entre el 53 y el 62, siguiendo el método completo y anotando el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con las soluciones comentadas. La persona docente atiende a quienes fallaron ambos.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registra en el portafolio el tema de cada ejercicio y su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soluciones y tiempos.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5, tableros,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91   ·   Semana 19,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Simulacro de prueba de ejecución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Restringir la movilidad de las piezas rivales mediante el espacio, el bloqueo y las casillas fuertes.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Familiarizarse con el formato de la prueba de ejecución del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el formato de la prueba y se muestra la escala de desempeño del I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Simulacro de 25 minutos con una posición para evaluar, un sacrificio para valorar y una jugada profiláctica para elegir.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corrige en plenaria. Cada estudiante compara su respuesta con la escala y se asigna un nivel.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repasará antes de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con la escala del I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Hojas de simulacro, tableros, escala de desempeño.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92   ·   Semana 19,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Partida lenta con reloj y planilla de doble columna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en una partida reglamentaria todo lo trabajado en 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recuerdan las normas de la mesa y el uso de la planilla de doble columna.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 de 15 minutos por bando, en parejas de nivel similar.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terminar, cada pareja identifica junta el momento en que se decidió la partida y revisa que la planilla de doble columna esté completa.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en una línea qué factor de Steinitz fue decisivo y en qué jugada se notó por primera vez.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y revisión de planillas.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 de doble columna.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93   ·   Semana 19,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Coevaluación de partidas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3.4. Presentar en equipo el análisis de una partida clásica, combinando el trabajo propio y la verificación con motor.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el análisis de la partida de otra persona con la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entrega la lista de cotejo de análisis y se lee en voz alta.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intercambia su planilla con otra persona, reproduce la partida ajena y escribe un comentario breve en tres momentos.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devuelven las planillas y cada quien lee los comentarios. La persona docente pide a dos estudiantes que digan qué aprendieron del comentario ajeno.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marca la lista de cotejo de su compañero.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con la lista de cotejo de análisis.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día 92, lista de cotejo,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94   ·   Semana 19,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Ensayo final de exposiciones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3.4. Presentar en equipo el análisis de una partida clásica, combinando el trabajo propio y la verificación con motor.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Ajustar la exposición del proyecto con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sortea el orden de exposición del día 98.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hace un ensayo de cinco minutos en el tablero mural ante la persona docente y otro equipo. Se cronometra y se anota cada problema de visibilidad o de notación.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da dos sugerencias por equipo y verifica que el documento escrito esté avanzado.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actualiza su hoja de acuerdos con lo que falta.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Retroalimentación oral registrada en la hoja de acuerdos.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cronómetro, hoja de acuerdos.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95   ·   Semana 19,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Autoevaluación de avances del proyecto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3.4. Presentar en equipo el análisis de una partida clásica, combinando el trabajo propio y la verificación con motor.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Revisar con criterio el propio trabajo dentro del equipo.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pregunta: ¿cómo saben que el trabajo se repartió con equidad?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llena una autoevaluación sobre su aporte al proyecto: tareas cumplidas, puntualidad, calidad. Luego el equipo revisa junto el documento escrito.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conversa con cada equipo y verifica la coherencia entre autoevaluaciones. Si alguien aportó poco, se acuerda una tarea concreta para los días que faltan.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termina la versión final del documento para entregar el día 98.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individual con escala breve.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Hoja de autoevaluación, documento del proyecto.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96   ·   Semana 20,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Evaluación sumativa de la unidad 3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el pensamiento profiláctico y el reconocimiento del zugzwang.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leen las instrucciones y la escala de desempeño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Parte 1: en tres posiciones, la persona estudiante escribe la amenaza o el plan del rival y la jugada que lo impide. Parte 2: explica por qué una posición del Manual 3 es de zugzwang mutuo.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recogen las hojas y se comentan las posiciones en plenaria.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contenido de la unidad le resultó más útil en sus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Trabajo cotidiano calificado con escala de desempeño de la unidad 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posiciones impresas, escala de desempeño.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97   ·   Semana 20,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Prueba de ejecución del I semestre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3.3. Restringir la movilidad de las piezas rivales mediante el espacio, el bloqueo y las casillas fuertes.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de forma integrada lo aprendido en el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explican las tres partes de la prueba y se entrega la escala de desempeño.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Parte 1: evaluar una posición con los cinco factores y proponer un plan. Parte 2: valorar un sacrificio. Parte 3: elegir la jugada profiláctica entre varias. Todo con el tablero montado por la persona estudiante.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recoge las pruebas y anuncia la fecha de devolución.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en su bitácora cómo administró el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Prueba de ejecución calificada con la escala de desempeño del I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cuadernillo de prueba, escala de desempeño.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98   ·   Semana 20,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Exposiciones del proyecto I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3.4. Presentar en equipo el análisis de una partida clásica, combinando el trabajo propio y la verificación con motor.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Presentar el análisis en equipo de una partida clásica.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el orden sorteado, el tiempo y la forma de hacer preguntas.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expone siete minutos con el tablero mural y responde dos preguntas del público. Los demás equipos coevalúan con la escala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cierra con las ideas comunes de las exposiciones: cuándo coincidió el análisis con el motor y cuándo 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entrega el documento escrito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del proyecto del I semestre y coevaluación de los equipos.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cronómetro, escala del proyecto.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99   ·   Semana 20,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Devolución de la prueba y del proyecto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3.4. Presentar en equipo el análisis de una partida clásica, combinando el trabajo propio y la verificación con motor.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Revisar los resultados y convertir los errores en metas para el II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devuelven las pruebas y las escalas del proyecto. Se da tiempo para leerlas en silencio.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resuelve en el tablero mural cada parte de la prueba. Las personas estudiantes corrigen en otro color sus respuestas.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aclaran reclamos según el reglamento y se comentan las fortalezas del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dos metas para el II semestre en su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correcciones y de las metas escritas.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Pruebas calificadas, tablero mural, portafolio.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100   ·   Semana 20,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Cierre del semestre: torneo relámpago y autoevaluación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3.1. Aplicar el pensamiento profiláctico preguntando qué quiere el rival y previniendo su plan antes de ejecutar el propio.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Cerrar el semestre con juego y reflexión sobre lo aprendido.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el formato: cuatro rondas de 5 minutos por bando, emparejamientos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juega el torneo. Entre ronda y ronda, cada estudiante escribe en un papel una jugada profiláctica o una decisión de iniciativa que tomó.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premian simbólicamente el primer lugar y la jugada más inteligente elegida por votación.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llena la autoevaluación del semestre con tres preguntas: qué aprendí, qué me costó, qué cambio en mi forma de jugar.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del semestre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tabla de emparejamientos, hojas de autoevaluación.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Décimo año  ·  Unidad 3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Décimo año · Unidad 3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3092305</wp:posOffset>
          </wp:positionV>
          <wp:extent cx="5220000" cy="3873789"/>
          <wp:effectExtent l="0" t="0" r="0" b="0"/>
          <wp:wrapNone/>
          <wp:docPr id="1" name="Marca de agua" descr="Ajedrez Integral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873789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Décimo año. Unidad 3</dc:title>
  <dc:subject>Planeamiento de las lecciones 67 a 100 de Ajedrez, Décimo año</dc:subject>
  <dc:creator>Oscar Angulo Cubero</dc:creator>
  <cp:keywords>ajedrez; planeamiento didáctico; lecciones; décimo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