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b/>
          <w:color w:val="1F3A5F"/>
          <w:sz w:val="48"/>
        </w:rPr>
        <w:t>PROGRAMA DE ESTUDIO DE AJEDREZ</w:t>
      </w:r>
    </w:p>
    <w:p>
      <w:pPr>
        <w:spacing w:after="600"/>
        <w:jc w:val="center"/>
      </w:pPr>
      <w:r>
        <w:rPr>
          <w:color w:val="555555"/>
          <w:sz w:val="28"/>
        </w:rPr>
        <w:t>Parte 2 de 2: Malla curricular y evaluación</w:t>
      </w:r>
    </w:p>
    <w:p>
      <w:pPr>
        <w:spacing w:after="80"/>
        <w:jc w:val="center"/>
      </w:pPr>
      <w:r>
        <w:rPr>
          <w:b/>
          <w:color w:val="1F3A5F"/>
          <w:sz w:val="60"/>
        </w:rPr>
        <w:t>Quinto año</w:t>
      </w:r>
    </w:p>
    <w:p>
      <w:pPr>
        <w:spacing w:after="80"/>
        <w:jc w:val="center"/>
      </w:pPr>
      <w:r>
        <w:rPr>
          <w:sz w:val="26"/>
        </w:rPr>
        <w:t>II Ciclo de la Educación General Básica</w:t>
      </w:r>
    </w:p>
    <w:p>
      <w:pPr>
        <w:spacing w:after="1200"/>
        <w:jc w:val="center"/>
      </w:pPr>
      <w:r>
        <w:rPr>
          <w:color w:val="555555"/>
          <w:sz w:val="22"/>
        </w:rPr>
        <w:t>Edad de referencia: 10 a 11 años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800"/>
        <w:jc w:val="center"/>
      </w:pPr>
      <w:r>
        <w:rPr>
          <w:b/>
          <w:sz w:val="32"/>
        </w:rPr>
        <w:t>Oscar Angulo Cubero</w:t>
      </w:r>
    </w:p>
    <w:p>
      <w:pPr>
        <w:spacing w:after="80"/>
        <w:jc w:val="center"/>
      </w:pPr>
      <w:r>
        <w:rPr>
          <w:sz w:val="22"/>
        </w:rPr>
        <w:t>Costa Rica, 2027</w:t>
      </w:r>
    </w:p>
    <w:p>
      <w:r>
        <w:br w:type="page"/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pPr>
        <w:pStyle w:val="Heading1"/>
      </w:pPr>
      <w:r>
        <w:t>Contenido</w:t>
      </w:r>
    </w:p>
    <w:p>
      <w:r>
        <w:rPr>
          <w:i/>
          <w:color w:val="555555"/>
          <w:sz w:val="19"/>
        </w:rPr>
        <w:t>El programa se presenta en dos archivos. La parte 1 contiene las secciones 1 a 9 y la parte 2, las secciones 10 a 14.</w:t>
      </w:r>
    </w:p>
    <w:p>
      <w:pPr>
        <w:spacing w:after="40"/>
      </w:pPr>
      <w:r>
        <w:t>1. Presentación   (parte 1)</w:t>
      </w:r>
    </w:p>
    <w:p>
      <w:pPr>
        <w:spacing w:after="40"/>
      </w:pPr>
      <w:r>
        <w:t>2. Fundamentación   (parte 1)</w:t>
      </w:r>
    </w:p>
    <w:p>
      <w:pPr>
        <w:spacing w:after="40"/>
      </w:pPr>
      <w:r>
        <w:t>3. Enfoque curricular y mediación pedagógica   (parte 1)</w:t>
      </w:r>
    </w:p>
    <w:p>
      <w:pPr>
        <w:spacing w:after="40"/>
      </w:pPr>
      <w:r>
        <w:t>4. Las habilidades y el ajedrez   (parte 1)</w:t>
      </w:r>
    </w:p>
    <w:p>
      <w:pPr>
        <w:spacing w:after="40"/>
      </w:pPr>
      <w:r>
        <w:t>5. Ejes transversales y valores   (parte 1)</w:t>
      </w:r>
    </w:p>
    <w:p>
      <w:pPr>
        <w:spacing w:after="40"/>
      </w:pPr>
      <w:r>
        <w:t>6. Perfil de salida de quinto año   (parte 1)</w:t>
      </w:r>
    </w:p>
    <w:p>
      <w:pPr>
        <w:spacing w:after="40"/>
      </w:pPr>
      <w:r>
        <w:t>7. Orientaciones metodológicas   (parte 1)</w:t>
      </w:r>
    </w:p>
    <w:p>
      <w:pPr>
        <w:spacing w:after="40"/>
      </w:pPr>
      <w:r>
        <w:t>8. Orientaciones para la evaluación   (parte 1)</w:t>
      </w:r>
    </w:p>
    <w:p>
      <w:pPr>
        <w:spacing w:after="40"/>
      </w:pPr>
      <w:r>
        <w:t>9. Distribución del tiempo   (parte 1)</w:t>
      </w:r>
    </w:p>
    <w:p>
      <w:pPr>
        <w:spacing w:after="40"/>
      </w:pPr>
      <w:r>
        <w:rPr>
          <w:b/>
        </w:rPr>
        <w:t>10. Malla curricular   (parte 2)</w:t>
      </w:r>
    </w:p>
    <w:p>
      <w:pPr>
        <w:spacing w:after="40"/>
      </w:pPr>
      <w:r>
        <w:rPr>
          <w:b/>
        </w:rPr>
        <w:t>11. Proyectos   (parte 2)</w:t>
      </w:r>
    </w:p>
    <w:p>
      <w:pPr>
        <w:spacing w:after="40"/>
      </w:pPr>
      <w:r>
        <w:rPr>
          <w:b/>
        </w:rPr>
        <w:t>12. Instrumentos de evaluación   (parte 2)</w:t>
      </w:r>
    </w:p>
    <w:p>
      <w:pPr>
        <w:spacing w:after="40"/>
      </w:pPr>
      <w:r>
        <w:rPr>
          <w:b/>
        </w:rPr>
        <w:t>13. Glosario   (parte 2)</w:t>
      </w:r>
    </w:p>
    <w:p>
      <w:pPr>
        <w:spacing w:after="40"/>
      </w:pPr>
      <w:r>
        <w:rPr>
          <w:b/>
        </w:rPr>
        <w:t>14. Referencias   (parte 2)</w:t>
      </w:r>
    </w:p>
    <w:p>
      <w:pPr>
        <w:sectPr>
          <w:headerReference w:type="default" r:id="rId9"/>
          <w:footerReference w:type="default" r:id="rId10"/>
          <w:pgSz w:w="12240" w:h="15840"/>
          <w:pgMar w:top="1247" w:right="1247" w:bottom="1134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10. Malla curricular</w:t>
      </w:r>
    </w:p>
    <w:p>
      <w:pPr>
        <w:pStyle w:val="Heading2"/>
      </w:pPr>
      <w:r>
        <w:t>Unidad 1. Desviación y atracción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34 lecciones (de la 1 a la 34).   </w:t>
      </w:r>
      <w:r>
        <w:rPr>
          <w:b/>
          <w:sz w:val="19"/>
        </w:rPr>
        <w:t>Eje transversal:</w:t>
      </w:r>
      <w:r>
        <w:rPr>
          <w:sz w:val="19"/>
        </w:rPr>
        <w:t xml:space="preserve"> Vivencia de los derechos humanos para la democracia y la paz.   </w:t>
      </w:r>
      <w:r>
        <w:rPr>
          <w:b/>
          <w:sz w:val="19"/>
        </w:rPr>
        <w:t>Valores:</w:t>
      </w:r>
      <w:r>
        <w:rPr>
          <w:sz w:val="19"/>
        </w:rPr>
        <w:t xml:space="preserve"> respeto, juego limpio.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Recuperar lo trabajado en cuarto año y pasar de reconocer golpes tácticos a provocarlos. La persona estudiante aprende a desviar una pieza que cumple una tarea de defensa y a atraer al rey o a otra pieza a una casilla donde queda expuesta, con ejemplos reales del Manual 2 (Steinitz en Viena 1860, Krilov contra Tarasov en Leningrado 1961, Eduard Lasker contra Thomas en Londres 1912) y hojas graduadas.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1.1</w:t>
            </w:r>
            <w:r>
              <w:t xml:space="preserve"> Aplicar los temas tácticos, los finales de peones y el uso del reloj aprendidos en cuarto año en partidas y ejercicios de repaso.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Aprender a aprender</w:t>
            </w:r>
          </w:p>
          <w:p>
            <w:pPr>
              <w:pStyle w:val="Celda8_5RXS"/>
            </w:pPr>
            <w:r>
              <w:t>• Reconoce lo que ya sabe y lo que le falta, y elige con qué ejercicios reforzarlo.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Ataque doble, clavada, enfilada y descubierta.; Regla del cuadrado y oposición.; Preguntas de control antes de mover (Manual 2).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Resolución de estaciones de repaso.; Juego de partidas con reloj y planilla.; Autoevaluación con semáforo.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Disposición para reconocer sus errores y corregirlos.; Respeto por el turno y el silencio en la partida.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Circuito de estaciones de diagnóstico con tarjetas de colores.</w:t>
            </w:r>
          </w:p>
          <w:p>
            <w:pPr>
              <w:pStyle w:val="Celda8_5RXS"/>
            </w:pPr>
            <w:r>
              <w:t>• Partidas observadas con registro anecdótico.</w:t>
            </w:r>
          </w:p>
          <w:p>
            <w:pPr>
              <w:pStyle w:val="Celda8_5RXS"/>
            </w:pPr>
            <w:r>
              <w:t>• Lista de las cuatro preguntas de control pegada en el cuaderno.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Menciona los temas tácticos de cuarto año cuando se le muestran en el tablero.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Resuelve ejercicios de repaso de ataque doble, clavada y descubierta con alguna ayuda.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Aplica los temas de repaso en sus propias partidas y explica cuál usó.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1.2</w:t>
            </w:r>
            <w:r>
              <w:t xml:space="preserve"> Reconocer la desviación como la maniobra que obliga a una pieza rival a abandonar la casilla o línea que defiende.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Analiza qué tarea cumple cada pieza defensora antes de decidir una jugada.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Función de una pieza defensora.; Desviación con jaque y con amenaza.; Debilidad de la primera fila.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Señalamiento de defensores con flechas en el diagrama.; Resolución de hojas graduadas del Manual 2 y el Manual 5.; Explicación oral de la jugada clave.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Paciencia para revisar todas las jugadas forzadas.; Respeto por la solución que propone el compañero.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Reproducción en el tablero mural del ejemplo de Steinitz (Viena, 1860).</w:t>
            </w:r>
          </w:p>
          <w:p>
            <w:pPr>
              <w:pStyle w:val="Celda8_5RXS"/>
            </w:pPr>
            <w:r>
              <w:t>• Hojas graduadas en tres niveles de dificultad.</w:t>
            </w:r>
          </w:p>
          <w:p>
            <w:pPr>
              <w:pStyle w:val="Celda8_5RXS"/>
            </w:pPr>
            <w:r>
              <w:t>• Partidas con consigna en las que se gana un punto extra por señalar un defensor.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Señala la pieza que defiende una casilla de mate.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Encuentra la jugada de desviación en ejercicios de dos jugadas.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Resuelve desviaciones de tres jugadas y explica por qué el defensor no puede cumplir su tarea.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1.3</w:t>
            </w:r>
            <w:r>
              <w:t xml:space="preserve"> Aplicar la atracción para llevar al rey u otra pieza rival a una casilla donde queda expuesta a un jaque doble, una descubierta o un mate.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Plantea una secuencia de jugadas para llegar a una meta y la comprueba en el tablero.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 atracción y la casilla de destino.; Atracción seguida de jaque doble o de descubierta.; La caza del rey.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Búsqueda de la casilla a la que conviene atraer al rey.; Reproducción con planilla de Eduard Lasker contra Thomas (Londres, 1912).; Resolución de ejercicios de atracción del Manual 2 y del Manual 5.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Perseverancia ante ejercicios difíciles.; Juego limpio al reconocer la buena jugada del rival.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Juego de «la casilla trampa»: una pareja marca la casilla de destino y la otra busca cómo llevar al rey ahí.</w:t>
            </w:r>
          </w:p>
          <w:p>
            <w:pPr>
              <w:pStyle w:val="Celda8_5RXS"/>
            </w:pPr>
            <w:r>
              <w:t>• Reproducción comentada de la caza del rey de Londres 1912.</w:t>
            </w:r>
          </w:p>
          <w:p>
            <w:pPr>
              <w:pStyle w:val="Celda8_5RXS"/>
            </w:pPr>
            <w:r>
              <w:t>• Clasificación de tarjetas: desviación o atracción.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que un sacrificio obliga al rey a moverse a una casilla.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Encuentra la jugada de atracción en ejercicios del Manual 2 con pistas.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Encuentra la atracción y la continuación completa hasta el mate o la ganancia de material.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1.4</w:t>
            </w:r>
            <w:r>
              <w:t xml:space="preserve"> Comunicar con notación y en voz alta el razonamiento de una combinación de desviación o atracción.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Comunicación</w:t>
            </w:r>
          </w:p>
          <w:p>
            <w:pPr>
              <w:pStyle w:val="Celda8_5RXS"/>
            </w:pPr>
            <w:r>
              <w:t>• Explica con claridad y con el vocabulario del ajedrez cómo llegó a una solución.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Signos de comentario (!, !!, ?, ??).; Vocabulario táctico: defensor, sacrificio, desviación, atracción.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Escritura de soluciones en notación algebraica.; Explicación de una combinación a otra pareja.; Elaboración de fichas del álbum de táctica.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Escucha respetuosa de la explicación ajena.; Honestidad al anotar lo que realmente se jugó.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Parejas de explicación: una pareja resuelve y la otra hace preguntas.</w:t>
            </w:r>
          </w:p>
          <w:p>
            <w:pPr>
              <w:pStyle w:val="Celda8_5RXS"/>
            </w:pPr>
            <w:r>
              <w:t>• Fichas del álbum de táctica con diagrama, tema y solución.</w:t>
            </w:r>
          </w:p>
          <w:p>
            <w:pPr>
              <w:pStyle w:val="Celda8_5RXS"/>
            </w:pPr>
            <w:r>
              <w:t>• Coevaluación con lista de cotejo corta.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Anota la jugada clave de una combinación.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Anota la combinación completa y nombra el tema.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Explica la combinación a otra pareja y responde sus preguntas con variantes.</w:t>
            </w:r>
          </w:p>
        </w:tc>
      </w:tr>
    </w:tbl>
    <w:p>
      <w:pPr>
        <w:pStyle w:val="Heading2"/>
      </w:pPr>
      <w:r>
        <w:t>Unidad 2. Eliminación de la defensa y sobrecarga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32 lecciones (de la 35 a la 66).   </w:t>
      </w:r>
      <w:r>
        <w:rPr>
          <w:b/>
          <w:sz w:val="19"/>
        </w:rPr>
        <w:t>Eje transversal:</w:t>
      </w:r>
      <w:r>
        <w:rPr>
          <w:sz w:val="19"/>
        </w:rPr>
        <w:t xml:space="preserve"> Educación para la salud.   </w:t>
      </w:r>
      <w:r>
        <w:rPr>
          <w:b/>
          <w:sz w:val="19"/>
        </w:rPr>
        <w:t>Valores:</w:t>
      </w:r>
      <w:r>
        <w:rPr>
          <w:sz w:val="19"/>
        </w:rPr>
        <w:t xml:space="preserve"> perseverancia, responsabilidad.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Enseñar a contar atacantes y defensores, a quitar de en medio al defensor de una casilla o pieza (por captura, por cambio o por destrucción del enroque) y a reconocer la pieza sobrecargada, que tiene más trabajo del que puede cumplir. Se trabajan los ejemplos del Manual 2 (Alekhine contra Opocensky en París 1925, la partida de Greco con la Defensa Holandesa, Eliskases contra Holzl en Viena 1931) y se cierra combinando temas y aprendiendo a salvar partidas con ahogado y jaque perpetuo.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2.1</w:t>
            </w:r>
            <w:r>
              <w:t xml:space="preserve"> Determinar si una pieza o casilla está suficientemente defendida contando atacantes y defensores.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Relaciona las piezas que atacan y defienden un mismo punto como partes de un sistema.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Atacantes y defensores de una casilla.; El defensor único.; Orden de las capturas según el valor de las piezas.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Conteo de atacantes y defensores con fichas de colores.; Simulación de una secuencia de capturas.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Cuidado al revisar cada pieza antes de capturar.; Calma para revisar en lugar de jugar rápido.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Juego «¿quién gana el pleito?» con fichas rojas y azules sobre el diagrama.</w:t>
            </w:r>
          </w:p>
          <w:p>
            <w:pPr>
              <w:pStyle w:val="Celda8_5RXS"/>
            </w:pPr>
            <w:r>
              <w:t>• Hilo de lana para unir cada defensor con lo que defiende.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Cuenta los atacantes de una casilla con ayuda.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Cuenta atacantes y defensores y decide si conviene capturar.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Calcula la secuencia completa de capturas y el material que queda al final.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2.2</w:t>
            </w:r>
            <w:r>
              <w:t xml:space="preserve"> Eliminar al defensor de una casilla o pieza por captura, por cambio o por destrucción del enroque.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Busca más de una forma de quitar un obstáculo y elige la más efectiva.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Eliminación (destrucción) de la defensa.; Cambio del defensor.; Los peones del enroque como defensores.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Resolución de los ejercicios 2, 5 y 14 del Manual 2.; Resolución de hojas del Manual 5 con el tema.; Partidas con consigna «caza al defensor».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Perseverancia ante un ejercicio que no sale al primer intento.; Respeto por el ritmo de cada compañero.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Hojas graduadas en tres niveles.</w:t>
            </w:r>
          </w:p>
          <w:p>
            <w:pPr>
              <w:pStyle w:val="Celda8_5RXS"/>
            </w:pPr>
            <w:r>
              <w:t>• Partidas con consigna y puntos extra.</w:t>
            </w:r>
          </w:p>
          <w:p>
            <w:pPr>
              <w:pStyle w:val="Celda8_5RXS"/>
            </w:pPr>
            <w:r>
              <w:t>• Explicación en parejas con el tablero mural.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Identifica la pieza que defiende la casilla de mate.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Encuentra la captura que elimina al defensor en ejercicios de dos jugadas.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Resuelve eliminaciones de tres jugadas y explica por qué no funciona otra captura.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2.3</w:t>
            </w:r>
            <w:r>
              <w:t xml:space="preserve"> Reconocer y aprovechar una pieza sobrecargada que defiende dos puntos a la vez.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Evalúa las tareas de cada pieza rival y detecta cuál no puede cumplir todas.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Sobrecarga de piezas.; Relación entre sobrecarga y desviación.; Intercepción de líneas (idea).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Listado de las tareas de cada pieza defensora.; Reproducción de Alekhine contra Opocensky (París, 1925) y de Eliskases contra Holzl (Viena, 1931).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Atención al detalle.; Disposición para debatir con argumentos.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Dramatización del portero con dos arcos en el patio.</w:t>
            </w:r>
          </w:p>
          <w:p>
            <w:pPr>
              <w:pStyle w:val="Celda8_5RXS"/>
            </w:pPr>
            <w:r>
              <w:t>• Tabla de dos columnas: pieza y tareas.</w:t>
            </w:r>
          </w:p>
          <w:p>
            <w:pPr>
              <w:pStyle w:val="Celda8_5RXS"/>
            </w:pPr>
            <w:r>
              <w:t>• Debate guiado sobre la variante correcta.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que una pieza defiende dos cosas cuando se le señalan.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Nombra las dos tareas de la pieza sobrecargada en un ejemplo del Manual 2.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Encuentra la jugada que aprovecha la sobrecarga y explica las variantes.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2.4</w:t>
            </w:r>
            <w:r>
              <w:t xml:space="preserve"> Combinar los temas tácticos en partidas con consigna y usar la táctica también para salvar partidas con ahogado o jaque perpetuo.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Colaboración</w:t>
            </w:r>
          </w:p>
          <w:p>
            <w:pPr>
              <w:pStyle w:val="Celda8_5RXS"/>
            </w:pPr>
            <w:r>
              <w:t>• Trabaja en pareja para analizar una partida, reparte tareas y acepta aportes.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Combinación de temas tácticos.; Combinaciones de tablas: ahogado y jaque perpetuo.; Preguntas de control (Manual 2).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Análisis en pareja de partidas propias.; Reproducción de Bruce contra Gandolfi (Milán, 1939).; Torneo interno con planilla.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Juego limpio y saludo antes y después de la partida.; Manejo sano de la frustración al perder.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Torneo con consigna de dos rondas.</w:t>
            </w:r>
          </w:p>
          <w:p>
            <w:pPr>
              <w:pStyle w:val="Celda8_5RXS"/>
            </w:pPr>
            <w:r>
              <w:t>• Revisión de partidas propias en parejas.</w:t>
            </w:r>
          </w:p>
          <w:p>
            <w:pPr>
              <w:pStyle w:val="Celda8_5RXS"/>
            </w:pPr>
            <w:r>
              <w:t>• Pausas activas de dos minutos entre ronda y ronda.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un tema táctico en una combinación ya resuelta.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Identifica dos temas que se suman en una combinación del Manual 2.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Aplica temas combinados en sus partidas y encuentra recursos de tablas en posiciones perdidas.</w:t>
            </w:r>
          </w:p>
        </w:tc>
      </w:tr>
    </w:tbl>
    <w:p>
      <w:pPr>
        <w:pStyle w:val="Heading2"/>
      </w:pPr>
      <w:r>
        <w:t>Unidad 3. Mates con nombre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34 lecciones (de la 67 a la 100).   </w:t>
      </w:r>
      <w:r>
        <w:rPr>
          <w:b/>
          <w:sz w:val="19"/>
        </w:rPr>
        <w:t>Eje transversal:</w:t>
      </w:r>
      <w:r>
        <w:rPr>
          <w:sz w:val="19"/>
        </w:rPr>
        <w:t xml:space="preserve"> Cultura ambiental para el desarrollo sostenible.   </w:t>
      </w:r>
      <w:r>
        <w:rPr>
          <w:b/>
          <w:sz w:val="19"/>
        </w:rPr>
        <w:t>Valores:</w:t>
      </w:r>
      <w:r>
        <w:rPr>
          <w:sz w:val="19"/>
        </w:rPr>
        <w:t xml:space="preserve"> responsabilidad, solidaridad.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Conocer las imágenes de mate que tienen nombre propio y que se repiten en partidas de todos los niveles: el mate del pasillo y la debilidad de la primera fila, el mate de Légal, el mate ahogado (de Lucena y Greco a Alekhine en Palma de Mallorca 1935), la idea del molino (Torre contra Lasker, Moscú 1925) y la idea del sacrificio griego en h7 (Greco, 1620). La unidad cierra el I semestre con la prueba de ejecución y la presentación del álbum de táctica del grupo.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3.1</w:t>
            </w:r>
            <w:r>
              <w:t xml:space="preserve"> Reconocer el mate del pasillo y defenderse de la debilidad de la primera fila.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Evalúa la seguridad de su rey antes de cada jugada y anticipa el peligro.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Mate del pasillo.; Debilidad de la primera fila.; Dar «aire» al rey.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Montaje de la imagen del mate del pasillo.; Resolución de ejercicios del Manual 2 y Manual 5 con el tema.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Previsión y cuidado del propio rey.; Respeto por las normas del juego.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Minijuego de torre contra rey encerrado.</w:t>
            </w:r>
          </w:p>
          <w:p>
            <w:pPr>
              <w:pStyle w:val="Celda8_5RXS"/>
            </w:pPr>
            <w:r>
              <w:t>• Partidas con consigna de seguridad del rey.</w:t>
            </w:r>
          </w:p>
          <w:p>
            <w:pPr>
              <w:pStyle w:val="Celda8_5RXS"/>
            </w:pPr>
            <w:r>
              <w:t>• Hojas graduadas.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el mate del pasillo cuando ya está en el tablero.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Da el mate del pasillo en una jugada y explica cómo evitarlo.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Combina una desviación con el mate del pasillo y protege su primera fila en sus partidas.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3.2</w:t>
            </w:r>
            <w:r>
              <w:t xml:space="preserve"> Reproducir y explicar el mate de Légal y el mate ahogado a partir de partidas reales del Manual 2.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Aprender a aprender</w:t>
            </w:r>
          </w:p>
          <w:p>
            <w:pPr>
              <w:pStyle w:val="Celda8_5RXS"/>
            </w:pPr>
            <w:r>
              <w:t>• Usa partidas modelo como fuente para aprender un patrón y lo reconoce en situaciones nuevas.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Mate de Légal.; Mate ahogado (de asfixia) y mate del Greco.; Clavada falsa.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con planilla de las partidas de Légal, Greco y Alekhine.; Dibujo del diagrama final en el álbum.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Curiosidad por la historia de cada mate.; Cuidado del material compartido.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Lectura de la partida en voz alta mientras una pareja mueve en el tablero mural.</w:t>
            </w:r>
          </w:p>
          <w:p>
            <w:pPr>
              <w:pStyle w:val="Celda8_5RXS"/>
            </w:pPr>
            <w:r>
              <w:t>• Juego de construir la jaula del rey con piezas propias.</w:t>
            </w:r>
          </w:p>
          <w:p>
            <w:pPr>
              <w:pStyle w:val="Celda8_5RXS"/>
            </w:pPr>
            <w:r>
              <w:t>• Fichas del álbum en papel reutilizado.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Reproduce el mate de Légal con la planilla a la vista.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Reproduce el mate de Légal y el mate ahogado y nombra el error del perdedor.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Explica por qué funciona cada mate y cómo se habría evitado.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3.3</w:t>
            </w:r>
            <w:r>
              <w:t xml:space="preserve"> Explicar la idea del molino y del sacrificio griego en h7 a partir de Torre contra Lasker (Moscú, 1925) y de Greco (1620).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Creatividad e innovación</w:t>
            </w:r>
          </w:p>
          <w:p>
            <w:pPr>
              <w:pStyle w:val="Celda8_5RXS"/>
            </w:pPr>
            <w:r>
              <w:t>• Propone ideas de ataque poco habituales y las pone a prueba.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El molino: torre y alfil alternan jaques a la descubierta.; El sacrificio griego en h7 y sus condiciones.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la partida de Carlos Torre.; Lista de condiciones del sacrificio griego y comprobación en ejemplos del Manual 5.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Valoración de un ajedrecista latinoamericano.; Disposición para arriesgar y revisar.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Conteo colectivo del material que gana el molino.</w:t>
            </w:r>
          </w:p>
          <w:p>
            <w:pPr>
              <w:pStyle w:val="Celda8_5RXS"/>
            </w:pPr>
            <w:r>
              <w:t>• Lista de verificación del sacrificio griego.</w:t>
            </w:r>
          </w:p>
          <w:p>
            <w:pPr>
              <w:pStyle w:val="Celda8_5RXS"/>
            </w:pPr>
            <w:r>
              <w:t>• Debate: ¿funciona o no funciona aquí?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Describe el molino como una serie de jaques de la torre.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Reproduce el molino de Torre contra Lasker y cuenta el material ganado.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Explica las condiciones del sacrificio griego y reconoce cuándo no se cumplen.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3.4</w:t>
            </w:r>
            <w:r>
              <w:t xml:space="preserve"> Elaborar con su grupo un álbum de táctica con fichas de los temas y mates estudiados en el semestre.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Comunicación</w:t>
            </w:r>
          </w:p>
          <w:p>
            <w:pPr>
              <w:pStyle w:val="Celda8_5RXS"/>
            </w:pPr>
            <w:r>
              <w:t>• Presenta información ordenada y clara para que otras personas aprendan de ella.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Estructura de una ficha: diagrama, partida, tema y solución.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Selección de ejemplos de las fuentes.; Elaboración y presentación de fichas.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Uso responsable del papel y del material reutilizado.; Solidaridad al ayudar a otro equipo.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Trabajo por equipos con roles (dibujante, anotador, revisor).</w:t>
            </w:r>
          </w:p>
          <w:p>
            <w:pPr>
              <w:pStyle w:val="Celda8_5RXS"/>
            </w:pPr>
            <w:r>
              <w:t>• Avances fechados con retroalimentación.</w:t>
            </w:r>
          </w:p>
          <w:p>
            <w:pPr>
              <w:pStyle w:val="Celda8_5RXS"/>
            </w:pPr>
            <w:r>
              <w:t>• Presentación ante el grupo.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Elabora una ficha con ayuda del equipo.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Elabora sus fichas completas y con la notación correcta.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Elabora fichas completas, revisa las de su equipo y explica una ficha ante el grupo.</w:t>
            </w:r>
          </w:p>
        </w:tc>
      </w:tr>
    </w:tbl>
    <w:p>
      <w:pPr>
        <w:pStyle w:val="Heading2"/>
      </w:pPr>
      <w:r>
        <w:t>Unidad 4. Centro, desarrollo y celadas en las aperturas abiertas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34 lecciones (de la 101 a la 134).   </w:t>
      </w:r>
      <w:r>
        <w:rPr>
          <w:b/>
          <w:sz w:val="19"/>
        </w:rPr>
        <w:t>Eje transversal:</w:t>
      </w:r>
      <w:r>
        <w:rPr>
          <w:sz w:val="19"/>
        </w:rPr>
        <w:t xml:space="preserve"> Vivencia de los derechos humanos para la democracia y la paz.   </w:t>
      </w:r>
      <w:r>
        <w:rPr>
          <w:b/>
          <w:sz w:val="19"/>
        </w:rPr>
        <w:t>Valores:</w:t>
      </w:r>
      <w:r>
        <w:rPr>
          <w:sz w:val="19"/>
        </w:rPr>
        <w:t xml:space="preserve"> honestidad, juego limpio.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Volver a la apertura con más herramientas tácticas. La persona estudiante repasa los principios de centro, desarrollo y enroque con las miniaturas de Greco del Manual 2, aprende las ideas (no la memoria) de la Apertura Escocesa y de la Defensa de los Dos Caballos, y estudia celadas reales del Manual 2 y del Manual 3 para no caer en ellas: el mate de Légal, la celada de la Española con el alfil atrapado, Lloyd contra Dean (Londres, 1959), Blumenfeld contra un aficionado (Moscú, 1903) y Freser contra Taubenhaus (París, 1888).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4.1</w:t>
            </w:r>
            <w:r>
              <w:t xml:space="preserve"> Aplicar los principios de centro, desarrollo rápido y seguridad del rey en las primeras jugadas.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Comprende que cada jugada de apertura afecta el conjunto de la posición.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Casillas centrales y control del centro.; Tiempos de desarrollo.; Seguridad del rey y enroque.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Conteo de tiempos en miniaturas de Greco.; Juego de desarrollo con meta.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Disciplina para seguir un plan.; Respeto por las reglas del juego.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Carrera de desarrollo por parejas.</w:t>
            </w:r>
          </w:p>
          <w:p>
            <w:pPr>
              <w:pStyle w:val="Celda8_5RXS"/>
            </w:pPr>
            <w:r>
              <w:t>• Lectura comentada de miniaturas del Manual 2.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Nombra las casillas centrales y la regla de sacar primero las piezas menores.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Desarrolla sus piezas y enroca antes de la jugada 10 en sus partidas.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Detecta en una partida ajena dónde se perdieron tiempos y lo explica.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4.2</w:t>
            </w:r>
            <w:r>
              <w:t xml:space="preserve"> Jugar las primeras jugadas de la Apertura Escocesa explicando el propósito de cada una.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Aprender a aprender</w:t>
            </w:r>
          </w:p>
          <w:p>
            <w:pPr>
              <w:pStyle w:val="Celda8_5RXS"/>
            </w:pPr>
            <w:r>
              <w:t>• Organiza lo aprendido de una apertura en un esquema propio.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Apertura Escocesa: 1.e4 e5 2.Cf3 Cc6 3.d4 exd4 4.Cxd4.; Respuestas 4...Cf6 y 4...Ac5.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Partidas temáticas desde la posición tras 4.Cxd4.; Esquema de la apertura en el cuaderno.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Constancia en el estudio.; Honestidad al anotar.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Partidas temáticas con posición de salida fija.</w:t>
            </w:r>
          </w:p>
          <w:p>
            <w:pPr>
              <w:pStyle w:val="Celda8_5RXS"/>
            </w:pPr>
            <w:r>
              <w:t>• Esquema en el cuaderno con flechas de ideas.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Juega las cuatro primeras jugadas de la Escocesa con la hoja a la vista.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Juega la Escocesa sin la hoja y explica para qué sirve 3.d4.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Responde con ideas correctas a jugadas negras poco comunes, como 4...Dh4.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4.3</w:t>
            </w:r>
            <w:r>
              <w:t xml:space="preserve"> Reconocer las ideas de la Defensa de los Dos Caballos y el peligro sobre el punto f7.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Evalúa las ventajas y riesgos de una jugada agresiva.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Defensa de los Dos Caballos: 1.e4 e5 2.Cf3 Cc6 3.Ac4 Cf6.; El ataque 4.Cg5 y la defensa 4...d5 5.exd5 Ca5.; El punto débil f7.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Comparación de 5...Ca5 con el error 5...Cxd5.; Partidas temáticas con la Dos Caballos.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Prudencia ante el ataque rival.; Respeto por el rival.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Debate: ¿sacrificar un peón por actividad?</w:t>
            </w:r>
          </w:p>
          <w:p>
            <w:pPr>
              <w:pStyle w:val="Celda8_5RXS"/>
            </w:pPr>
            <w:r>
              <w:t>• Partidas temáticas con cambio de color.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la posición de la Dos Caballos.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Juega la línea principal hasta 5...Ca5 y explica por qué 5...Cxd5 es peligrosa.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Elige con argumentos entre 4.Cg5 y una continuación tranquila según su estilo.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4.4</w:t>
            </w:r>
            <w:r>
              <w:t xml:space="preserve"> Identificar y evitar celadas de apertura aplicando las preguntas de control.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Detecta una amenaza escondida y busca la respuesta segura.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Qué es una celada.; Celadas de mate y celadas de material.; Pieza atrapada y dama que sale temprano.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celadas del Manual 2 y del Manual 3.; Elaboración de un fichero de celadas.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Honestidad: ganar con buenas jugadas y no con trucos que dependen del descuido.; Atención sostenida.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Detector de celadas: la persona docente juega en el mural y el grupo levanta tarjeta roja ante el peligro.</w:t>
            </w:r>
          </w:p>
          <w:p>
            <w:pPr>
              <w:pStyle w:val="Celda8_5RXS"/>
            </w:pPr>
            <w:r>
              <w:t>• Fichero de celadas por parejas.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Reproduce una celada con la planilla a la vista.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Señala la jugada que cae en la celada y la jugada correcta.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Evita celadas en sus partidas y explica la idea de cada una.</w:t>
            </w:r>
          </w:p>
        </w:tc>
      </w:tr>
    </w:tbl>
    <w:p>
      <w:pPr>
        <w:pStyle w:val="Heading2"/>
      </w:pPr>
      <w:r>
        <w:t>Unidad 5. Finales de peones II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32 lecciones (de la 135 a la 166).   </w:t>
      </w:r>
      <w:r>
        <w:rPr>
          <w:b/>
          <w:sz w:val="19"/>
        </w:rPr>
        <w:t>Eje transversal:</w:t>
      </w:r>
      <w:r>
        <w:rPr>
          <w:sz w:val="19"/>
        </w:rPr>
        <w:t xml:space="preserve"> Educación para la salud.   </w:t>
      </w:r>
      <w:r>
        <w:rPr>
          <w:b/>
          <w:sz w:val="19"/>
        </w:rPr>
        <w:t>Valores:</w:t>
      </w:r>
      <w:r>
        <w:rPr>
          <w:sz w:val="19"/>
        </w:rPr>
        <w:t xml:space="preserve"> perseverancia, tolerancia.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Profundizar los finales de peones de cuarto año. La persona estudiante repasa la regla del cuadrado y la oposición, aprende a crear un peón pasado con la mayoría, a empujarlo y a bloquearlo, usa el peón pasado alejado como señuelo para llevar al rey rival lejos y reconoce las rupturas de peones, con los ejemplos del Manual 3 (tres peones contra tres y el final de Teed, 1885). Se trabaja con muchos minijuegos de carrera y de contar tiempos.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5.1</w:t>
            </w:r>
            <w:r>
              <w:t xml:space="preserve"> Crear un peón pasado con la mayoría de peones y empujarlo con apoyo del rey.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Comprende cómo se relacionan los peones de ambos bandos en un flanco.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Peón pasado.; Mayoría de peones.; Regla del cuadrado y oposición (repaso).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Identificación de peones pasados en diagramas.; Minijuegos de mayoría contra minoría.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Paciencia para contar antes de mover.; Perseverancia.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Minijuegos de carrera de peones.</w:t>
            </w:r>
          </w:p>
          <w:p>
            <w:pPr>
              <w:pStyle w:val="Celda8_5RXS"/>
            </w:pPr>
            <w:r>
              <w:t>• Conteo de tiempos en voz alta.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Señala un peón pasado en el diagrama.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Crea un peón pasado con la mayoría en minijuegos.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Crea el peón pasado, lo empuja con el rey y aplica la regla del cuadrado para decidir.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5.2</w:t>
            </w:r>
            <w:r>
              <w:t xml:space="preserve"> Bloquear y detener un peón pasado rival con el rey u otra pieza.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Elige la pieza adecuada para frenar una amenaza.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Bloqueo del peón pasado.; Dos peones pasados unidos.; Ahogado en finales de peones.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Minijuegos de rey contra peones.; Partidas desde posiciones de final.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Tolerancia ante la derrota en el minijuego.; Concentración.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Minijuego del portero: el rey bloquea.</w:t>
            </w:r>
          </w:p>
          <w:p>
            <w:pPr>
              <w:pStyle w:val="Celda8_5RXS"/>
            </w:pPr>
            <w:r>
              <w:t>• Rotación de parejas.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Coloca el rey delante del peón rival.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Detiene un peón pasado con el rey y evita el ahogado propio.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Decide cuándo bloquear y cuándo contraatacar con sus propios peones.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5.3</w:t>
            </w:r>
            <w:r>
              <w:t xml:space="preserve"> Usar el peón pasado alejado como señuelo para desviar al rey rival.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Compara caminos y tiempos antes de elegir un plan.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Peón pasado alejado.; Fijar las debilidades del rival (Manual 3).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Conteo de tiempos con dos flancos.; Partidas desde montajes de peones en ambos flancos.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Reflexión antes de actuar.; Respeto por el turno.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Tablero dividido con cinta: flanco de dama y flanco de rey.</w:t>
            </w:r>
          </w:p>
          <w:p>
            <w:pPr>
              <w:pStyle w:val="Celda8_5RXS"/>
            </w:pPr>
            <w:r>
              <w:t>• Partidas cortas desde montajes.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cuál peón está más lejos de los demás.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Avanza el peón alejado para llevar al rey rival lejos.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Usa el peón alejado como señuelo y entra con su rey en el otro flanco.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5.4</w:t>
            </w:r>
            <w:r>
              <w:t xml:space="preserve"> Reconocer y ejecutar rupturas de peones con sacrificio.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Creatividad e innovación</w:t>
            </w:r>
          </w:p>
          <w:p>
            <w:pPr>
              <w:pStyle w:val="Celda8_5RXS"/>
            </w:pPr>
            <w:r>
              <w:t>• Encuentra soluciones inesperadas a un problema conocido.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Ruptura de peones.; Peones más avanzados.; El final de Teed (1885).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la ruptura de tres contra tres del Manual 3.; Búsqueda de rupturas en montajes.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Apertura a soluciones nuevas.; Perseverancia.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Reto: «¿cómo corona un peón si los tres están bloqueados?».</w:t>
            </w:r>
          </w:p>
          <w:p>
            <w:pPr>
              <w:pStyle w:val="Celda8_5RXS"/>
            </w:pPr>
            <w:r>
              <w:t>• Torneo de finales con posiciones sorteadas.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Reproduce la ruptura de tres contra tres con ayuda.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Reproduce la ruptura y explica por qué funciona cualquiera que sea la captura.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Reconoce la posibilidad de ruptura en sus partidas y calcula si alcanza.</w:t>
            </w:r>
          </w:p>
        </w:tc>
      </w:tr>
    </w:tbl>
    <w:p>
      <w:pPr>
        <w:pStyle w:val="Heading2"/>
      </w:pPr>
      <w:r>
        <w:t>Unidad 6. Historia del ajedrez y partidas instructivas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34 lecciones (de la 167 a la 200).   </w:t>
      </w:r>
      <w:r>
        <w:rPr>
          <w:b/>
          <w:sz w:val="19"/>
        </w:rPr>
        <w:t>Eje transversal:</w:t>
      </w:r>
      <w:r>
        <w:rPr>
          <w:sz w:val="19"/>
        </w:rPr>
        <w:t xml:space="preserve"> Educación integral de la sexualidad.   </w:t>
      </w:r>
      <w:r>
        <w:rPr>
          <w:b/>
          <w:sz w:val="19"/>
        </w:rPr>
        <w:t>Valores:</w:t>
      </w:r>
      <w:r>
        <w:rPr>
          <w:sz w:val="19"/>
        </w:rPr>
        <w:t xml:space="preserve"> respeto, tolerancia, solidaridad.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Conocer el recorrido del ajedrez desde el chaturanga de la India hasta los campeones actuales, con atención a los primeros libros (Lucena, Greco), a los grandes del siglo XIX (Anderssen, Morphy, Steinitz) y a figuras latinoamericanas y mujeres ajedrecistas. Se reproducen y comentan la Inmortal (Anderssen contra Kieseritzky, Londres 1851) y la partida de la ópera (Morphy contra el Duque de Brunswick y el Conde Isouard, París 1858). La unidad culmina con el proyecto de aula «Museo del ajedrez» y el festival de cierre del año.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6.1</w:t>
            </w:r>
            <w:r>
              <w:t xml:space="preserve"> Describir las etapas principales de la historia del ajedrez y ubicarlas en una línea del tiempo.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Manejo de la información</w:t>
            </w:r>
          </w:p>
          <w:p>
            <w:pPr>
              <w:pStyle w:val="Celda8_5RXS"/>
            </w:pPr>
            <w:r>
              <w:t>• Selecciona y ordena información de diversas fuentes.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Chaturanga, shatranj y la llegada a España.; Los primeros libros: Lucena (1497) y Greco.; Campeones del mundo desde Steinitz.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Construcción de una línea del tiempo.; Lectura de semblanzas del Manual 4.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Valoración de distintas culturas.; Respeto por las fuentes.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Línea del tiempo en cuerda con tarjetas.</w:t>
            </w:r>
          </w:p>
          <w:p>
            <w:pPr>
              <w:pStyle w:val="Celda8_5RXS"/>
            </w:pPr>
            <w:r>
              <w:t>• Lectura en grupos y puesta en común.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Nombra el chaturanga como origen del ajedrez.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Ordena en la línea del tiempo cinco momentos de la historia del ajedrez.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Explica cómo cambió el juego de una etapa a otra con ejemplos.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6.2</w:t>
            </w:r>
            <w:r>
              <w:t xml:space="preserve"> Reproducir y comentar con planilla partidas instructivas de la historia del ajedrez.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Juzga las jugadas de una partida y justifica sus comentarios.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 Inmortal (Londres, 1851).; La partida de la ópera (París, 1858).; Signos de comentario.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con planilla.; Método de adivinar la jugada del ganador (Manual 4).; Comentario escrito de jugadas clave.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Admiración por el buen juego.; Escucha de opiniones distintas.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Adivinar la jugada con puntos.</w:t>
            </w:r>
          </w:p>
          <w:p>
            <w:pPr>
              <w:pStyle w:val="Celda8_5RXS"/>
            </w:pPr>
            <w:r>
              <w:t>• Lectura dramatizada de la partida de la ópera.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Reproduce la partida con la planilla a la vista.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Reproduce la partida y señala dos jugadas clave con su tema táctico.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Comenta la partida con signos y explica los errores del perdedor.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6.3</w:t>
            </w:r>
            <w:r>
              <w:t xml:space="preserve"> Reconocer el aporte de ajedrecistas de distintos países, de las mujeres y del ajedrez costarricense.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Ciudadanía global y local</w:t>
            </w:r>
          </w:p>
          <w:p>
            <w:pPr>
              <w:pStyle w:val="Celda8_5RXS"/>
            </w:pPr>
            <w:r>
              <w:t>• Valora aportes de personas de distintas culturas y de su comunidad.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Capablanca, Carlos Torre y otras figuras latinoamericanas.; Vera Menchik, Judit Polgár y la igualdad de oportunidades en el ajedrez.; La Federación Central de Ajedrez de Costa Rica y los Juegos Deportivos Nacionales.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Entrevista a un jugador o jugadora de la comunidad.; Fichas biográficas.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Rechazo de los estereotipos de género en el deporte.; Orgullo por lo propio sin desprecio de lo ajeno.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Fichas biográficas en parejas mixtas.</w:t>
            </w:r>
          </w:p>
          <w:p>
            <w:pPr>
              <w:pStyle w:val="Celda8_5RXS"/>
            </w:pPr>
            <w:r>
              <w:t>• Conversatorio sobre igualdad en el deporte.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Nombra un campeón y una campeona de ajedrez.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Describe el aporte de tres figuras de distintas regiones.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Relaciona el aporte de estas figuras con su propio aprendizaje y con la comunidad.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6.4</w:t>
            </w:r>
            <w:r>
              <w:t xml:space="preserve"> Organizar y presentar con su grupo el proyecto de aula «Museo del ajedrez».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Colaboración</w:t>
            </w:r>
          </w:p>
          <w:p>
            <w:pPr>
              <w:pStyle w:val="Celda8_5RXS"/>
            </w:pPr>
            <w:r>
              <w:t>• Asume un rol en el equipo y cumple su parte en los plazos acordados.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Partes de una exposición: estación, cartel, guía.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Planificación de estaciones.; Ensayo y presentación ante otros grupos.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Responsabilidad con el equipo.; Solidaridad con quien necesita apoyo.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Equipos con roles rotativos.</w:t>
            </w:r>
          </w:p>
          <w:p>
            <w:pPr>
              <w:pStyle w:val="Celda8_5RXS"/>
            </w:pPr>
            <w:r>
              <w:t>• Avances fechados con lista de cotejo.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Participa en la preparación de una estación con ayuda.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Cumple su rol y presenta su parte de la estación.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Coordina su estación, apoya a otros equipos y responde preguntas del público.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1247" w:right="1247" w:bottom="1134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11. Proyectos</w:t>
      </w:r>
    </w:p>
    <w:p>
      <w:pPr>
        <w:pStyle w:val="Heading2"/>
      </w:pPr>
      <w:r>
        <w:t>I semestre: Álbum de táctica del grupo</w:t>
      </w:r>
    </w:p>
    <w:p>
      <w:pPr>
        <w:jc w:val="both"/>
      </w:pPr>
      <w:r>
        <w:t>En equipos de cuatro, el grupo arma un álbum con fichas de los temas tácticos y mates con nombre del semestre. Cada ficha lleva un diagrama dibujado (tomado del Manual 2, del Manual 5 o de una partida real del propio grupo), el nombre de los jugadores, el lugar y el año cuando los hay, el tema, la solución en notación y una frase que explique la idea. Se usan hojas y cartulina reutilizadas. El álbum queda en la biblioteca del aula para el grupo del próximo año.</w:t>
      </w:r>
    </w:p>
    <w:p>
      <w:r>
        <w:rPr>
          <w:b/>
        </w:rPr>
        <w:t>Producto:</w:t>
      </w:r>
      <w:r>
        <w:t xml:space="preserve"> Álbum de unas 24 fichas (seis por equipo) y una presentación de tres minutos por equipo.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tblHeader w:val="true"/>
        </w:trPr>
        <w:tc>
          <w:tcPr>
            <w:tcW w:type="dxa" w:w="1417"/>
            <w:shd w:val="clear" w:color="auto" w:fill="1F3A5F"/>
          </w:tcPr>
          <w:p>
            <w:pPr>
              <w:pStyle w:val="Celda9NFFFFFFS"/>
            </w:pPr>
            <w:r/>
            <w:r>
              <w:t>Lección</w:t>
            </w:r>
          </w:p>
        </w:tc>
        <w:tc>
          <w:tcPr>
            <w:tcW w:type="dxa" w:w="8220"/>
            <w:shd w:val="clear" w:color="auto" w:fill="1F3A5F"/>
          </w:tcPr>
          <w:p>
            <w:pPr>
              <w:pStyle w:val="Celda9NFFFFFFS"/>
            </w:pPr>
            <w:r/>
            <w:r>
              <w:t>Avance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30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Fichas de desviación y atracción (dos por equipo).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60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Fichas de eliminación de la defensa y sobrecarga (dos por equipo).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90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Fichas de mates con nombre (dos por equipo) y portada.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99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Presentación del álbum ante el grupo.</w:t>
            </w:r>
          </w:p>
        </w:tc>
      </w:tr>
    </w:tbl>
    <w:p>
      <w:r>
        <w:rPr>
          <w:b/>
        </w:rPr>
        <w:t>Criterios de valoración:</w:t>
      </w:r>
    </w:p>
    <w:p>
      <w:pPr>
        <w:pStyle w:val="ListBullet"/>
      </w:pPr>
      <w:r>
        <w:t>Diagrama correcto y legible.</w:t>
      </w:r>
    </w:p>
    <w:p>
      <w:pPr>
        <w:pStyle w:val="ListBullet"/>
      </w:pPr>
      <w:r>
        <w:t>Notación sin errores.</w:t>
      </w:r>
    </w:p>
    <w:p>
      <w:pPr>
        <w:pStyle w:val="ListBullet"/>
      </w:pPr>
      <w:r>
        <w:t>Tema bien nombrado.</w:t>
      </w:r>
    </w:p>
    <w:p>
      <w:pPr>
        <w:pStyle w:val="ListBullet"/>
      </w:pPr>
      <w:r>
        <w:t>Explicación clara de la idea.</w:t>
      </w:r>
    </w:p>
    <w:p>
      <w:pPr>
        <w:pStyle w:val="ListBullet"/>
      </w:pPr>
      <w:r>
        <w:t>Cumplimiento de los avances.</w:t>
      </w:r>
    </w:p>
    <w:p>
      <w:pPr>
        <w:pStyle w:val="ListBullet"/>
      </w:pPr>
      <w:r>
        <w:t>Trabajo en equipo y uso de material reutilizado.</w:t>
      </w:r>
    </w:p>
    <w:p>
      <w:pPr>
        <w:pStyle w:val="Heading2"/>
      </w:pPr>
      <w:r>
        <w:t>II semestre: Museo del ajedrez</w:t>
      </w:r>
    </w:p>
    <w:p>
      <w:pPr>
        <w:jc w:val="both"/>
      </w:pPr>
      <w:r>
        <w:t>El grupo monta en el aula un museo con cinco estaciones: los orígenes (chaturanga y la leyenda de Sissa), los primeros libros (Lucena y Greco), las partidas inmortales (la Inmortal y la partida de la ópera reproducidas en tableros con cartel), los campeones y campeonas del mundo, y el ajedrez en Costa Rica. Cada equipo prepara una estación con cartel, objeto o tablero y un guion corto, y la presenta como guía a otro grupo de la escuela.</w:t>
      </w:r>
    </w:p>
    <w:p>
      <w:r>
        <w:rPr>
          <w:b/>
        </w:rPr>
        <w:t>Producto:</w:t>
      </w:r>
      <w:r>
        <w:t xml:space="preserve"> Cinco estaciones del museo con cartel, tablero y guion, y la visita guiada de otro grupo.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tblHeader w:val="true"/>
        </w:trPr>
        <w:tc>
          <w:tcPr>
            <w:tcW w:type="dxa" w:w="1417"/>
            <w:shd w:val="clear" w:color="auto" w:fill="1F3A5F"/>
          </w:tcPr>
          <w:p>
            <w:pPr>
              <w:pStyle w:val="Celda9NFFFFFFS"/>
            </w:pPr>
            <w:r/>
            <w:r>
              <w:t>Lección</w:t>
            </w:r>
          </w:p>
        </w:tc>
        <w:tc>
          <w:tcPr>
            <w:tcW w:type="dxa" w:w="8220"/>
            <w:shd w:val="clear" w:color="auto" w:fill="1F3A5F"/>
          </w:tcPr>
          <w:p>
            <w:pPr>
              <w:pStyle w:val="Celda9NFFFFFFS"/>
            </w:pPr>
            <w:r/>
            <w:r>
              <w:t>Avance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168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Lanzamiento del proyecto, conformación de equipos y elección de estación.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172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Recolección de información y reparto de roles.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180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Guion de la estación revisado por la persona docente.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186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Carteles y tableros listos.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194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Ensayo general.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197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Visita guiada al museo.</w:t>
            </w:r>
          </w:p>
        </w:tc>
      </w:tr>
    </w:tbl>
    <w:p>
      <w:r>
        <w:rPr>
          <w:b/>
        </w:rPr>
        <w:t>Criterios de valoración:</w:t>
      </w:r>
    </w:p>
    <w:p>
      <w:pPr>
        <w:pStyle w:val="ListBullet"/>
      </w:pPr>
      <w:r>
        <w:t>Información correcta y con fuente.</w:t>
      </w:r>
    </w:p>
    <w:p>
      <w:pPr>
        <w:pStyle w:val="ListBullet"/>
      </w:pPr>
      <w:r>
        <w:t>Partida reproducida sin errores.</w:t>
      </w:r>
    </w:p>
    <w:p>
      <w:pPr>
        <w:pStyle w:val="ListBullet"/>
      </w:pPr>
      <w:r>
        <w:t>Cartel claro y ordenado.</w:t>
      </w:r>
    </w:p>
    <w:p>
      <w:pPr>
        <w:pStyle w:val="ListBullet"/>
      </w:pPr>
      <w:r>
        <w:t>Guion presentado con seguridad.</w:t>
      </w:r>
    </w:p>
    <w:p>
      <w:pPr>
        <w:pStyle w:val="ListBullet"/>
      </w:pPr>
      <w:r>
        <w:t>Respuesta a preguntas del público.</w:t>
      </w:r>
    </w:p>
    <w:p>
      <w:pPr>
        <w:pStyle w:val="ListBullet"/>
      </w:pPr>
      <w:r>
        <w:t>Colaboración y cumplimiento de los avances.</w:t>
      </w:r>
    </w:p>
    <w:p>
      <w:pPr>
        <w:pStyle w:val="Heading1"/>
      </w:pPr>
      <w:r>
        <w:t>12. Instrumentos de evaluación</w:t>
      </w:r>
    </w:p>
    <w:p>
      <w:pPr>
        <w:jc w:val="both"/>
      </w:pPr>
      <w:r>
        <w:t>Instrumentos listos para usar en las evaluaciones sumativas del año. La persona docente los puede adaptar a su grupo manteniendo los criterios.</w:t>
      </w:r>
    </w:p>
    <w:p>
      <w:pPr>
        <w:pStyle w:val="Heading3"/>
      </w:pPr>
      <w:r>
        <w:t>Escala de desempeño: prueba de ejecución del I semestre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381"/>
        <w:gridCol w:w="2381"/>
      </w:tblGrid>
      <w:tr>
        <w:trPr>
          <w:tblHeader w:val="true"/>
        </w:trPr>
        <w:tc>
          <w:tcPr>
            <w:tcW w:type="dxa" w:w="2494"/>
            <w:shd w:val="clear" w:color="auto" w:fill="1F3A5F"/>
          </w:tcPr>
          <w:p>
            <w:pPr>
              <w:pStyle w:val="Celda8_5NFFFFFFS"/>
            </w:pPr>
            <w:r/>
            <w:r>
              <w:t>Criterio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Inicial (1)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Intermedio (2)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Avanzado (3)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Resuelve un ejercicio de desviación del Manual 2.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Señala el defensor pero no encuentra la jugada.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Encuentra la jugada clave sin completar la secuencia.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Encuentra y anota la secuencia completa.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Resuelve un ejercicio de atracción.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Mueve el rey rival sin un propósito claro.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Encuentra la atracción con una pista.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Encuentra la atracción y la continuación sin ayuda.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Identifica al defensor o la pieza sobrecargada.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una pieza defensora con ayuda.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la pieza sobrecargada y una de sus tareas.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la pieza sobrecargada, sus dos tareas y la jugada que lo aprovecha.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Reconoce y nombra un mate con nombre.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Reconoce el mate cuando se le dice el nombre.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correctamente el mate mostrado.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el mate y explica cómo se pudo evitar.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Anota en notación algebraica.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Anota con varios errores de casilla o pieza.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Anota con uno o dos errores.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Anota sin errores y usa signos de comentario.</w:t>
            </w:r>
          </w:p>
        </w:tc>
      </w:tr>
    </w:tbl>
    <w:p/>
    <w:p>
      <w:pPr>
        <w:pStyle w:val="Heading3"/>
      </w:pPr>
      <w:r>
        <w:t>Escala de desempeño: prueba de ejecución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381"/>
        <w:gridCol w:w="2381"/>
      </w:tblGrid>
      <w:tr>
        <w:trPr>
          <w:tblHeader w:val="true"/>
        </w:trPr>
        <w:tc>
          <w:tcPr>
            <w:tcW w:type="dxa" w:w="2494"/>
            <w:shd w:val="clear" w:color="auto" w:fill="1F3A5F"/>
          </w:tcPr>
          <w:p>
            <w:pPr>
              <w:pStyle w:val="Celda8_5NFFFFFFS"/>
            </w:pPr>
            <w:r/>
            <w:r>
              <w:t>Criterio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Inicial (1)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Intermedio (2)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Avanzado (3)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Juega las primeras jugadas de una apertura abierta respetando los principios.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Desarrolla pocas piezas y no enroca.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Desarrolla y enroca con alguna pérdida de tiempo.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Desarrolla, enroca y controla el centro sin perder tiempos.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Evita una celada de apertura.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Cae en la celada.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Evita la celada después de pensarlo con ayuda.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Evita la celada y explica la idea del rival.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Gana un final de peones con peón pasado o peón pasado alejado.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Avanza peones sin contar tiempos.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Crea el peón pasado pero comete un error de tiempos.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Usa el peón pasado o alejado con precisión y corona.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Reconoce una ruptura de peones.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 ve la ruptura.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Ve la ruptura con una pista.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Ejecuta la ruptura y explica las capturas posibles.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Comenta una partida histórica.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Reproduce la partida con errores.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Reproduce la partida y nombra una jugada clave.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Reproduce y comenta la partida con signos y temas tácticos.</w:t>
            </w:r>
          </w:p>
        </w:tc>
      </w:tr>
    </w:tbl>
    <w:p/>
    <w:p>
      <w:pPr>
        <w:pStyle w:val="Heading3"/>
      </w:pPr>
      <w:r>
        <w:t>Lista de cotejo: proyecto de aula «Museo del ajedrez»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680"/>
        <w:gridCol w:w="680"/>
        <w:gridCol w:w="2608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pStyle w:val="Celda9NFFFFFFS"/>
            </w:pPr>
            <w:r/>
            <w:r>
              <w:t>Indicador</w:t>
            </w:r>
          </w:p>
        </w:tc>
        <w:tc>
          <w:tcPr>
            <w:tcW w:type="dxa" w:w="680"/>
            <w:shd w:val="clear" w:color="auto" w:fill="1F3A5F"/>
          </w:tcPr>
          <w:p>
            <w:pPr>
              <w:pStyle w:val="Celda9NFFFFFFS"/>
            </w:pPr>
            <w:r/>
            <w:r>
              <w:t>Sí</w:t>
            </w:r>
          </w:p>
        </w:tc>
        <w:tc>
          <w:tcPr>
            <w:tcW w:type="dxa" w:w="680"/>
            <w:shd w:val="clear" w:color="auto" w:fill="1F3A5F"/>
          </w:tcPr>
          <w:p>
            <w:pPr>
              <w:pStyle w:val="Celda9NFFFFFFS"/>
            </w:pPr>
            <w:r/>
            <w:r>
              <w:t>No</w:t>
            </w:r>
          </w:p>
        </w:tc>
        <w:tc>
          <w:tcPr>
            <w:tcW w:type="dxa" w:w="2608"/>
            <w:shd w:val="clear" w:color="auto" w:fill="1F3A5F"/>
          </w:tcPr>
          <w:p>
            <w:pPr>
              <w:pStyle w:val="Celda9NFFFFFFS"/>
            </w:pPr>
            <w:r/>
            <w:r>
              <w:t>Observaciones</w:t>
            </w:r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El equipo eligió su estación en la fecha acordada.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Cada integrante cumple un rol definido.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La información de la estación cita su fuente (manual, libro o entrevista).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Las fechas y los nombres son correctos.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El cartel es legible a dos metros de distancia.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La partida o posición del tablero está bien montada.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El guion dura entre tres y cinco minutos.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Cada integrante habla durante la visita guiada.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El equipo responde preguntas del público con respeto.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Se usó material reutilizado en la estación.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El equipo dejó el espacio ordenado al terminar.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</w:tbl>
    <w:p/>
    <w:p>
      <w:pPr>
        <w:pStyle w:val="Heading1"/>
      </w:pPr>
      <w:r>
        <w:t>13. Glosario</w:t>
      </w:r>
    </w:p>
    <w:p>
      <w:pPr>
        <w:spacing w:after="60"/>
        <w:jc w:val="both"/>
      </w:pPr>
      <w:r>
        <w:rPr>
          <w:b/>
        </w:rPr>
        <w:t>Ahogado.</w:t>
      </w:r>
      <w:r>
        <w:t xml:space="preserve"> Situación en la que el bando que debe mover no tiene jugadas legales y su rey no está en jaque. La partida termina en tablas.</w:t>
      </w:r>
    </w:p>
    <w:p>
      <w:pPr>
        <w:spacing w:after="60"/>
        <w:jc w:val="both"/>
      </w:pPr>
      <w:r>
        <w:rPr>
          <w:b/>
        </w:rPr>
        <w:t>Apertura.</w:t>
      </w:r>
      <w:r>
        <w:t xml:space="preserve"> Primera fase de la partida, en la que se desarrollan las piezas, se lucha por el centro y se pone el rey a salvo.</w:t>
      </w:r>
    </w:p>
    <w:p>
      <w:pPr>
        <w:spacing w:after="60"/>
        <w:jc w:val="both"/>
      </w:pPr>
      <w:r>
        <w:rPr>
          <w:b/>
        </w:rPr>
        <w:t>Ataque doble.</w:t>
      </w:r>
      <w:r>
        <w:t xml:space="preserve"> Jugada que amenaza dos objetivos a la vez. Cuando lo hace un caballo se le llama también horquilla.</w:t>
      </w:r>
    </w:p>
    <w:p>
      <w:pPr>
        <w:spacing w:after="60"/>
        <w:jc w:val="both"/>
      </w:pPr>
      <w:r>
        <w:rPr>
          <w:b/>
        </w:rPr>
        <w:t>Atracción.</w:t>
      </w:r>
      <w:r>
        <w:t xml:space="preserve"> Sacrificio que obliga a una pieza rival, muchas veces el rey, a ir a una casilla donde queda expuesta.</w:t>
      </w:r>
    </w:p>
    <w:p>
      <w:pPr>
        <w:spacing w:after="60"/>
        <w:jc w:val="both"/>
      </w:pPr>
      <w:r>
        <w:rPr>
          <w:b/>
        </w:rPr>
        <w:t>Captura al paso.</w:t>
      </w:r>
      <w:r>
        <w:t xml:space="preserve"> Captura especial de un peón que avanzó dos casillas y quedó al lado de un peón rival; solo se puede hacer en la jugada inmediata.</w:t>
      </w:r>
    </w:p>
    <w:p>
      <w:pPr>
        <w:spacing w:after="60"/>
        <w:jc w:val="both"/>
      </w:pPr>
      <w:r>
        <w:rPr>
          <w:b/>
        </w:rPr>
        <w:t>Celada.</w:t>
      </w:r>
      <w:r>
        <w:t xml:space="preserve"> Trampa preparada para que el rival cometa un error que parece natural.</w:t>
      </w:r>
    </w:p>
    <w:p>
      <w:pPr>
        <w:spacing w:after="60"/>
        <w:jc w:val="both"/>
      </w:pPr>
      <w:r>
        <w:rPr>
          <w:b/>
        </w:rPr>
        <w:t>Clavada.</w:t>
      </w:r>
      <w:r>
        <w:t xml:space="preserve"> Situación en la que una pieza no se puede mover, o no conviene moverla, porque dejaría expuesta una pieza de más valor detrás.</w:t>
      </w:r>
    </w:p>
    <w:p>
      <w:pPr>
        <w:spacing w:after="60"/>
        <w:jc w:val="both"/>
      </w:pPr>
      <w:r>
        <w:rPr>
          <w:b/>
        </w:rPr>
        <w:t>Columna.</w:t>
      </w:r>
      <w:r>
        <w:t xml:space="preserve"> Cada una de las ocho líneas verticales del tablero, nombradas con letras de la a a la h.</w:t>
      </w:r>
    </w:p>
    <w:p>
      <w:pPr>
        <w:spacing w:after="60"/>
        <w:jc w:val="both"/>
      </w:pPr>
      <w:r>
        <w:rPr>
          <w:b/>
        </w:rPr>
        <w:t>Combinación.</w:t>
      </w:r>
      <w:r>
        <w:t xml:space="preserve"> Serie de jugadas forzadas, casi siempre con sacrificio, que persigue un objetivo concreto.</w:t>
      </w:r>
    </w:p>
    <w:p>
      <w:pPr>
        <w:spacing w:after="60"/>
        <w:jc w:val="both"/>
      </w:pPr>
      <w:r>
        <w:rPr>
          <w:b/>
        </w:rPr>
        <w:t>Coronación.</w:t>
      </w:r>
      <w:r>
        <w:t xml:space="preserve"> Transformación de un peón que llega a la última fila en dama, torre, alfil o caballo.</w:t>
      </w:r>
    </w:p>
    <w:p>
      <w:pPr>
        <w:spacing w:after="60"/>
        <w:jc w:val="both"/>
      </w:pPr>
      <w:r>
        <w:rPr>
          <w:b/>
        </w:rPr>
        <w:t>Desviación.</w:t>
      </w:r>
      <w:r>
        <w:t xml:space="preserve"> Maniobra que aparta a una pieza rival de una casilla o línea que estaba defendiendo.</w:t>
      </w:r>
    </w:p>
    <w:p>
      <w:pPr>
        <w:spacing w:after="60"/>
        <w:jc w:val="both"/>
      </w:pPr>
      <w:r>
        <w:rPr>
          <w:b/>
        </w:rPr>
        <w:t>Diagonal.</w:t>
      </w:r>
      <w:r>
        <w:t xml:space="preserve"> Línea de casillas del mismo color unidas por sus esquinas.</w:t>
      </w:r>
    </w:p>
    <w:p>
      <w:pPr>
        <w:spacing w:after="60"/>
        <w:jc w:val="both"/>
      </w:pPr>
      <w:r>
        <w:rPr>
          <w:b/>
        </w:rPr>
        <w:t>Enroque.</w:t>
      </w:r>
      <w:r>
        <w:t xml:space="preserve"> Jugada especial del rey y una torre que pone al rey a salvo y conecta la torre con el juego.</w:t>
      </w:r>
    </w:p>
    <w:p>
      <w:pPr>
        <w:spacing w:after="60"/>
        <w:jc w:val="both"/>
      </w:pPr>
      <w:r>
        <w:rPr>
          <w:b/>
        </w:rPr>
        <w:t>Enfilada.</w:t>
      </w:r>
      <w:r>
        <w:t xml:space="preserve"> Ataque a una pieza valiosa que, al apartarse, deja expuesta otra que estaba detrás en la misma línea.</w:t>
      </w:r>
    </w:p>
    <w:p>
      <w:pPr>
        <w:spacing w:after="60"/>
        <w:jc w:val="both"/>
      </w:pPr>
      <w:r>
        <w:rPr>
          <w:b/>
        </w:rPr>
        <w:t>Fila.</w:t>
      </w:r>
      <w:r>
        <w:t xml:space="preserve"> Cada una de las ocho líneas horizontales del tablero, numeradas del 1 al 8.</w:t>
      </w:r>
    </w:p>
    <w:p>
      <w:pPr>
        <w:spacing w:after="60"/>
        <w:jc w:val="both"/>
      </w:pPr>
      <w:r>
        <w:rPr>
          <w:b/>
        </w:rPr>
        <w:t>Final.</w:t>
      </w:r>
      <w:r>
        <w:t xml:space="preserve"> Última fase de la partida, con poco material, en la que el rey se vuelve una pieza activa.</w:t>
      </w:r>
    </w:p>
    <w:p>
      <w:pPr>
        <w:spacing w:after="60"/>
        <w:jc w:val="both"/>
      </w:pPr>
      <w:r>
        <w:rPr>
          <w:b/>
        </w:rPr>
        <w:t>Jaque.</w:t>
      </w:r>
      <w:r>
        <w:t xml:space="preserve"> Ataque directo al rey. Hay que responderlo de inmediato.</w:t>
      </w:r>
    </w:p>
    <w:p>
      <w:pPr>
        <w:spacing w:after="60"/>
        <w:jc w:val="both"/>
      </w:pPr>
      <w:r>
        <w:rPr>
          <w:b/>
        </w:rPr>
        <w:t>Jaque mate.</w:t>
      </w:r>
      <w:r>
        <w:t xml:space="preserve"> Jaque del que el rey no se puede librar. Termina la partida.</w:t>
      </w:r>
    </w:p>
    <w:p>
      <w:pPr>
        <w:spacing w:after="60"/>
        <w:jc w:val="both"/>
      </w:pPr>
      <w:r>
        <w:rPr>
          <w:b/>
        </w:rPr>
        <w:t>Jaque perpetuo.</w:t>
      </w:r>
      <w:r>
        <w:t xml:space="preserve"> Serie de jaques que el rival no puede evitar; suele llevar a las tablas por repetición.</w:t>
      </w:r>
    </w:p>
    <w:p>
      <w:pPr>
        <w:spacing w:after="60"/>
        <w:jc w:val="both"/>
      </w:pPr>
      <w:r>
        <w:rPr>
          <w:b/>
        </w:rPr>
        <w:t>Medio juego.</w:t>
      </w:r>
      <w:r>
        <w:t xml:space="preserve"> Fase central de la partida, en la que se elaboran planes, se ataca y se defiende.</w:t>
      </w:r>
    </w:p>
    <w:p>
      <w:pPr>
        <w:spacing w:after="60"/>
        <w:jc w:val="both"/>
      </w:pPr>
      <w:r>
        <w:rPr>
          <w:b/>
        </w:rPr>
        <w:t>Notación algebraica.</w:t>
      </w:r>
      <w:r>
        <w:t xml:space="preserve"> Sistema para escribir las jugadas con la inicial de la pieza y la casilla de llegada.</w:t>
      </w:r>
    </w:p>
    <w:p>
      <w:pPr>
        <w:spacing w:after="60"/>
        <w:jc w:val="both"/>
      </w:pPr>
      <w:r>
        <w:rPr>
          <w:b/>
        </w:rPr>
        <w:t>Oposición.</w:t>
      </w:r>
      <w:r>
        <w:t xml:space="preserve"> Situación en la que los dos reyes están enfrentados con una casilla de por medio; tiene la oposición quien no está obligado a mover.</w:t>
      </w:r>
    </w:p>
    <w:p>
      <w:pPr>
        <w:spacing w:after="60"/>
        <w:jc w:val="both"/>
      </w:pPr>
      <w:r>
        <w:rPr>
          <w:b/>
        </w:rPr>
        <w:t>Peón pasado.</w:t>
      </w:r>
      <w:r>
        <w:t xml:space="preserve"> Peón que no tiene peones rivales delante ni en las columnas vecinas que le impidan avanzar.</w:t>
      </w:r>
    </w:p>
    <w:p>
      <w:pPr>
        <w:spacing w:after="60"/>
        <w:jc w:val="both"/>
      </w:pPr>
      <w:r>
        <w:rPr>
          <w:b/>
        </w:rPr>
        <w:t>Planilla.</w:t>
      </w:r>
      <w:r>
        <w:t xml:space="preserve"> Hoja en la que cada jugador anota las jugadas de su partida.</w:t>
      </w:r>
    </w:p>
    <w:p>
      <w:pPr>
        <w:spacing w:after="60"/>
        <w:jc w:val="both"/>
      </w:pPr>
      <w:r>
        <w:rPr>
          <w:b/>
        </w:rPr>
        <w:t>Regla del cuadrado.</w:t>
      </w:r>
      <w:r>
        <w:t xml:space="preserve"> Método para saber si un rey alcanza a un peón que corre a coronar.</w:t>
      </w:r>
    </w:p>
    <w:p>
      <w:pPr>
        <w:spacing w:after="60"/>
        <w:jc w:val="both"/>
      </w:pPr>
      <w:r>
        <w:rPr>
          <w:b/>
        </w:rPr>
        <w:t>Sacrificio.</w:t>
      </w:r>
      <w:r>
        <w:t xml:space="preserve"> Entrega voluntaria de material a cambio de una ventaja de otro tipo.</w:t>
      </w:r>
    </w:p>
    <w:p>
      <w:pPr>
        <w:spacing w:after="60"/>
        <w:jc w:val="both"/>
      </w:pPr>
      <w:r>
        <w:rPr>
          <w:b/>
        </w:rPr>
        <w:t>Tablas.</w:t>
      </w:r>
      <w:r>
        <w:t xml:space="preserve"> Empate. Puede darse por acuerdo, ahogado, repetición, material insuficiente o la regla de las cincuenta jugadas.</w:t>
      </w:r>
    </w:p>
    <w:p>
      <w:pPr>
        <w:spacing w:after="60"/>
        <w:jc w:val="both"/>
      </w:pPr>
      <w:r>
        <w:rPr>
          <w:b/>
        </w:rPr>
        <w:t>Zugzwang.</w:t>
      </w:r>
      <w:r>
        <w:t xml:space="preserve"> Situación en la que cualquier jugada empeora la posición de quien debe mover.</w:t>
      </w:r>
    </w:p>
    <w:p>
      <w:pPr>
        <w:pStyle w:val="Heading1"/>
      </w:pPr>
      <w:r>
        <w:t>14. Referencias</w:t>
      </w:r>
    </w:p>
    <w:p>
      <w:pPr>
        <w:spacing w:after="60"/>
        <w:ind w:left="454" w:hanging="454"/>
      </w:pPr>
      <w:r>
        <w:t>Anguix, J., Ballester, H., Bueno, P. y Gascó, J. A. Ajedrez en el aula 1. Valencia: Evajedrez.</w:t>
      </w:r>
    </w:p>
    <w:p>
      <w:pPr>
        <w:spacing w:after="60"/>
        <w:ind w:left="454" w:hanging="454"/>
      </w:pPr>
      <w:r>
        <w:t>Anguix, J., Ballester, H., Bueno, P. y Gascó, J. A. Ajedrez en el aula 2 (2.ª ed.). Valencia: Nuevo Jaque, 2003.</w:t>
      </w:r>
    </w:p>
    <w:p>
      <w:pPr>
        <w:spacing w:after="60"/>
        <w:ind w:left="454" w:hanging="454"/>
      </w:pPr>
      <w:r>
        <w:t>Anguix, J., Ballester, H., Bueno, P. y Gascó, J. A. Ajedrez en el aula 3 (2.ª ed.). Valencia: Nuevo Jaque, 2003.</w:t>
      </w:r>
    </w:p>
    <w:p>
      <w:pPr>
        <w:spacing w:after="60"/>
        <w:ind w:left="454" w:hanging="454"/>
      </w:pPr>
      <w:r>
        <w:t>Consejo Superior de Educación (2015). Educar para una nueva ciudadanía. Fundamentación pedagógica de la Transformación Curricular. San José: MEP.</w:t>
      </w:r>
    </w:p>
    <w:p>
      <w:pPr>
        <w:spacing w:after="60"/>
        <w:ind w:left="454" w:hanging="454"/>
      </w:pPr>
      <w:r>
        <w:t>Consejo Superior de Educación (2017). Política Educativa: La persona, centro del proceso educativo y sujeto transformador de la sociedad. San José: MEP.</w:t>
      </w:r>
    </w:p>
    <w:p>
      <w:pPr>
        <w:spacing w:after="60"/>
        <w:ind w:left="454" w:hanging="454"/>
      </w:pPr>
      <w:r>
        <w:t>FIDE. Leyes del Ajedrez de la FIDE. Federación Internacional de Ajedrez, versión vigente.</w:t>
      </w:r>
    </w:p>
    <w:p>
      <w:pPr>
        <w:spacing w:after="60"/>
        <w:ind w:left="454" w:hanging="454"/>
      </w:pPr>
      <w:r>
        <w:t>Ministerio de Educación Pública. Reglamento de Evaluación de los Aprendizajes, versión vigente.</w:t>
      </w:r>
    </w:p>
    <w:p>
      <w:pPr>
        <w:spacing w:after="60"/>
        <w:ind w:left="454" w:hanging="454"/>
      </w:pPr>
      <w:r>
        <w:t>Russek, G. Manual 1: Las reglas del juego. Nivel 1.</w:t>
      </w:r>
    </w:p>
    <w:p>
      <w:pPr>
        <w:spacing w:after="60"/>
        <w:ind w:left="454" w:hanging="454"/>
      </w:pPr>
      <w:r>
        <w:t>Russek, G. Manual 2: Principios básicos. Nivel 2.</w:t>
      </w:r>
    </w:p>
    <w:p>
      <w:pPr>
        <w:spacing w:after="60"/>
        <w:ind w:left="454" w:hanging="454"/>
      </w:pPr>
      <w:r>
        <w:t>Russek, G. Manual 3: Elementos técnicos. Nivel 3.</w:t>
      </w:r>
    </w:p>
    <w:p>
      <w:pPr>
        <w:spacing w:after="60"/>
        <w:ind w:left="454" w:hanging="454"/>
      </w:pPr>
      <w:r>
        <w:t>Russek, G. Manual 4: Partidas selectas. Nivel 4.</w:t>
      </w:r>
    </w:p>
    <w:p>
      <w:pPr>
        <w:spacing w:after="60"/>
        <w:ind w:left="454" w:hanging="454"/>
      </w:pPr>
      <w:r>
        <w:t>Russek, G. Manual 5: Ejercicios tácticos. Nivel 5.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Programa de Estudio de Ajedrez  ·  Quinto año  ·  Parte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Programa de Estudio de Ajedrez  ·  Quinto año  ·  Parte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Programa de Estudio de Ajedrez  ·  Quinto año  ·  Parte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Quinto año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Quinto año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2149200</wp:posOffset>
          </wp:positionH>
          <wp:positionV relativeFrom="page">
            <wp:posOffset>1726200</wp:posOffset>
          </wp:positionV>
          <wp:extent cx="5760000" cy="4320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760000" cy="4320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Quinto año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NFFFFFFS">
    <w:name w:val="Celda 9 N FFFFFF S"/>
    <w:basedOn w:val="Normal"/>
    <w:pPr>
      <w:keepNext w:val="0"/>
      <w:spacing w:after="40" w:line="252" w:lineRule="auto"/>
    </w:pPr>
    <w:rPr>
      <w:b/>
      <w:color w:val="FFFFFF"/>
      <w:sz w:val="18"/>
    </w:rPr>
  </w:style>
  <w:style w:type="paragraph" w:customStyle="1" w:styleId="Celda9RXS">
    <w:name w:val="Celda 9 R X S"/>
    <w:basedOn w:val="Normal"/>
    <w:pPr>
      <w:keepNext w:val="0"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Estudio de Ajedrez. Quinto año</dc:title>
  <dc:subject>Programa de estudio de Ajedrez, Quinto año, II Ciclo de la Educación General Básica</dc:subject>
  <dc:creator>Oscar Angulo Cubero</dc:creator>
  <cp:keywords>ajedrez; programa de estudio; quinto año; II Ciclo de la Educación General Básica;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