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Sexto año  ·  II Ciclo de la Educación General Básica</w:t>
      </w:r>
    </w:p>
    <w:p>
      <w:pPr>
        <w:spacing w:after="80"/>
        <w:jc w:val="center"/>
      </w:pPr>
      <w:r>
        <w:rPr>
          <w:b/>
          <w:color w:val="1F3A5F"/>
          <w:sz w:val="56"/>
        </w:rPr>
        <w:t>Unidad 5</w:t>
      </w:r>
    </w:p>
    <w:p>
      <w:pPr>
        <w:spacing w:after="120"/>
        <w:jc w:val="center"/>
      </w:pPr>
      <w:r>
        <w:rPr>
          <w:sz w:val="32"/>
        </w:rPr>
        <w:t>Reglamento FIDE, reloj, anotación y arbitraje escolar</w:t>
      </w:r>
    </w:p>
    <w:p>
      <w:pPr>
        <w:spacing w:after="1000"/>
        <w:jc w:val="center"/>
      </w:pPr>
      <w:r>
        <w:rPr>
          <w:color w:val="555555"/>
          <w:sz w:val="22"/>
        </w:rPr>
        <w:t>Lecciones 135 a 164  ·  semanas 27 a 33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Reglamento FIDE, reloj, anotación y arbitraje escolar</w:t>
      </w:r>
    </w:p>
    <w:p>
      <w:pPr>
        <w:jc w:val="both"/>
      </w:pPr>
      <w:r>
        <w:rPr>
          <w:b/>
        </w:rPr>
        <w:t>Propósito.</w:t>
      </w:r>
      <w:r>
        <w:t xml:space="preserve"> Que la persona estudiante conozca y aplique las Leyes del Ajedrez de la FIDE en lo que se necesita para jugar y arbitrar un torneo escolar: pieza tocada, jugadas ilegales, formas de tablas y su reclamo, uso del reloj digital, anotación en planilla, conducta en la sala y función del árbitro. Además, aprende a emparejar con sistema suizo y todos contra todos y a usar desempates básicos, como preparación del torneo que el grupo organiza en la unidad 6.</w:t>
      </w:r>
    </w:p>
    <w:p>
      <w:r>
        <w:rPr>
          <w:b/>
        </w:rPr>
        <w:t>Eje transversal:</w:t>
      </w:r>
      <w:r>
        <w:t xml:space="preserve"> Vivencia de los derechos humanos para la democracia y la paz.   </w:t>
      </w:r>
      <w:r>
        <w:rPr>
          <w:b/>
        </w:rPr>
        <w:t>Valores:</w:t>
      </w:r>
      <w:r>
        <w:t xml:space="preserve"> honestidad, juego limpio, tolerancia.</w:t>
      </w:r>
    </w:p>
    <w:p>
      <w:pPr>
        <w:spacing w:after="40"/>
      </w:pPr>
      <w:r>
        <w:rPr>
          <w:b/>
        </w:rPr>
        <w:t>Aprendizajes esperados de la unidad:</w:t>
      </w:r>
    </w:p>
    <w:p>
      <w:pPr>
        <w:spacing w:after="40"/>
        <w:ind w:left="340"/>
      </w:pPr>
      <w:r>
        <w:rPr>
          <w:b/>
        </w:rPr>
        <w:t>5.1</w:t>
      </w:r>
      <w:r>
        <w:t xml:space="preserve">  Aplicar las Leyes del Ajedrez de la FIDE en situaciones de partida: pieza tocada, jugada ilegal, formas de tablas y reclamos.</w:t>
      </w:r>
    </w:p>
    <w:p>
      <w:pPr>
        <w:spacing w:after="40"/>
        <w:ind w:left="340"/>
      </w:pPr>
      <w:r>
        <w:rPr>
          <w:b/>
        </w:rPr>
        <w:t>5.2</w:t>
      </w:r>
      <w:r>
        <w:t xml:space="preserve">  Utilizar el reloj digital y la planilla de anotación según las normas de competición.</w:t>
      </w:r>
    </w:p>
    <w:p>
      <w:pPr>
        <w:spacing w:after="40"/>
        <w:ind w:left="340"/>
      </w:pPr>
      <w:r>
        <w:rPr>
          <w:b/>
        </w:rPr>
        <w:t>5.3</w:t>
      </w:r>
      <w:r>
        <w:t xml:space="preserve">  Desempeñar el rol de árbitro escolar con imparcialidad, intervenir cuando corresponde y llevar la tabla de resultados.</w:t>
      </w:r>
    </w:p>
    <w:p>
      <w:pPr>
        <w:spacing w:after="40"/>
        <w:ind w:left="340"/>
      </w:pPr>
      <w:r>
        <w:rPr>
          <w:b/>
        </w:rPr>
        <w:t>5.4</w:t>
      </w:r>
      <w:r>
        <w:t xml:space="preserve">  Organizar emparejamientos con sistema suizo y todos contra todos, y aplicar desempates básicos.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135 a 135</w:t>
            </w:r>
          </w:p>
        </w:tc>
        <w:tc>
          <w:tcPr>
            <w:tcW w:type="dxa" w:w="7257"/>
          </w:tcPr>
          <w:p>
            <w:pPr>
              <w:pStyle w:val="Celda8_5RXS"/>
            </w:pPr>
            <w:r/>
            <w:r>
              <w:t>135. ¿Para qué sirven las reglas? Las Leyes del Ajedrez de la FIDE</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Pieza tocada, pieza jugada</w:t>
            </w:r>
          </w:p>
          <w:p>
            <w:pPr>
              <w:pStyle w:val="Celda8_5RXS"/>
            </w:pPr>
            <w:r>
              <w:t>• 137. Las jugadas ilegales y su sanción</w:t>
            </w:r>
          </w:p>
          <w:p>
            <w:pPr>
              <w:pStyle w:val="Celda8_5RXS"/>
            </w:pPr>
            <w:r>
              <w:t>• 138. Todas las formas de tablas</w:t>
            </w:r>
          </w:p>
          <w:p>
            <w:pPr>
              <w:pStyle w:val="Celda8_5RXS"/>
            </w:pPr>
            <w:r>
              <w:t>• 139. Reclamar la triple repetición</w:t>
            </w:r>
          </w:p>
          <w:p>
            <w:pPr>
              <w:pStyle w:val="Celda8_5RXS"/>
            </w:pPr>
            <w:r>
              <w:t>• 140. La caída de bandera</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El reloj digital: programar ritmos</w:t>
            </w:r>
          </w:p>
          <w:p>
            <w:pPr>
              <w:pStyle w:val="Celda8_5RXS"/>
            </w:pPr>
            <w:r>
              <w:t>• 142. Pulsar el reloj con la misma mano</w:t>
            </w:r>
          </w:p>
          <w:p>
            <w:pPr>
              <w:pStyle w:val="Celda8_5RXS"/>
            </w:pPr>
            <w:r>
              <w:t>• 143. La planilla: primero mover, después anotar</w:t>
            </w:r>
          </w:p>
          <w:p>
            <w:pPr>
              <w:pStyle w:val="Celda8_5RXS"/>
            </w:pPr>
            <w:r>
              <w:t>• 144. Cuando falta poco tiempo: anotación y apuros</w:t>
            </w:r>
          </w:p>
          <w:p>
            <w:pPr>
              <w:pStyle w:val="Celda8_5RXS"/>
            </w:pPr>
            <w:r>
              <w:t>• 145. Refuerzo: dictado de partidas y planilla limpia (flexible)</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Conducta en la sala de juego</w:t>
            </w:r>
          </w:p>
          <w:p>
            <w:pPr>
              <w:pStyle w:val="Celda8_5RXS"/>
            </w:pPr>
            <w:r>
              <w:t>• 147. La persona árbitra: funciones e imparcialidad</w:t>
            </w:r>
          </w:p>
          <w:p>
            <w:pPr>
              <w:pStyle w:val="Celda8_5RXS"/>
            </w:pPr>
            <w:r>
              <w:t>• 148. Simulacro de arbitraje con casos</w:t>
            </w:r>
          </w:p>
          <w:p>
            <w:pPr>
              <w:pStyle w:val="Celda8_5RXS"/>
            </w:pPr>
            <w:r>
              <w:t>• 149. Casos especiales: coronar sin pieza y el rey en jaque</w:t>
            </w:r>
          </w:p>
          <w:p>
            <w:pPr>
              <w:pStyle w:val="Celda8_5RXS"/>
            </w:pPr>
            <w:r>
              <w:t>• 150. Proyecto: las bases del torneo escolar</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Sistemas de torneo: todos contra todos y suizo</w:t>
            </w:r>
          </w:p>
          <w:p>
            <w:pPr>
              <w:pStyle w:val="Celda8_5RXS"/>
            </w:pPr>
            <w:r>
              <w:t>• 152. Emparejar la primera ronda del suizo</w:t>
            </w:r>
          </w:p>
          <w:p>
            <w:pPr>
              <w:pStyle w:val="Celda8_5RXS"/>
            </w:pPr>
            <w:r>
              <w:t>• 153. Emparejar la segunda ronda: puntos y colores</w:t>
            </w:r>
          </w:p>
          <w:p>
            <w:pPr>
              <w:pStyle w:val="Celda8_5RXS"/>
            </w:pPr>
            <w:r>
              <w:t>• 154. Desempates: resultado particular y Buchholz</w:t>
            </w:r>
          </w:p>
          <w:p>
            <w:pPr>
              <w:pStyle w:val="Celda8_5RXS"/>
            </w:pPr>
            <w:r>
              <w:t>• 155. La hoja de ronda y la tabla de resultados</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Torneo relámpago arbitrado por el grupo</w:t>
            </w:r>
          </w:p>
          <w:p>
            <w:pPr>
              <w:pStyle w:val="Celda8_5RXS"/>
            </w:pPr>
            <w:r>
              <w:t>• 157. Torneo relámpago: tercera ronda y desempates</w:t>
            </w:r>
          </w:p>
          <w:p>
            <w:pPr>
              <w:pStyle w:val="Celda8_5RXS"/>
            </w:pPr>
            <w:r>
              <w:t>• 158. Coevaluación del arbitraje</w:t>
            </w:r>
          </w:p>
          <w:p>
            <w:pPr>
              <w:pStyle w:val="Celda8_5RXS"/>
            </w:pPr>
            <w:r>
              <w:t>• 159. Juego limpio: saludar, competir y aceptar</w:t>
            </w:r>
          </w:p>
          <w:p>
            <w:pPr>
              <w:pStyle w:val="Celda8_5RXS"/>
            </w:pPr>
            <w:r>
              <w:t>• 160. Ajedrez para todas las personas: tablero adaptado</w:t>
            </w:r>
          </w:p>
        </w:tc>
      </w:tr>
      <w:tr>
        <w:tc>
          <w:tcPr>
            <w:tcW w:type="dxa" w:w="1020"/>
          </w:tcPr>
          <w:p>
            <w:pPr>
              <w:pStyle w:val="Celda8_5RXS"/>
            </w:pPr>
            <w:r/>
            <w:r>
              <w:t>33</w:t>
            </w:r>
          </w:p>
        </w:tc>
        <w:tc>
          <w:tcPr>
            <w:tcW w:type="dxa" w:w="1361"/>
          </w:tcPr>
          <w:p>
            <w:pPr>
              <w:pStyle w:val="Celda8_5RXS"/>
            </w:pPr>
            <w:r/>
            <w:r>
              <w:t>161 a 164</w:t>
            </w:r>
          </w:p>
        </w:tc>
        <w:tc>
          <w:tcPr>
            <w:tcW w:type="dxa" w:w="7257"/>
          </w:tcPr>
          <w:p>
            <w:pPr>
              <w:pStyle w:val="Celda8_5RXS"/>
            </w:pPr>
            <w:r/>
            <w:r>
              <w:t>• 161. El ajedrez organizado en Costa Rica</w:t>
            </w:r>
          </w:p>
          <w:p>
            <w:pPr>
              <w:pStyle w:val="Celda8_5RXS"/>
            </w:pPr>
            <w:r>
              <w:t>• 162. Banco de casos: repaso de arbitraje</w:t>
            </w:r>
          </w:p>
          <w:p>
            <w:pPr>
              <w:pStyle w:val="Celda8_5RXS"/>
            </w:pPr>
            <w:r>
              <w:t>• 163. Repaso: reloj, planilla y emparejamiento</w:t>
            </w:r>
          </w:p>
          <w:p>
            <w:pPr>
              <w:pStyle w:val="Celda8_5RXS"/>
            </w:pPr>
            <w:r>
              <w:t>• 164. Evaluación sumativa de la unidad 5: prueba de ejecución de reglamento y arbitraje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¿Para qué sirven las reglas? Las Leyes del Ajedrez de la FIDE</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Conocer la organización de las Leyes del Ajedrez de la FIDE y su propósito.</w:t>
            </w:r>
          </w:p>
        </w:tc>
      </w:tr>
      <w:tr>
        <w:trPr>
          <w:cantSplit w:val="true"/>
        </w:trPr>
        <w:tc>
          <w:tcPr>
            <w:tcW w:type="dxa" w:w="1928"/>
          </w:tcPr>
          <w:p>
            <w:pPr>
              <w:pStyle w:val="Celda8_5N1F3A5FJ"/>
            </w:pPr>
            <w:r/>
            <w:r>
              <w:t>Focalización (5 min)</w:t>
            </w:r>
          </w:p>
        </w:tc>
        <w:tc>
          <w:tcPr>
            <w:tcW w:type="dxa" w:w="7710"/>
          </w:tcPr>
          <w:p>
            <w:pPr>
              <w:pStyle w:val="Celda9RXJ"/>
            </w:pPr>
            <w:r/>
            <w:r>
              <w:t>Preguntar qué pasaría en un partido de fútbol sin árbitro y sin reglamento. Luego, anunciar el torneo de cierre que el grupo organizará.</w:t>
            </w:r>
          </w:p>
        </w:tc>
      </w:tr>
      <w:tr>
        <w:trPr>
          <w:cantSplit w:val="true"/>
        </w:trPr>
        <w:tc>
          <w:tcPr>
            <w:tcW w:type="dxa" w:w="1928"/>
          </w:tcPr>
          <w:p>
            <w:pPr>
              <w:pStyle w:val="Celda8_5N1F3A5FJ"/>
            </w:pPr>
            <w:r/>
            <w:r>
              <w:t>Exploración (15 min)</w:t>
            </w:r>
          </w:p>
        </w:tc>
        <w:tc>
          <w:tcPr>
            <w:tcW w:type="dxa" w:w="7710"/>
          </w:tcPr>
          <w:p>
            <w:pPr>
              <w:pStyle w:val="Celda9RXJ"/>
            </w:pPr>
            <w:r/>
            <w:r>
              <w:t>En grupos de cuatro revisan el índice de las Leyes del Ajedrez de la FIDE (copia impresa en español), separan reglas básicas y reglas de competición, y escogen un artículo.</w:t>
            </w:r>
          </w:p>
        </w:tc>
      </w:tr>
      <w:tr>
        <w:trPr>
          <w:cantSplit w:val="true"/>
        </w:trPr>
        <w:tc>
          <w:tcPr>
            <w:tcW w:type="dxa" w:w="1928"/>
          </w:tcPr>
          <w:p>
            <w:pPr>
              <w:pStyle w:val="Celda8_5N1F3A5FJ"/>
            </w:pPr>
            <w:r/>
            <w:r>
              <w:t>Contrastación (10 min)</w:t>
            </w:r>
          </w:p>
        </w:tc>
        <w:tc>
          <w:tcPr>
            <w:tcW w:type="dxa" w:w="7710"/>
          </w:tcPr>
          <w:p>
            <w:pPr>
              <w:pStyle w:val="Celda9RXJ"/>
            </w:pPr>
            <w:r/>
            <w:r>
              <w:t>Se explica que la FIDE es la Federación Internacional de Ajedrez y que sus Leyes se aplican en torneos de todo el mundo, también en Costa Rica. La persona docente conecta con el derecho de todas las personas a un juego justo.</w:t>
            </w:r>
          </w:p>
        </w:tc>
      </w:tr>
      <w:tr>
        <w:trPr>
          <w:cantSplit w:val="true"/>
        </w:trPr>
        <w:tc>
          <w:tcPr>
            <w:tcW w:type="dxa" w:w="1928"/>
          </w:tcPr>
          <w:p>
            <w:pPr>
              <w:pStyle w:val="Celda8_5N1F3A5FJ"/>
            </w:pPr>
            <w:r/>
            <w:r>
              <w:t>Aplicación (10 min)</w:t>
            </w:r>
          </w:p>
        </w:tc>
        <w:tc>
          <w:tcPr>
            <w:tcW w:type="dxa" w:w="7710"/>
          </w:tcPr>
          <w:p>
            <w:pPr>
              <w:pStyle w:val="Celda9RXJ"/>
            </w:pPr>
            <w:r/>
            <w:r>
              <w:t>Cada grupo presenta en un minuto el artículo que escogió.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Presentación oral y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del Ajedrez de la FIDE impresas,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Pieza tocada, pieza jugada</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Aplicar la regla de pieza tocada y el anuncio de «compongo».</w:t>
            </w:r>
          </w:p>
        </w:tc>
      </w:tr>
      <w:tr>
        <w:trPr>
          <w:cantSplit w:val="true"/>
        </w:trPr>
        <w:tc>
          <w:tcPr>
            <w:tcW w:type="dxa" w:w="1928"/>
          </w:tcPr>
          <w:p>
            <w:pPr>
              <w:pStyle w:val="Celda8_5N1F3A5FJ"/>
            </w:pPr>
            <w:r/>
            <w:r>
              <w:t>Focalización (5 min)</w:t>
            </w:r>
          </w:p>
        </w:tc>
        <w:tc>
          <w:tcPr>
            <w:tcW w:type="dxa" w:w="7710"/>
          </w:tcPr>
          <w:p>
            <w:pPr>
              <w:pStyle w:val="Celda9RXJ"/>
            </w:pPr>
            <w:r/>
            <w:r>
              <w:t>La persona docente toca un caballo en el tablero mural y lo suelta. Pregunta: ¿qué dice la regla?</w:t>
            </w:r>
          </w:p>
        </w:tc>
      </w:tr>
      <w:tr>
        <w:trPr>
          <w:cantSplit w:val="true"/>
        </w:trPr>
        <w:tc>
          <w:tcPr>
            <w:tcW w:type="dxa" w:w="1928"/>
          </w:tcPr>
          <w:p>
            <w:pPr>
              <w:pStyle w:val="Celda8_5N1F3A5FJ"/>
            </w:pPr>
            <w:r/>
            <w:r>
              <w:t>Exploración (15 min)</w:t>
            </w:r>
          </w:p>
        </w:tc>
        <w:tc>
          <w:tcPr>
            <w:tcW w:type="dxa" w:w="7710"/>
          </w:tcPr>
          <w:p>
            <w:pPr>
              <w:pStyle w:val="Celda9RXJ"/>
            </w:pPr>
            <w:r/>
            <w:r>
              <w:t>En parejas se dramatizan cuatro casos escritos en tarjetas: tocar una pieza propia, tocar una pieza rival, tocar una pieza para acomodarla sin avisar y avisar «compongo» antes de acomodar. El resto del grupo decide qué corresponde.</w:t>
            </w:r>
          </w:p>
        </w:tc>
      </w:tr>
      <w:tr>
        <w:trPr>
          <w:cantSplit w:val="true"/>
        </w:trPr>
        <w:tc>
          <w:tcPr>
            <w:tcW w:type="dxa" w:w="1928"/>
          </w:tcPr>
          <w:p>
            <w:pPr>
              <w:pStyle w:val="Celda8_5N1F3A5FJ"/>
            </w:pPr>
            <w:r/>
            <w:r>
              <w:t>Contrastación (10 min)</w:t>
            </w:r>
          </w:p>
        </w:tc>
        <w:tc>
          <w:tcPr>
            <w:tcW w:type="dxa" w:w="7710"/>
          </w:tcPr>
          <w:p>
            <w:pPr>
              <w:pStyle w:val="Celda9RXJ"/>
            </w:pPr>
            <w:r/>
            <w:r>
              <w:t>Se lee el artículo 4 de las Leyes. La persona docente aclara que el reclamo se hace antes de tocar una pieza propia y que solo la persona que juega puede reclamar.</w:t>
            </w:r>
          </w:p>
        </w:tc>
      </w:tr>
      <w:tr>
        <w:trPr>
          <w:cantSplit w:val="true"/>
        </w:trPr>
        <w:tc>
          <w:tcPr>
            <w:tcW w:type="dxa" w:w="1928"/>
          </w:tcPr>
          <w:p>
            <w:pPr>
              <w:pStyle w:val="Celda8_5N1F3A5FJ"/>
            </w:pPr>
            <w:r/>
            <w:r>
              <w:t>Aplicación (10 min)</w:t>
            </w:r>
          </w:p>
        </w:tc>
        <w:tc>
          <w:tcPr>
            <w:tcW w:type="dxa" w:w="7710"/>
          </w:tcPr>
          <w:p>
            <w:pPr>
              <w:pStyle w:val="Celda9RXJ"/>
            </w:pPr>
            <w:r/>
            <w:r>
              <w:t>Partidas de 10 minutos en las que se aplica estrictamente la regla de pieza tocada.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a los casos y observación en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 de casos,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jugadas ilegales y su sanción</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Reconocer una jugada ilegal y la sanción que establecen las Leyes.</w:t>
            </w:r>
          </w:p>
        </w:tc>
      </w:tr>
      <w:tr>
        <w:trPr>
          <w:cantSplit w:val="true"/>
        </w:trPr>
        <w:tc>
          <w:tcPr>
            <w:tcW w:type="dxa" w:w="1928"/>
          </w:tcPr>
          <w:p>
            <w:pPr>
              <w:pStyle w:val="Celda8_5N1F3A5FJ"/>
            </w:pPr>
            <w:r/>
            <w:r>
              <w:t>Focalización (5 min)</w:t>
            </w:r>
          </w:p>
        </w:tc>
        <w:tc>
          <w:tcPr>
            <w:tcW w:type="dxa" w:w="7710"/>
          </w:tcPr>
          <w:p>
            <w:pPr>
              <w:pStyle w:val="Celda9RXJ"/>
            </w:pPr>
            <w:r/>
            <w:r>
              <w:t>Pregunta de inicio: ¿qué pasa si alguien enroca después de haber movido el rey? La persona docente recoge respuestas.</w:t>
            </w:r>
          </w:p>
        </w:tc>
      </w:tr>
      <w:tr>
        <w:trPr>
          <w:cantSplit w:val="true"/>
        </w:trPr>
        <w:tc>
          <w:tcPr>
            <w:tcW w:type="dxa" w:w="1928"/>
          </w:tcPr>
          <w:p>
            <w:pPr>
              <w:pStyle w:val="Celda8_5N1F3A5FJ"/>
            </w:pPr>
            <w:r/>
            <w:r>
              <w:t>Exploración (15 min)</w:t>
            </w:r>
          </w:p>
        </w:tc>
        <w:tc>
          <w:tcPr>
            <w:tcW w:type="dxa" w:w="7710"/>
          </w:tcPr>
          <w:p>
            <w:pPr>
              <w:pStyle w:val="Celda9RXJ"/>
            </w:pPr>
            <w:r/>
            <w:r>
              <w:t>Los grupos reciben tarjetas con jugadas: algunas legales y otras ilegales (enroque a través de una casilla atacada, rey que queda en jaque, peón que captura de frente). Las clasifican y explican por qué.</w:t>
            </w:r>
          </w:p>
        </w:tc>
      </w:tr>
      <w:tr>
        <w:trPr>
          <w:cantSplit w:val="true"/>
        </w:trPr>
        <w:tc>
          <w:tcPr>
            <w:tcW w:type="dxa" w:w="1928"/>
          </w:tcPr>
          <w:p>
            <w:pPr>
              <w:pStyle w:val="Celda8_5N1F3A5FJ"/>
            </w:pPr>
            <w:r/>
            <w:r>
              <w:t>Contrastación (10 min)</w:t>
            </w:r>
          </w:p>
        </w:tc>
        <w:tc>
          <w:tcPr>
            <w:tcW w:type="dxa" w:w="7710"/>
          </w:tcPr>
          <w:p>
            <w:pPr>
              <w:pStyle w:val="Celda9RXJ"/>
            </w:pPr>
            <w:r/>
            <w:r>
              <w:t>El artículo 7 de las Leyes lo resuelve: la posición se corrige y, por la primera jugada ilegal completada, se suma tiempo al rival; la segunda jugada ilegal de la misma persona pierde la partida. Las bases del torneo escolar fijarán el tiempo que se suma.</w:t>
            </w:r>
          </w:p>
        </w:tc>
      </w:tr>
      <w:tr>
        <w:trPr>
          <w:cantSplit w:val="true"/>
        </w:trPr>
        <w:tc>
          <w:tcPr>
            <w:tcW w:type="dxa" w:w="1928"/>
          </w:tcPr>
          <w:p>
            <w:pPr>
              <w:pStyle w:val="Celda8_5N1F3A5FJ"/>
            </w:pPr>
            <w:r/>
            <w:r>
              <w:t>Aplicación (10 min)</w:t>
            </w:r>
          </w:p>
        </w:tc>
        <w:tc>
          <w:tcPr>
            <w:tcW w:type="dxa" w:w="7710"/>
          </w:tcPr>
          <w:p>
            <w:pPr>
              <w:pStyle w:val="Celda9RXJ"/>
            </w:pPr>
            <w:r/>
            <w:r>
              <w:t>Cada estudiante escribe dos jugadas ilegales que ha visto en partidas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de tarjetas y respuesta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 de jugadas,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Todas las formas de tablas</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Identificar las formas de tablas que reconocen las Leyes de la FIDE.</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cuántas formas de tablas conocen. Se anota en la pizarra lo que el grupo dice.</w:t>
            </w:r>
          </w:p>
        </w:tc>
      </w:tr>
      <w:tr>
        <w:trPr>
          <w:cantSplit w:val="true"/>
        </w:trPr>
        <w:tc>
          <w:tcPr>
            <w:tcW w:type="dxa" w:w="1928"/>
          </w:tcPr>
          <w:p>
            <w:pPr>
              <w:pStyle w:val="Celda8_5N1F3A5FJ"/>
            </w:pPr>
            <w:r/>
            <w:r>
              <w:t>Exploración (15 min)</w:t>
            </w:r>
          </w:p>
        </w:tc>
        <w:tc>
          <w:tcPr>
            <w:tcW w:type="dxa" w:w="7710"/>
          </w:tcPr>
          <w:p>
            <w:pPr>
              <w:pStyle w:val="Celda9RXJ"/>
            </w:pPr>
            <w:r/>
            <w:r>
              <w:t>En grupos se reparten las formas: ahogado, acuerdo, triple repetición, regla de las 50 jugadas, material insuficiente. Cada grupo prepara en el tablero un ejemplo sin resultado prometido y lo presenta.</w:t>
            </w:r>
          </w:p>
        </w:tc>
      </w:tr>
      <w:tr>
        <w:trPr>
          <w:cantSplit w:val="true"/>
        </w:trPr>
        <w:tc>
          <w:tcPr>
            <w:tcW w:type="dxa" w:w="1928"/>
          </w:tcPr>
          <w:p>
            <w:pPr>
              <w:pStyle w:val="Celda8_5N1F3A5FJ"/>
            </w:pPr>
            <w:r/>
            <w:r>
              <w:t>Contrastación (10 min)</w:t>
            </w:r>
          </w:p>
        </w:tc>
        <w:tc>
          <w:tcPr>
            <w:tcW w:type="dxa" w:w="7710"/>
          </w:tcPr>
          <w:p>
            <w:pPr>
              <w:pStyle w:val="Celda9RXJ"/>
            </w:pPr>
            <w:r/>
            <w:r>
              <w:t>Se completa la lista con el artículo 9 de las Leyes. La persona docente explica cómo se ofrecen tablas: primero se hace la jugada, se ofrecen y luego se pulsa el reloj.</w:t>
            </w:r>
          </w:p>
        </w:tc>
      </w:tr>
      <w:tr>
        <w:trPr>
          <w:cantSplit w:val="true"/>
        </w:trPr>
        <w:tc>
          <w:tcPr>
            <w:tcW w:type="dxa" w:w="1928"/>
          </w:tcPr>
          <w:p>
            <w:pPr>
              <w:pStyle w:val="Celda8_5N1F3A5FJ"/>
            </w:pPr>
            <w:r/>
            <w:r>
              <w:t>Aplicación (10 min)</w:t>
            </w:r>
          </w:p>
        </w:tc>
        <w:tc>
          <w:tcPr>
            <w:tcW w:type="dxa" w:w="7710"/>
          </w:tcPr>
          <w:p>
            <w:pPr>
              <w:pStyle w:val="Celda9RXJ"/>
            </w:pPr>
            <w:r/>
            <w:r>
              <w:t>Cada estudiante completa un cuadro con las cinco formas de tablas y un ejemplo de cada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las formas de tablas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Reclamar la triple repetición</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Reclamar correctamente las tablas por triple repetición usando la planilla.</w:t>
            </w:r>
          </w:p>
        </w:tc>
      </w:tr>
      <w:tr>
        <w:trPr>
          <w:cantSplit w:val="true"/>
        </w:trPr>
        <w:tc>
          <w:tcPr>
            <w:tcW w:type="dxa" w:w="1928"/>
          </w:tcPr>
          <w:p>
            <w:pPr>
              <w:pStyle w:val="Celda8_5N1F3A5FJ"/>
            </w:pPr>
            <w:r/>
            <w:r>
              <w:t>Focalización (5 min)</w:t>
            </w:r>
          </w:p>
        </w:tc>
        <w:tc>
          <w:tcPr>
            <w:tcW w:type="dxa" w:w="7710"/>
          </w:tcPr>
          <w:p>
            <w:pPr>
              <w:pStyle w:val="Celda9RXJ"/>
            </w:pPr>
            <w:r/>
            <w:r>
              <w:t>Se recuerda el jaque perpetuo de la unidad 1. La persona docente pregunta: ¿se termina solo o hay que pedirlo?</w:t>
            </w:r>
          </w:p>
        </w:tc>
      </w:tr>
      <w:tr>
        <w:trPr>
          <w:cantSplit w:val="true"/>
        </w:trPr>
        <w:tc>
          <w:tcPr>
            <w:tcW w:type="dxa" w:w="1928"/>
          </w:tcPr>
          <w:p>
            <w:pPr>
              <w:pStyle w:val="Celda8_5N1F3A5FJ"/>
            </w:pPr>
            <w:r/>
            <w:r>
              <w:t>Exploración (15 min)</w:t>
            </w:r>
          </w:p>
        </w:tc>
        <w:tc>
          <w:tcPr>
            <w:tcW w:type="dxa" w:w="7710"/>
          </w:tcPr>
          <w:p>
            <w:pPr>
              <w:pStyle w:val="Celda9RXJ"/>
            </w:pPr>
            <w:r/>
            <w:r>
              <w:t>En parejas se practica: una persona da jaques que repiten la posición y anota en la planilla. Antes de hacer la jugada que repite por tercera vez, escribe la jugada en la planilla y llama al árbitro, que es una tercera persona del grupo.</w:t>
            </w:r>
          </w:p>
        </w:tc>
      </w:tr>
      <w:tr>
        <w:trPr>
          <w:cantSplit w:val="true"/>
        </w:trPr>
        <w:tc>
          <w:tcPr>
            <w:tcW w:type="dxa" w:w="1928"/>
          </w:tcPr>
          <w:p>
            <w:pPr>
              <w:pStyle w:val="Celda8_5N1F3A5FJ"/>
            </w:pPr>
            <w:r/>
            <w:r>
              <w:t>Contrastación (10 min)</w:t>
            </w:r>
          </w:p>
        </w:tc>
        <w:tc>
          <w:tcPr>
            <w:tcW w:type="dxa" w:w="7710"/>
          </w:tcPr>
          <w:p>
            <w:pPr>
              <w:pStyle w:val="Celda9RXJ"/>
            </w:pPr>
            <w:r/>
            <w:r>
              <w:t>Se lee el artículo 9.2. La persona docente explica que la posición debe repetirse con el mismo turno y las mismas posibilidades, y que el reclamo se comprueba con la planilla.</w:t>
            </w:r>
          </w:p>
        </w:tc>
      </w:tr>
      <w:tr>
        <w:trPr>
          <w:cantSplit w:val="true"/>
        </w:trPr>
        <w:tc>
          <w:tcPr>
            <w:tcW w:type="dxa" w:w="1928"/>
          </w:tcPr>
          <w:p>
            <w:pPr>
              <w:pStyle w:val="Celda8_5N1F3A5FJ"/>
            </w:pPr>
            <w:r/>
            <w:r>
              <w:t>Aplicación (10 min)</w:t>
            </w:r>
          </w:p>
        </w:tc>
        <w:tc>
          <w:tcPr>
            <w:tcW w:type="dxa" w:w="7710"/>
          </w:tcPr>
          <w:p>
            <w:pPr>
              <w:pStyle w:val="Celda9RXJ"/>
            </w:pPr>
            <w:r/>
            <w:r>
              <w:t>Cada estudiante redacta los pasos del reclamo en tres renglones.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reclamo dramatizado.</w:t>
            </w:r>
          </w:p>
        </w:tc>
      </w:tr>
      <w:tr>
        <w:trPr>
          <w:cantSplit w:val="true"/>
        </w:trPr>
        <w:tc>
          <w:tcPr>
            <w:tcW w:type="dxa" w:w="1928"/>
          </w:tcPr>
          <w:p>
            <w:pPr>
              <w:pStyle w:val="Celda8_5N1F3A5FJ"/>
            </w:pPr>
            <w:r/>
            <w:r>
              <w:t>Materiales</w:t>
            </w:r>
          </w:p>
        </w:tc>
        <w:tc>
          <w:tcPr>
            <w:tcW w:type="dxa" w:w="7710"/>
          </w:tcPr>
          <w:p>
            <w:pPr>
              <w:pStyle w:val="Celda9RXJ"/>
            </w:pPr>
            <w:r/>
            <w:r>
              <w:t>Leyes de la FIDE, planillas,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Escribir en el cuaderno las cinco formas de tablas con un dibujo sencillo de una de ellas.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caída de bandera</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Determinar el resultado cuando se agota el tiempo de una persona jugadora.</w:t>
            </w:r>
          </w:p>
        </w:tc>
      </w:tr>
      <w:tr>
        <w:trPr>
          <w:cantSplit w:val="true"/>
        </w:trPr>
        <w:tc>
          <w:tcPr>
            <w:tcW w:type="dxa" w:w="1928"/>
          </w:tcPr>
          <w:p>
            <w:pPr>
              <w:pStyle w:val="Celda8_5N1F3A5FJ"/>
            </w:pPr>
            <w:r/>
            <w:r>
              <w:t>Focalización (5 min)</w:t>
            </w:r>
          </w:p>
        </w:tc>
        <w:tc>
          <w:tcPr>
            <w:tcW w:type="dxa" w:w="7710"/>
          </w:tcPr>
          <w:p>
            <w:pPr>
              <w:pStyle w:val="Celda9RXJ"/>
            </w:pPr>
            <w:r/>
            <w:r>
              <w:t>La persona docente pone un reloj con diez segundos y pregunta: si se acaba mi tiempo, ¿pierdo siempre?</w:t>
            </w:r>
          </w:p>
        </w:tc>
      </w:tr>
      <w:tr>
        <w:trPr>
          <w:cantSplit w:val="true"/>
        </w:trPr>
        <w:tc>
          <w:tcPr>
            <w:tcW w:type="dxa" w:w="1928"/>
          </w:tcPr>
          <w:p>
            <w:pPr>
              <w:pStyle w:val="Celda8_5N1F3A5FJ"/>
            </w:pPr>
            <w:r/>
            <w:r>
              <w:t>Exploración (15 min)</w:t>
            </w:r>
          </w:p>
        </w:tc>
        <w:tc>
          <w:tcPr>
            <w:tcW w:type="dxa" w:w="7710"/>
          </w:tcPr>
          <w:p>
            <w:pPr>
              <w:pStyle w:val="Celda9RXJ"/>
            </w:pPr>
            <w:r/>
            <w:r>
              <w:t>Se reparten tarjetas con posiciones en las que una persona se queda sin tiempo. Los grupos deciden el resultado: si el rival no puede dar mate con ninguna serie de jugadas legales, son tablas; si puede, la partida se pierde.</w:t>
            </w:r>
          </w:p>
        </w:tc>
      </w:tr>
      <w:tr>
        <w:trPr>
          <w:cantSplit w:val="true"/>
        </w:trPr>
        <w:tc>
          <w:tcPr>
            <w:tcW w:type="dxa" w:w="1928"/>
          </w:tcPr>
          <w:p>
            <w:pPr>
              <w:pStyle w:val="Celda8_5N1F3A5FJ"/>
            </w:pPr>
            <w:r/>
            <w:r>
              <w:t>Contrastación (10 min)</w:t>
            </w:r>
          </w:p>
        </w:tc>
        <w:tc>
          <w:tcPr>
            <w:tcW w:type="dxa" w:w="7710"/>
          </w:tcPr>
          <w:p>
            <w:pPr>
              <w:pStyle w:val="Celda9RXJ"/>
            </w:pPr>
            <w:r/>
            <w:r>
              <w:t>Lectura del artículo 6.9. La persona docente presenta ejemplos: rey solo contra rey y torre, rey y alfil contra rey. Se discuten los casos dudosos.</w:t>
            </w:r>
          </w:p>
        </w:tc>
      </w:tr>
      <w:tr>
        <w:trPr>
          <w:cantSplit w:val="true"/>
        </w:trPr>
        <w:tc>
          <w:tcPr>
            <w:tcW w:type="dxa" w:w="1928"/>
          </w:tcPr>
          <w:p>
            <w:pPr>
              <w:pStyle w:val="Celda8_5N1F3A5FJ"/>
            </w:pPr>
            <w:r/>
            <w:r>
              <w:t>Aplicación (10 min)</w:t>
            </w:r>
          </w:p>
        </w:tc>
        <w:tc>
          <w:tcPr>
            <w:tcW w:type="dxa" w:w="7710"/>
          </w:tcPr>
          <w:p>
            <w:pPr>
              <w:pStyle w:val="Celda9RXJ"/>
            </w:pPr>
            <w:r/>
            <w:r>
              <w:t>Partidas de tres minutos por bando para practicar el uso del reloj.</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a las tarjetas y observación.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 relojes,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reloj digital: programar ritmos</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Programar un reloj digital con distintos ritmos e incremento.</w:t>
            </w:r>
          </w:p>
        </w:tc>
      </w:tr>
      <w:tr>
        <w:trPr>
          <w:cantSplit w:val="true"/>
        </w:trPr>
        <w:tc>
          <w:tcPr>
            <w:tcW w:type="dxa" w:w="1928"/>
          </w:tcPr>
          <w:p>
            <w:pPr>
              <w:pStyle w:val="Celda8_5N1F3A5FJ"/>
            </w:pPr>
            <w:r/>
            <w:r>
              <w:t>Focalización (5 min)</w:t>
            </w:r>
          </w:p>
        </w:tc>
        <w:tc>
          <w:tcPr>
            <w:tcW w:type="dxa" w:w="7710"/>
          </w:tcPr>
          <w:p>
            <w:pPr>
              <w:pStyle w:val="Celda9RXJ"/>
            </w:pPr>
            <w:r/>
            <w:r>
              <w:t>Mostrar dos relojes: uno analógico y uno digital. Preguntar qué ventajas tiene el digital.</w:t>
            </w:r>
          </w:p>
        </w:tc>
      </w:tr>
      <w:tr>
        <w:trPr>
          <w:cantSplit w:val="true"/>
        </w:trPr>
        <w:tc>
          <w:tcPr>
            <w:tcW w:type="dxa" w:w="1928"/>
          </w:tcPr>
          <w:p>
            <w:pPr>
              <w:pStyle w:val="Celda8_5N1F3A5FJ"/>
            </w:pPr>
            <w:r/>
            <w:r>
              <w:t>Exploración (15 min)</w:t>
            </w:r>
          </w:p>
        </w:tc>
        <w:tc>
          <w:tcPr>
            <w:tcW w:type="dxa" w:w="7710"/>
          </w:tcPr>
          <w:p>
            <w:pPr>
              <w:pStyle w:val="Celda9RXJ"/>
            </w:pPr>
            <w:r/>
            <w:r>
              <w:t>En la estación de relojes, cada pareja programa los ritmos que dicta la persona docente: 10 minutos sin incremento, 15 minutos con 5 segundos de incremento, 5 minutos con 3 segundos. Cada pareja muestra su reloj para revisión.</w:t>
            </w:r>
          </w:p>
        </w:tc>
      </w:tr>
      <w:tr>
        <w:trPr>
          <w:cantSplit w:val="true"/>
        </w:trPr>
        <w:tc>
          <w:tcPr>
            <w:tcW w:type="dxa" w:w="1928"/>
          </w:tcPr>
          <w:p>
            <w:pPr>
              <w:pStyle w:val="Celda8_5N1F3A5FJ"/>
            </w:pPr>
            <w:r/>
            <w:r>
              <w:t>Contrastación (10 min)</w:t>
            </w:r>
          </w:p>
        </w:tc>
        <w:tc>
          <w:tcPr>
            <w:tcW w:type="dxa" w:w="7710"/>
          </w:tcPr>
          <w:p>
            <w:pPr>
              <w:pStyle w:val="Celda9RXJ"/>
            </w:pPr>
            <w:r/>
            <w:r>
              <w:t>Se explica qué es el incremento y por qué ayuda en torneos escolares. Se acuerdan reglas para cuidar los relojes del grupo.</w:t>
            </w:r>
          </w:p>
        </w:tc>
      </w:tr>
      <w:tr>
        <w:trPr>
          <w:cantSplit w:val="true"/>
        </w:trPr>
        <w:tc>
          <w:tcPr>
            <w:tcW w:type="dxa" w:w="1928"/>
          </w:tcPr>
          <w:p>
            <w:pPr>
              <w:pStyle w:val="Celda8_5N1F3A5FJ"/>
            </w:pPr>
            <w:r/>
            <w:r>
              <w:t>Aplicación (10 min)</w:t>
            </w:r>
          </w:p>
        </w:tc>
        <w:tc>
          <w:tcPr>
            <w:tcW w:type="dxa" w:w="7710"/>
          </w:tcPr>
          <w:p>
            <w:pPr>
              <w:pStyle w:val="Celda9RXJ"/>
            </w:pPr>
            <w:r/>
            <w:r>
              <w:t>Cada pareja escribe en una ficha los pasos para programar el modelo de reloj que tiene la escuela.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relojes programados y ficha de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digitales,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Pulsar el reloj con la misma mano</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Usar el reloj según las Leyes: mover y pulsar con la misma mano.</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con un estudiante y mueve con una mano y pulsa con la otra. Pregunta si eso está permitido.</w:t>
            </w:r>
          </w:p>
        </w:tc>
      </w:tr>
      <w:tr>
        <w:trPr>
          <w:cantSplit w:val="true"/>
        </w:trPr>
        <w:tc>
          <w:tcPr>
            <w:tcW w:type="dxa" w:w="1928"/>
          </w:tcPr>
          <w:p>
            <w:pPr>
              <w:pStyle w:val="Celda8_5N1F3A5FJ"/>
            </w:pPr>
            <w:r/>
            <w:r>
              <w:t>Exploración (15 min)</w:t>
            </w:r>
          </w:p>
        </w:tc>
        <w:tc>
          <w:tcPr>
            <w:tcW w:type="dxa" w:w="7710"/>
          </w:tcPr>
          <w:p>
            <w:pPr>
              <w:pStyle w:val="Celda9RXJ"/>
            </w:pPr>
            <w:r/>
            <w:r>
              <w:t>Se lee el artículo 6 sobre el uso del reloj. En parejas juegan partidas de 5 minutos y la persona observadora anota cada vez que alguien pulsa con la mano equivocada, deja la mano sobre el reloj o golpea fuerte.</w:t>
            </w:r>
          </w:p>
        </w:tc>
      </w:tr>
      <w:tr>
        <w:trPr>
          <w:cantSplit w:val="true"/>
        </w:trPr>
        <w:tc>
          <w:tcPr>
            <w:tcW w:type="dxa" w:w="1928"/>
          </w:tcPr>
          <w:p>
            <w:pPr>
              <w:pStyle w:val="Celda8_5N1F3A5FJ"/>
            </w:pPr>
            <w:r/>
            <w:r>
              <w:t>Contrastación (10 min)</w:t>
            </w:r>
          </w:p>
        </w:tc>
        <w:tc>
          <w:tcPr>
            <w:tcW w:type="dxa" w:w="7710"/>
          </w:tcPr>
          <w:p>
            <w:pPr>
              <w:pStyle w:val="Celda9RXJ"/>
            </w:pPr>
            <w:r/>
            <w:r>
              <w:t>Se comentan los registros. La persona docente explica por qué existen estas reglas: igualdad de condiciones y cuidado del material.</w:t>
            </w:r>
          </w:p>
        </w:tc>
      </w:tr>
      <w:tr>
        <w:trPr>
          <w:cantSplit w:val="true"/>
        </w:trPr>
        <w:tc>
          <w:tcPr>
            <w:tcW w:type="dxa" w:w="1928"/>
          </w:tcPr>
          <w:p>
            <w:pPr>
              <w:pStyle w:val="Celda8_5N1F3A5FJ"/>
            </w:pPr>
            <w:r/>
            <w:r>
              <w:t>Aplicación (10 min)</w:t>
            </w:r>
          </w:p>
        </w:tc>
        <w:tc>
          <w:tcPr>
            <w:tcW w:type="dxa" w:w="7710"/>
          </w:tcPr>
          <w:p>
            <w:pPr>
              <w:pStyle w:val="Celda9RXJ"/>
            </w:pPr>
            <w:r/>
            <w:r>
              <w:t>Cada estudiante escribe dos reglas del reloj que no sabía.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persona observadora.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relojes,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planilla: primero mover, después anotar</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Anotar en planilla según las Leyes de la FIDE.</w:t>
            </w:r>
          </w:p>
        </w:tc>
      </w:tr>
      <w:tr>
        <w:trPr>
          <w:cantSplit w:val="true"/>
        </w:trPr>
        <w:tc>
          <w:tcPr>
            <w:tcW w:type="dxa" w:w="1928"/>
          </w:tcPr>
          <w:p>
            <w:pPr>
              <w:pStyle w:val="Celda8_5N1F3A5FJ"/>
            </w:pPr>
            <w:r/>
            <w:r>
              <w:t>Focalización (5 min)</w:t>
            </w:r>
          </w:p>
        </w:tc>
        <w:tc>
          <w:tcPr>
            <w:tcW w:type="dxa" w:w="7710"/>
          </w:tcPr>
          <w:p>
            <w:pPr>
              <w:pStyle w:val="Celda9RXJ"/>
            </w:pPr>
            <w:r/>
            <w:r>
              <w:t>Se muestran dos planillas: una limpia y otra llena de tachones. La persona docente pregunta cuál le serviría a un árbitro.</w:t>
            </w:r>
          </w:p>
        </w:tc>
      </w:tr>
      <w:tr>
        <w:trPr>
          <w:cantSplit w:val="true"/>
        </w:trPr>
        <w:tc>
          <w:tcPr>
            <w:tcW w:type="dxa" w:w="1928"/>
          </w:tcPr>
          <w:p>
            <w:pPr>
              <w:pStyle w:val="Celda8_5N1F3A5FJ"/>
            </w:pPr>
            <w:r/>
            <w:r>
              <w:t>Exploración (15 min)</w:t>
            </w:r>
          </w:p>
        </w:tc>
        <w:tc>
          <w:tcPr>
            <w:tcW w:type="dxa" w:w="7710"/>
          </w:tcPr>
          <w:p>
            <w:pPr>
              <w:pStyle w:val="Celda9RXJ"/>
            </w:pPr>
            <w:r/>
            <w:r>
              <w:t>Según el artículo 8, cada persona anota sus jugadas y las del rival, y no se anota por adelantado. En parejas juegan una partida de 15 minutos anotando todo; al final intercambian planillas y la persona compañera reproduce la partida desde la planilla ajena.</w:t>
            </w:r>
          </w:p>
        </w:tc>
      </w:tr>
      <w:tr>
        <w:trPr>
          <w:cantSplit w:val="true"/>
        </w:trPr>
        <w:tc>
          <w:tcPr>
            <w:tcW w:type="dxa" w:w="1928"/>
          </w:tcPr>
          <w:p>
            <w:pPr>
              <w:pStyle w:val="Celda8_5N1F3A5FJ"/>
            </w:pPr>
            <w:r/>
            <w:r>
              <w:t>Contrastación (10 min)</w:t>
            </w:r>
          </w:p>
        </w:tc>
        <w:tc>
          <w:tcPr>
            <w:tcW w:type="dxa" w:w="7710"/>
          </w:tcPr>
          <w:p>
            <w:pPr>
              <w:pStyle w:val="Celda9RXJ"/>
            </w:pPr>
            <w:r/>
            <w:r>
              <w:t>Se revisan los errores encontrados al reproducir. La persona docente aclara la notación de enroque, coronación y captura al paso.</w:t>
            </w:r>
          </w:p>
        </w:tc>
      </w:tr>
      <w:tr>
        <w:trPr>
          <w:cantSplit w:val="true"/>
        </w:trPr>
        <w:tc>
          <w:tcPr>
            <w:tcW w:type="dxa" w:w="1928"/>
          </w:tcPr>
          <w:p>
            <w:pPr>
              <w:pStyle w:val="Celda8_5N1F3A5FJ"/>
            </w:pPr>
            <w:r/>
            <w:r>
              <w:t>Aplicación (10 min)</w:t>
            </w:r>
          </w:p>
        </w:tc>
        <w:tc>
          <w:tcPr>
            <w:tcW w:type="dxa" w:w="7710"/>
          </w:tcPr>
          <w:p>
            <w:pPr>
              <w:pStyle w:val="Celda9RXJ"/>
            </w:pPr>
            <w:r/>
            <w:r>
              <w:t>Cada estudiante corrige su planilla y la firma.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cruzada de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planillas,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Cuando falta poco tiempo: anotación y apuros</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Conocer qué se hace con la planilla cuando queda poco tiempo en el reloj.</w:t>
            </w:r>
          </w:p>
        </w:tc>
      </w:tr>
      <w:tr>
        <w:trPr>
          <w:cantSplit w:val="true"/>
        </w:trPr>
        <w:tc>
          <w:tcPr>
            <w:tcW w:type="dxa" w:w="1928"/>
          </w:tcPr>
          <w:p>
            <w:pPr>
              <w:pStyle w:val="Celda8_5N1F3A5FJ"/>
            </w:pPr>
            <w:r/>
            <w:r>
              <w:t>Focalización (5 min)</w:t>
            </w:r>
          </w:p>
        </w:tc>
        <w:tc>
          <w:tcPr>
            <w:tcW w:type="dxa" w:w="7710"/>
          </w:tcPr>
          <w:p>
            <w:pPr>
              <w:pStyle w:val="Celda9RXJ"/>
            </w:pPr>
            <w:r/>
            <w:r>
              <w:t>¿Hay que anotar aunque solo queden dos minutos?</w:t>
            </w:r>
          </w:p>
        </w:tc>
      </w:tr>
      <w:tr>
        <w:trPr>
          <w:cantSplit w:val="true"/>
        </w:trPr>
        <w:tc>
          <w:tcPr>
            <w:tcW w:type="dxa" w:w="1928"/>
          </w:tcPr>
          <w:p>
            <w:pPr>
              <w:pStyle w:val="Celda8_5N1F3A5FJ"/>
            </w:pPr>
            <w:r/>
            <w:r>
              <w:t>Exploración (15 min)</w:t>
            </w:r>
          </w:p>
        </w:tc>
        <w:tc>
          <w:tcPr>
            <w:tcW w:type="dxa" w:w="7710"/>
          </w:tcPr>
          <w:p>
            <w:pPr>
              <w:pStyle w:val="Celda9RXJ"/>
            </w:pPr>
            <w:r/>
            <w:r>
              <w:t>Se lee el artículo 8.4: con menos de cinco minutos y sin incremento de al menos 30 segundos, no es obligatorio anotar. En parejas juegan una partida de 10 minutos y, al bajar de cinco minutos, se detiene la anotación. Al terminar, completan juntas la planilla.</w:t>
            </w:r>
          </w:p>
        </w:tc>
      </w:tr>
      <w:tr>
        <w:trPr>
          <w:cantSplit w:val="true"/>
        </w:trPr>
        <w:tc>
          <w:tcPr>
            <w:tcW w:type="dxa" w:w="1928"/>
          </w:tcPr>
          <w:p>
            <w:pPr>
              <w:pStyle w:val="Celda8_5N1F3A5FJ"/>
            </w:pPr>
            <w:r/>
            <w:r>
              <w:t>Contrastación (10 min)</w:t>
            </w:r>
          </w:p>
        </w:tc>
        <w:tc>
          <w:tcPr>
            <w:tcW w:type="dxa" w:w="7710"/>
          </w:tcPr>
          <w:p>
            <w:pPr>
              <w:pStyle w:val="Celda9RXJ"/>
            </w:pPr>
            <w:r/>
            <w:r>
              <w:t>Se explica que en el torneo escolar con incremento corto la regla puede aplicarse, y que conviene completar la planilla al terminar para el análisis. La persona docente revisa las planillas completadas.</w:t>
            </w:r>
          </w:p>
        </w:tc>
      </w:tr>
      <w:tr>
        <w:trPr>
          <w:cantSplit w:val="true"/>
        </w:trPr>
        <w:tc>
          <w:tcPr>
            <w:tcW w:type="dxa" w:w="1928"/>
          </w:tcPr>
          <w:p>
            <w:pPr>
              <w:pStyle w:val="Celda8_5N1F3A5FJ"/>
            </w:pPr>
            <w:r/>
            <w:r>
              <w:t>Aplicación (10 min)</w:t>
            </w:r>
          </w:p>
        </w:tc>
        <w:tc>
          <w:tcPr>
            <w:tcW w:type="dxa" w:w="7710"/>
          </w:tcPr>
          <w:p>
            <w:pPr>
              <w:pStyle w:val="Celda9RXJ"/>
            </w:pPr>
            <w:r/>
            <w:r>
              <w:t>Cada pareja escribe una recomendación para la comisión de arbitraje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completadas y recomendación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planillas,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dictado de partidas y planilla limpia</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Mejorar la rapidez y la exactitud de la anotación.</w:t>
            </w:r>
          </w:p>
        </w:tc>
      </w:tr>
      <w:tr>
        <w:trPr>
          <w:cantSplit w:val="true"/>
        </w:trPr>
        <w:tc>
          <w:tcPr>
            <w:tcW w:type="dxa" w:w="1928"/>
          </w:tcPr>
          <w:p>
            <w:pPr>
              <w:pStyle w:val="Celda8_5N1F3A5FJ"/>
            </w:pPr>
            <w:r/>
            <w:r>
              <w:t>Focalización (5 min)</w:t>
            </w:r>
          </w:p>
        </w:tc>
        <w:tc>
          <w:tcPr>
            <w:tcW w:type="dxa" w:w="7710"/>
          </w:tcPr>
          <w:p>
            <w:pPr>
              <w:pStyle w:val="Celda9RXJ"/>
            </w:pPr>
            <w:r/>
            <w:r>
              <w:t>La persona docente dicta en voz alta las primeras jugadas de la partida de la ópera de Morphy y el grupo las anota sin tablero.</w:t>
            </w:r>
          </w:p>
        </w:tc>
      </w:tr>
      <w:tr>
        <w:trPr>
          <w:cantSplit w:val="true"/>
        </w:trPr>
        <w:tc>
          <w:tcPr>
            <w:tcW w:type="dxa" w:w="1928"/>
          </w:tcPr>
          <w:p>
            <w:pPr>
              <w:pStyle w:val="Celda8_5N1F3A5FJ"/>
            </w:pPr>
            <w:r/>
            <w:r>
              <w:t>Exploración (15 min)</w:t>
            </w:r>
          </w:p>
        </w:tc>
        <w:tc>
          <w:tcPr>
            <w:tcW w:type="dxa" w:w="7710"/>
          </w:tcPr>
          <w:p>
            <w:pPr>
              <w:pStyle w:val="Celda9RXJ"/>
            </w:pPr>
            <w:r/>
            <w:r>
              <w:t>Se dictan a ritmo creciente dos miniaturas del Manual 3. Las parejas comparan planillas y reproducen en el tablero para detectar errores.</w:t>
            </w:r>
          </w:p>
        </w:tc>
      </w:tr>
      <w:tr>
        <w:trPr>
          <w:cantSplit w:val="true"/>
        </w:trPr>
        <w:tc>
          <w:tcPr>
            <w:tcW w:type="dxa" w:w="1928"/>
          </w:tcPr>
          <w:p>
            <w:pPr>
              <w:pStyle w:val="Celda8_5N1F3A5FJ"/>
            </w:pPr>
            <w:r/>
            <w:r>
              <w:t>Contrastación (10 min)</w:t>
            </w:r>
          </w:p>
        </w:tc>
        <w:tc>
          <w:tcPr>
            <w:tcW w:type="dxa" w:w="7710"/>
          </w:tcPr>
          <w:p>
            <w:pPr>
              <w:pStyle w:val="Celda9RXJ"/>
            </w:pPr>
            <w:r/>
            <w:r>
              <w:t>Se corrigen los errores más frecuentes: confundir la letra del caballo y del alfil, olvidar el signo de captura, mal número de jugada.</w:t>
            </w:r>
          </w:p>
        </w:tc>
      </w:tr>
      <w:tr>
        <w:trPr>
          <w:cantSplit w:val="true"/>
        </w:trPr>
        <w:tc>
          <w:tcPr>
            <w:tcW w:type="dxa" w:w="1928"/>
          </w:tcPr>
          <w:p>
            <w:pPr>
              <w:pStyle w:val="Celda8_5N1F3A5FJ"/>
            </w:pPr>
            <w:r/>
            <w:r>
              <w:t>Aplicación (10 min)</w:t>
            </w:r>
          </w:p>
        </w:tc>
        <w:tc>
          <w:tcPr>
            <w:tcW w:type="dxa" w:w="7710"/>
          </w:tcPr>
          <w:p>
            <w:pPr>
              <w:pStyle w:val="Celda9RXJ"/>
            </w:pPr>
            <w:r/>
            <w:r>
              <w:t>Cada estudiante cuenta sus errores y anota su marca para mejorarla.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errores de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Conducta en la sala de juego</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Conocer las normas de conducta durante una partida oficial.</w:t>
            </w:r>
          </w:p>
        </w:tc>
      </w:tr>
      <w:tr>
        <w:trPr>
          <w:cantSplit w:val="true"/>
        </w:trPr>
        <w:tc>
          <w:tcPr>
            <w:tcW w:type="dxa" w:w="1928"/>
          </w:tcPr>
          <w:p>
            <w:pPr>
              <w:pStyle w:val="Celda8_5N1F3A5FJ"/>
            </w:pPr>
            <w:r/>
            <w:r>
              <w:t>Focalización (5 min)</w:t>
            </w:r>
          </w:p>
        </w:tc>
        <w:tc>
          <w:tcPr>
            <w:tcW w:type="dxa" w:w="7710"/>
          </w:tcPr>
          <w:p>
            <w:pPr>
              <w:pStyle w:val="Celda9RXJ"/>
            </w:pPr>
            <w:r/>
            <w:r>
              <w:t>¿Se puede hablar con el rival durante la partida?, ¿y con alguien del público? Se anotan respuestas.</w:t>
            </w:r>
          </w:p>
        </w:tc>
      </w:tr>
      <w:tr>
        <w:trPr>
          <w:cantSplit w:val="true"/>
        </w:trPr>
        <w:tc>
          <w:tcPr>
            <w:tcW w:type="dxa" w:w="1928"/>
          </w:tcPr>
          <w:p>
            <w:pPr>
              <w:pStyle w:val="Celda8_5N1F3A5FJ"/>
            </w:pPr>
            <w:r/>
            <w:r>
              <w:t>Exploración (15 min)</w:t>
            </w:r>
          </w:p>
        </w:tc>
        <w:tc>
          <w:tcPr>
            <w:tcW w:type="dxa" w:w="7710"/>
          </w:tcPr>
          <w:p>
            <w:pPr>
              <w:pStyle w:val="Celda9RXJ"/>
            </w:pPr>
            <w:r/>
            <w:r>
              <w:t>Los grupos leen el artículo 11 de las Leyes: no se puede usar celular ni aparatos electrónicos, no se reciben consejos, no se molesta al rival. Preparan un cartel con cinco normas para la sala del torneo.</w:t>
            </w:r>
          </w:p>
        </w:tc>
      </w:tr>
      <w:tr>
        <w:trPr>
          <w:cantSplit w:val="true"/>
        </w:trPr>
        <w:tc>
          <w:tcPr>
            <w:tcW w:type="dxa" w:w="1928"/>
          </w:tcPr>
          <w:p>
            <w:pPr>
              <w:pStyle w:val="Celda8_5N1F3A5FJ"/>
            </w:pPr>
            <w:r/>
            <w:r>
              <w:t>Contrastación (10 min)</w:t>
            </w:r>
          </w:p>
        </w:tc>
        <w:tc>
          <w:tcPr>
            <w:tcW w:type="dxa" w:w="7710"/>
          </w:tcPr>
          <w:p>
            <w:pPr>
              <w:pStyle w:val="Celda9RXJ"/>
            </w:pPr>
            <w:r/>
            <w:r>
              <w:t>Se comparan los carteles y se elige el más claro. La persona docente explica qué hace el árbitro si alguien rompe una norma.</w:t>
            </w:r>
          </w:p>
        </w:tc>
      </w:tr>
      <w:tr>
        <w:trPr>
          <w:cantSplit w:val="true"/>
        </w:trPr>
        <w:tc>
          <w:tcPr>
            <w:tcW w:type="dxa" w:w="1928"/>
          </w:tcPr>
          <w:p>
            <w:pPr>
              <w:pStyle w:val="Celda8_5N1F3A5FJ"/>
            </w:pPr>
            <w:r/>
            <w:r>
              <w:t>Aplicación (10 min)</w:t>
            </w:r>
          </w:p>
        </w:tc>
        <w:tc>
          <w:tcPr>
            <w:tcW w:type="dxa" w:w="7710"/>
          </w:tcPr>
          <w:p>
            <w:pPr>
              <w:pStyle w:val="Celda9RXJ"/>
            </w:pPr>
            <w:r/>
            <w:r>
              <w:t>El cartel elegido se guarda para la sala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Carteles de normas evaluados por 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cartulina reutilizada,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persona árbitra: funciones e imparcialidad</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Describir las funciones del árbitro y la importancia de la imparcialidad.</w:t>
            </w:r>
          </w:p>
        </w:tc>
      </w:tr>
      <w:tr>
        <w:trPr>
          <w:cantSplit w:val="true"/>
        </w:trPr>
        <w:tc>
          <w:tcPr>
            <w:tcW w:type="dxa" w:w="1928"/>
          </w:tcPr>
          <w:p>
            <w:pPr>
              <w:pStyle w:val="Celda8_5N1F3A5FJ"/>
            </w:pPr>
            <w:r/>
            <w:r>
              <w:t>Focalización (5 min)</w:t>
            </w:r>
          </w:p>
        </w:tc>
        <w:tc>
          <w:tcPr>
            <w:tcW w:type="dxa" w:w="7710"/>
          </w:tcPr>
          <w:p>
            <w:pPr>
              <w:pStyle w:val="Celda9RXJ"/>
            </w:pPr>
            <w:r/>
            <w:r>
              <w:t>¿Qué cualidades tiene un buen árbitro? Se anotan en la pizarra.</w:t>
            </w:r>
          </w:p>
        </w:tc>
      </w:tr>
      <w:tr>
        <w:trPr>
          <w:cantSplit w:val="true"/>
        </w:trPr>
        <w:tc>
          <w:tcPr>
            <w:tcW w:type="dxa" w:w="1928"/>
          </w:tcPr>
          <w:p>
            <w:pPr>
              <w:pStyle w:val="Celda8_5N1F3A5FJ"/>
            </w:pPr>
            <w:r/>
            <w:r>
              <w:t>Exploración (15 min)</w:t>
            </w:r>
          </w:p>
        </w:tc>
        <w:tc>
          <w:tcPr>
            <w:tcW w:type="dxa" w:w="7710"/>
          </w:tcPr>
          <w:p>
            <w:pPr>
              <w:pStyle w:val="Celda9RXJ"/>
            </w:pPr>
            <w:r/>
            <w:r>
              <w:t>Se lee el artículo 12 de las Leyes. En grupos hacen una lista de lo que el árbitro hace antes, durante y después de la ronda. Cada grupo agrega una situación en la que el árbitro no debe intervenir.</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el árbitro no le avisa a nadie que su rival ya movió ni que olvidó pulsar el reloj, no sugiere jugadas y trata igual a todas las personas.</w:t>
            </w:r>
          </w:p>
        </w:tc>
      </w:tr>
      <w:tr>
        <w:trPr>
          <w:cantSplit w:val="true"/>
        </w:trPr>
        <w:tc>
          <w:tcPr>
            <w:tcW w:type="dxa" w:w="1928"/>
          </w:tcPr>
          <w:p>
            <w:pPr>
              <w:pStyle w:val="Celda8_5N1F3A5FJ"/>
            </w:pPr>
            <w:r/>
            <w:r>
              <w:t>Aplicación (10 min)</w:t>
            </w:r>
          </w:p>
        </w:tc>
        <w:tc>
          <w:tcPr>
            <w:tcW w:type="dxa" w:w="7710"/>
          </w:tcPr>
          <w:p>
            <w:pPr>
              <w:pStyle w:val="Celda9RXJ"/>
            </w:pPr>
            <w:r/>
            <w:r>
              <w:t>Cada estudiante escribe un compromiso personal para cuando le toque arbitrar.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funciones por grupo y compromiso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Simulacro de arbitraje con casos</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Resolver como árbitro casos frecuentes en torneos escolares.</w:t>
            </w:r>
          </w:p>
        </w:tc>
      </w:tr>
      <w:tr>
        <w:trPr>
          <w:cantSplit w:val="true"/>
        </w:trPr>
        <w:tc>
          <w:tcPr>
            <w:tcW w:type="dxa" w:w="1928"/>
          </w:tcPr>
          <w:p>
            <w:pPr>
              <w:pStyle w:val="Celda8_5N1F3A5FJ"/>
            </w:pPr>
            <w:r/>
            <w:r>
              <w:t>Focalización (5 min)</w:t>
            </w:r>
          </w:p>
        </w:tc>
        <w:tc>
          <w:tcPr>
            <w:tcW w:type="dxa" w:w="7710"/>
          </w:tcPr>
          <w:p>
            <w:pPr>
              <w:pStyle w:val="Celda9RXJ"/>
            </w:pPr>
            <w:r/>
            <w:r>
              <w:t>Se arma un tablero con dos personas jugadoras y una persona árbitra. La persona docente anuncia que habrá sorpresas.</w:t>
            </w:r>
          </w:p>
        </w:tc>
      </w:tr>
      <w:tr>
        <w:trPr>
          <w:cantSplit w:val="true"/>
        </w:trPr>
        <w:tc>
          <w:tcPr>
            <w:tcW w:type="dxa" w:w="1928"/>
          </w:tcPr>
          <w:p>
            <w:pPr>
              <w:pStyle w:val="Celda8_5N1F3A5FJ"/>
            </w:pPr>
            <w:r/>
            <w:r>
              <w:t>Exploración (15 min)</w:t>
            </w:r>
          </w:p>
        </w:tc>
        <w:tc>
          <w:tcPr>
            <w:tcW w:type="dxa" w:w="7710"/>
          </w:tcPr>
          <w:p>
            <w:pPr>
              <w:pStyle w:val="Celda9RXJ"/>
            </w:pPr>
            <w:r/>
            <w:r>
              <w:t>En grupos de tres, con tarjetas de casos, se dramatizan situaciones: una persona toca una pieza y mueve otra, alguien ofrece tablas sin mover, un celular suena, se cae la bandera con mate en el tablero. La persona árbitra decide y explica.</w:t>
            </w:r>
          </w:p>
        </w:tc>
      </w:tr>
      <w:tr>
        <w:trPr>
          <w:cantSplit w:val="true"/>
        </w:trPr>
        <w:tc>
          <w:tcPr>
            <w:tcW w:type="dxa" w:w="1928"/>
          </w:tcPr>
          <w:p>
            <w:pPr>
              <w:pStyle w:val="Celda8_5N1F3A5FJ"/>
            </w:pPr>
            <w:r/>
            <w:r>
              <w:t>Contrastación (10 min)</w:t>
            </w:r>
          </w:p>
        </w:tc>
        <w:tc>
          <w:tcPr>
            <w:tcW w:type="dxa" w:w="7710"/>
          </w:tcPr>
          <w:p>
            <w:pPr>
              <w:pStyle w:val="Celda9RXJ"/>
            </w:pPr>
            <w:r/>
            <w:r>
              <w:t>Se revisan las decisiones con el grupo. La persona docente corrige con el artículo correspondiente.</w:t>
            </w:r>
          </w:p>
        </w:tc>
      </w:tr>
      <w:tr>
        <w:trPr>
          <w:cantSplit w:val="true"/>
        </w:trPr>
        <w:tc>
          <w:tcPr>
            <w:tcW w:type="dxa" w:w="1928"/>
          </w:tcPr>
          <w:p>
            <w:pPr>
              <w:pStyle w:val="Celda8_5N1F3A5FJ"/>
            </w:pPr>
            <w:r/>
            <w:r>
              <w:t>Aplicación (10 min)</w:t>
            </w:r>
          </w:p>
        </w:tc>
        <w:tc>
          <w:tcPr>
            <w:tcW w:type="dxa" w:w="7710"/>
          </w:tcPr>
          <w:p>
            <w:pPr>
              <w:pStyle w:val="Celda9RXJ"/>
            </w:pPr>
            <w:r/>
            <w:r>
              <w:t>Cada estudiante anota el caso que le pareció más difícil y la decisión correcta.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arbitraje aplicada en el simulacro.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casos, Leyes de la FIDE,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Casos especiales: coronar sin pieza y el rey en jaque</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Resolver casos especiales que aparecen en el aula.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hacer si se quiere coronar y no hay dama disponible.</w:t>
            </w:r>
          </w:p>
        </w:tc>
      </w:tr>
      <w:tr>
        <w:trPr>
          <w:cantSplit w:val="true"/>
        </w:trPr>
        <w:tc>
          <w:tcPr>
            <w:tcW w:type="dxa" w:w="1928"/>
          </w:tcPr>
          <w:p>
            <w:pPr>
              <w:pStyle w:val="Celda8_5N1F3A5FJ"/>
            </w:pPr>
            <w:r/>
            <w:r>
              <w:t>Exploración (15 min)</w:t>
            </w:r>
          </w:p>
        </w:tc>
        <w:tc>
          <w:tcPr>
            <w:tcW w:type="dxa" w:w="7710"/>
          </w:tcPr>
          <w:p>
            <w:pPr>
              <w:pStyle w:val="Celda9RXJ"/>
            </w:pPr>
            <w:r/>
            <w:r>
              <w:t>Se dramatizan tres casos: coronar sin la pieza a la mano (se detiene el reloj y se pide al árbitro), una persona deja el rey en jaque sin que nadie lo note y se da cuenta varias jugadas después, y un enroque con el rey que ya se había movido.</w:t>
            </w:r>
          </w:p>
        </w:tc>
      </w:tr>
      <w:tr>
        <w:trPr>
          <w:cantSplit w:val="true"/>
        </w:trPr>
        <w:tc>
          <w:tcPr>
            <w:tcW w:type="dxa" w:w="1928"/>
          </w:tcPr>
          <w:p>
            <w:pPr>
              <w:pStyle w:val="Celda8_5N1F3A5FJ"/>
            </w:pPr>
            <w:r/>
            <w:r>
              <w:t>Contrastación (10 min)</w:t>
            </w:r>
          </w:p>
        </w:tc>
        <w:tc>
          <w:tcPr>
            <w:tcW w:type="dxa" w:w="7710"/>
          </w:tcPr>
          <w:p>
            <w:pPr>
              <w:pStyle w:val="Celda9RXJ"/>
            </w:pPr>
            <w:r/>
            <w:r>
              <w:t>La persona docente lee los artículos correspondientes de las Leyes y explica las decisiones. Se aclara que la posición se corrige al último momento antes de la irregularidad.</w:t>
            </w:r>
          </w:p>
        </w:tc>
      </w:tr>
      <w:tr>
        <w:trPr>
          <w:cantSplit w:val="true"/>
        </w:trPr>
        <w:tc>
          <w:tcPr>
            <w:tcW w:type="dxa" w:w="1928"/>
          </w:tcPr>
          <w:p>
            <w:pPr>
              <w:pStyle w:val="Celda8_5N1F3A5FJ"/>
            </w:pPr>
            <w:r/>
            <w:r>
              <w:t>Aplicación (10 min)</w:t>
            </w:r>
          </w:p>
        </w:tc>
        <w:tc>
          <w:tcPr>
            <w:tcW w:type="dxa" w:w="7710"/>
          </w:tcPr>
          <w:p>
            <w:pPr>
              <w:pStyle w:val="Celda9RXJ"/>
            </w:pPr>
            <w:r/>
            <w:r>
              <w:t>Cada grupo escribe una tarjeta de caso nueva para el banco de casos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Tarjetas nuevas revisadas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tableros, relojes,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las bases del torneo escolar</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Redactar el borrador de las bases del torneo de cierre de la primaria.</w:t>
            </w:r>
          </w:p>
        </w:tc>
      </w:tr>
      <w:tr>
        <w:trPr>
          <w:cantSplit w:val="true"/>
        </w:trPr>
        <w:tc>
          <w:tcPr>
            <w:tcW w:type="dxa" w:w="1928"/>
          </w:tcPr>
          <w:p>
            <w:pPr>
              <w:pStyle w:val="Celda8_5N1F3A5FJ"/>
            </w:pPr>
            <w:r/>
            <w:r>
              <w:t>Focalización (5 min)</w:t>
            </w:r>
          </w:p>
        </w:tc>
        <w:tc>
          <w:tcPr>
            <w:tcW w:type="dxa" w:w="7710"/>
          </w:tcPr>
          <w:p>
            <w:pPr>
              <w:pStyle w:val="Celda9RXJ"/>
            </w:pPr>
            <w:r/>
            <w:r>
              <w:t>Presentar el proyecto del semestre y mostrar las bases de un torneo escolar de otro año. Preguntar qué partes tiene.</w:t>
            </w:r>
          </w:p>
        </w:tc>
      </w:tr>
      <w:tr>
        <w:trPr>
          <w:cantSplit w:val="true"/>
        </w:trPr>
        <w:tc>
          <w:tcPr>
            <w:tcW w:type="dxa" w:w="1928"/>
          </w:tcPr>
          <w:p>
            <w:pPr>
              <w:pStyle w:val="Celda8_5N1F3A5FJ"/>
            </w:pPr>
            <w:r/>
            <w:r>
              <w:t>Exploración (15 min)</w:t>
            </w:r>
          </w:p>
        </w:tc>
        <w:tc>
          <w:tcPr>
            <w:tcW w:type="dxa" w:w="7710"/>
          </w:tcPr>
          <w:p>
            <w:pPr>
              <w:pStyle w:val="Celda9RXJ"/>
            </w:pPr>
            <w:r/>
            <w:r>
              <w:t>En grupos de cinco redactan una parte de las bases: fecha y lugar, participantes (sexto e invitados de quinto), sistema y número de rondas, ritmo de juego, desempates, normas de conducta y premiación.</w:t>
            </w:r>
          </w:p>
        </w:tc>
      </w:tr>
      <w:tr>
        <w:trPr>
          <w:cantSplit w:val="true"/>
        </w:trPr>
        <w:tc>
          <w:tcPr>
            <w:tcW w:type="dxa" w:w="1928"/>
          </w:tcPr>
          <w:p>
            <w:pPr>
              <w:pStyle w:val="Celda8_5N1F3A5FJ"/>
            </w:pPr>
            <w:r/>
            <w:r>
              <w:t>Contrastación (10 min)</w:t>
            </w:r>
          </w:p>
        </w:tc>
        <w:tc>
          <w:tcPr>
            <w:tcW w:type="dxa" w:w="7710"/>
          </w:tcPr>
          <w:p>
            <w:pPr>
              <w:pStyle w:val="Celda9RXJ"/>
            </w:pPr>
            <w:r/>
            <w:r>
              <w:t>Cada grupo lee su parte y el resto propone cambios. La persona docente revisa que lo propuesto sea posible con el tiempo de las lecciones.</w:t>
            </w:r>
          </w:p>
        </w:tc>
      </w:tr>
      <w:tr>
        <w:trPr>
          <w:cantSplit w:val="true"/>
        </w:trPr>
        <w:tc>
          <w:tcPr>
            <w:tcW w:type="dxa" w:w="1928"/>
          </w:tcPr>
          <w:p>
            <w:pPr>
              <w:pStyle w:val="Celda8_5N1F3A5FJ"/>
            </w:pPr>
            <w:r/>
            <w:r>
              <w:t>Aplicación (10 min)</w:t>
            </w:r>
          </w:p>
        </w:tc>
        <w:tc>
          <w:tcPr>
            <w:tcW w:type="dxa" w:w="7710"/>
          </w:tcPr>
          <w:p>
            <w:pPr>
              <w:pStyle w:val="Celda9RXJ"/>
            </w:pPr>
            <w:r/>
            <w:r>
              <w:t>La comisión provisional de arbitraje reúne el borrador para llevarlo a la asamblea de la unidad 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1 del proyecto: borrador de bases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Bases de ejemplo, hojas,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Sistemas de torneo: todos contra todos y suizo</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Distinguir el sistema de todos contra todos del sistema suizo.</w:t>
            </w:r>
          </w:p>
        </w:tc>
      </w:tr>
      <w:tr>
        <w:trPr>
          <w:cantSplit w:val="true"/>
        </w:trPr>
        <w:tc>
          <w:tcPr>
            <w:tcW w:type="dxa" w:w="1928"/>
          </w:tcPr>
          <w:p>
            <w:pPr>
              <w:pStyle w:val="Celda8_5N1F3A5FJ"/>
            </w:pPr>
            <w:r/>
            <w:r>
              <w:t>Focalización (5 min)</w:t>
            </w:r>
          </w:p>
        </w:tc>
        <w:tc>
          <w:tcPr>
            <w:tcW w:type="dxa" w:w="7710"/>
          </w:tcPr>
          <w:p>
            <w:pPr>
              <w:pStyle w:val="Celda9RXJ"/>
            </w:pPr>
            <w:r/>
            <w:r>
              <w:t>Si somos 28 y cada quien juega contra todas las demás personas, ¿cuántas rondas necesitamos? El grupo calcula: 27.</w:t>
            </w:r>
          </w:p>
        </w:tc>
      </w:tr>
      <w:tr>
        <w:trPr>
          <w:cantSplit w:val="true"/>
        </w:trPr>
        <w:tc>
          <w:tcPr>
            <w:tcW w:type="dxa" w:w="1928"/>
          </w:tcPr>
          <w:p>
            <w:pPr>
              <w:pStyle w:val="Celda8_5N1F3A5FJ"/>
            </w:pPr>
            <w:r/>
            <w:r>
              <w:t>Exploración (15 min)</w:t>
            </w:r>
          </w:p>
        </w:tc>
        <w:tc>
          <w:tcPr>
            <w:tcW w:type="dxa" w:w="7710"/>
          </w:tcPr>
          <w:p>
            <w:pPr>
              <w:pStyle w:val="Celda9RXJ"/>
            </w:pPr>
            <w:r/>
            <w:r>
              <w:t>En grupos leen una hoja breve sobre los dos sistemas. Para cada uno anotan cuántas rondas se necesitan con 6, 12 y 28 participantes, y en qué caso conviene usarlo.</w:t>
            </w:r>
          </w:p>
        </w:tc>
      </w:tr>
      <w:tr>
        <w:trPr>
          <w:cantSplit w:val="true"/>
        </w:trPr>
        <w:tc>
          <w:tcPr>
            <w:tcW w:type="dxa" w:w="1928"/>
          </w:tcPr>
          <w:p>
            <w:pPr>
              <w:pStyle w:val="Celda8_5N1F3A5FJ"/>
            </w:pPr>
            <w:r/>
            <w:r>
              <w:t>Contrastación (10 min)</w:t>
            </w:r>
          </w:p>
        </w:tc>
        <w:tc>
          <w:tcPr>
            <w:tcW w:type="dxa" w:w="7710"/>
          </w:tcPr>
          <w:p>
            <w:pPr>
              <w:pStyle w:val="Celda9RXJ"/>
            </w:pPr>
            <w:r/>
            <w:r>
              <w:t>Se explica que el suizo empareja a personas con igual puntaje en cada ronda y permite muchos participantes en pocas rondas. La persona docente muestra una tabla de todos contra todos de seis personas.</w:t>
            </w:r>
          </w:p>
        </w:tc>
      </w:tr>
      <w:tr>
        <w:trPr>
          <w:cantSplit w:val="true"/>
        </w:trPr>
        <w:tc>
          <w:tcPr>
            <w:tcW w:type="dxa" w:w="1928"/>
          </w:tcPr>
          <w:p>
            <w:pPr>
              <w:pStyle w:val="Celda8_5N1F3A5FJ"/>
            </w:pPr>
            <w:r/>
            <w:r>
              <w:t>Aplicación (10 min)</w:t>
            </w:r>
          </w:p>
        </w:tc>
        <w:tc>
          <w:tcPr>
            <w:tcW w:type="dxa" w:w="7710"/>
          </w:tcPr>
          <w:p>
            <w:pPr>
              <w:pStyle w:val="Celda9RXJ"/>
            </w:pPr>
            <w:r/>
            <w:r>
              <w:t>Cada grupo escribe una recomendación: ¿qué sistema conviene para nuestro torneo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Recomendación escrita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informativas,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Emparejar la primera ronda del suizo</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Emparejar a mano la primera ronda de un torneo suizo.</w:t>
            </w:r>
          </w:p>
        </w:tc>
      </w:tr>
      <w:tr>
        <w:trPr>
          <w:cantSplit w:val="true"/>
        </w:trPr>
        <w:tc>
          <w:tcPr>
            <w:tcW w:type="dxa" w:w="1928"/>
          </w:tcPr>
          <w:p>
            <w:pPr>
              <w:pStyle w:val="Celda8_5N1F3A5FJ"/>
            </w:pPr>
            <w:r/>
            <w:r>
              <w:t>Focalización (5 min)</w:t>
            </w:r>
          </w:p>
        </w:tc>
        <w:tc>
          <w:tcPr>
            <w:tcW w:type="dxa" w:w="7710"/>
          </w:tcPr>
          <w:p>
            <w:pPr>
              <w:pStyle w:val="Celda9RXJ"/>
            </w:pPr>
            <w:r/>
            <w:r>
              <w:t>Se reparten tarjetas con los nombres del grupo ordenados según los resultados del torneo de finales del día 124. La persona docente pregunta cómo los emparejarían.</w:t>
            </w:r>
          </w:p>
        </w:tc>
      </w:tr>
      <w:tr>
        <w:trPr>
          <w:cantSplit w:val="true"/>
        </w:trPr>
        <w:tc>
          <w:tcPr>
            <w:tcW w:type="dxa" w:w="1928"/>
          </w:tcPr>
          <w:p>
            <w:pPr>
              <w:pStyle w:val="Celda8_5N1F3A5FJ"/>
            </w:pPr>
            <w:r/>
            <w:r>
              <w:t>Exploración (15 min)</w:t>
            </w:r>
          </w:p>
        </w:tc>
        <w:tc>
          <w:tcPr>
            <w:tcW w:type="dxa" w:w="7710"/>
          </w:tcPr>
          <w:p>
            <w:pPr>
              <w:pStyle w:val="Celda9RXJ"/>
            </w:pPr>
            <w:r/>
            <w:r>
              <w:t>La persona docente explica el método: se divide la lista en dos mitades y la persona primera de la mitad de arriba juega contra la primera de la de abajo, y así sucesivamente, alternando colores. En grupos emparejan una lista de 16 nombres.</w:t>
            </w:r>
          </w:p>
        </w:tc>
      </w:tr>
      <w:tr>
        <w:trPr>
          <w:cantSplit w:val="true"/>
        </w:trPr>
        <w:tc>
          <w:tcPr>
            <w:tcW w:type="dxa" w:w="1928"/>
          </w:tcPr>
          <w:p>
            <w:pPr>
              <w:pStyle w:val="Celda8_5N1F3A5FJ"/>
            </w:pPr>
            <w:r/>
            <w:r>
              <w:t>Contrastación (10 min)</w:t>
            </w:r>
          </w:p>
        </w:tc>
        <w:tc>
          <w:tcPr>
            <w:tcW w:type="dxa" w:w="7710"/>
          </w:tcPr>
          <w:p>
            <w:pPr>
              <w:pStyle w:val="Celda9RXJ"/>
            </w:pPr>
            <w:r/>
            <w:r>
              <w:t>Se comparan los emparejamientos de los grupos y se corrigen. Se aclara qué pasa si el número es impar: la persona que queda sin rival recibe un punto por no emparejamiento, según lo que digan las bases.</w:t>
            </w:r>
          </w:p>
        </w:tc>
      </w:tr>
      <w:tr>
        <w:trPr>
          <w:cantSplit w:val="true"/>
        </w:trPr>
        <w:tc>
          <w:tcPr>
            <w:tcW w:type="dxa" w:w="1928"/>
          </w:tcPr>
          <w:p>
            <w:pPr>
              <w:pStyle w:val="Celda8_5N1F3A5FJ"/>
            </w:pPr>
            <w:r/>
            <w:r>
              <w:t>Aplicación (10 min)</w:t>
            </w:r>
          </w:p>
        </w:tc>
        <w:tc>
          <w:tcPr>
            <w:tcW w:type="dxa" w:w="7710"/>
          </w:tcPr>
          <w:p>
            <w:pPr>
              <w:pStyle w:val="Celda9RXJ"/>
            </w:pPr>
            <w:r/>
            <w:r>
              <w:t>Cada grupo pega su emparejamiento en la pizarra.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Emparejamientos revisados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nombres,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Emparejar la segunda ronda: puntos y colores</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Emparejar una ronda suiza respetando grupos de puntaje, colores y rivales repetidos.</w:t>
            </w:r>
          </w:p>
        </w:tc>
      </w:tr>
      <w:tr>
        <w:trPr>
          <w:cantSplit w:val="true"/>
        </w:trPr>
        <w:tc>
          <w:tcPr>
            <w:tcW w:type="dxa" w:w="1928"/>
          </w:tcPr>
          <w:p>
            <w:pPr>
              <w:pStyle w:val="Celda8_5N1F3A5FJ"/>
            </w:pPr>
            <w:r/>
            <w:r>
              <w:t>Focalización (5 min)</w:t>
            </w:r>
          </w:p>
        </w:tc>
        <w:tc>
          <w:tcPr>
            <w:tcW w:type="dxa" w:w="7710"/>
          </w:tcPr>
          <w:p>
            <w:pPr>
              <w:pStyle w:val="Celda9RXJ"/>
            </w:pPr>
            <w:r/>
            <w:r>
              <w:t>En la pizarra está el resultado de una primera ronda de práctica. ¿Quién debería jugar contra quién?</w:t>
            </w:r>
          </w:p>
        </w:tc>
      </w:tr>
      <w:tr>
        <w:trPr>
          <w:cantSplit w:val="true"/>
        </w:trPr>
        <w:tc>
          <w:tcPr>
            <w:tcW w:type="dxa" w:w="1928"/>
          </w:tcPr>
          <w:p>
            <w:pPr>
              <w:pStyle w:val="Celda8_5N1F3A5FJ"/>
            </w:pPr>
            <w:r/>
            <w:r>
              <w:t>Exploración (15 min)</w:t>
            </w:r>
          </w:p>
        </w:tc>
        <w:tc>
          <w:tcPr>
            <w:tcW w:type="dxa" w:w="7710"/>
          </w:tcPr>
          <w:p>
            <w:pPr>
              <w:pStyle w:val="Celda9RXJ"/>
            </w:pPr>
            <w:r/>
            <w:r>
              <w:t>Los grupos ordenan a las personas por puntos (1, medio, 0) y emparejan dentro de cada grupo de puntaje, cuidando que nadie repita rival y que se alternen los colores cuando se pueda.</w:t>
            </w:r>
          </w:p>
        </w:tc>
      </w:tr>
      <w:tr>
        <w:trPr>
          <w:cantSplit w:val="true"/>
        </w:trPr>
        <w:tc>
          <w:tcPr>
            <w:tcW w:type="dxa" w:w="1928"/>
          </w:tcPr>
          <w:p>
            <w:pPr>
              <w:pStyle w:val="Celda8_5N1F3A5FJ"/>
            </w:pPr>
            <w:r/>
            <w:r>
              <w:t>Contrastación (10 min)</w:t>
            </w:r>
          </w:p>
        </w:tc>
        <w:tc>
          <w:tcPr>
            <w:tcW w:type="dxa" w:w="7710"/>
          </w:tcPr>
          <w:p>
            <w:pPr>
              <w:pStyle w:val="Celda9RXJ"/>
            </w:pPr>
            <w:r/>
            <w:r>
              <w:t>Se revisan los emparejamientos y se discuten los casos difíciles. La persona docente explica que en torneos grandes se usan programas de computadora, pero que entender el método ayuda a revisar.</w:t>
            </w:r>
          </w:p>
        </w:tc>
      </w:tr>
      <w:tr>
        <w:trPr>
          <w:cantSplit w:val="true"/>
        </w:trPr>
        <w:tc>
          <w:tcPr>
            <w:tcW w:type="dxa" w:w="1928"/>
          </w:tcPr>
          <w:p>
            <w:pPr>
              <w:pStyle w:val="Celda8_5N1F3A5FJ"/>
            </w:pPr>
            <w:r/>
            <w:r>
              <w:t>Aplicación (10 min)</w:t>
            </w:r>
          </w:p>
        </w:tc>
        <w:tc>
          <w:tcPr>
            <w:tcW w:type="dxa" w:w="7710"/>
          </w:tcPr>
          <w:p>
            <w:pPr>
              <w:pStyle w:val="Celda9RXJ"/>
            </w:pPr>
            <w:r/>
            <w:r>
              <w:t>Cada grupo explica en un minuto cómo resolvió un caso difícil.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Emparejamiento de la segunda ronda revisado.</w:t>
            </w:r>
          </w:p>
        </w:tc>
      </w:tr>
      <w:tr>
        <w:trPr>
          <w:cantSplit w:val="true"/>
        </w:trPr>
        <w:tc>
          <w:tcPr>
            <w:tcW w:type="dxa" w:w="1928"/>
          </w:tcPr>
          <w:p>
            <w:pPr>
              <w:pStyle w:val="Celda8_5N1F3A5FJ"/>
            </w:pPr>
            <w:r/>
            <w:r>
              <w:t>Materiales</w:t>
            </w:r>
          </w:p>
        </w:tc>
        <w:tc>
          <w:tcPr>
            <w:tcW w:type="dxa" w:w="7710"/>
          </w:tcPr>
          <w:p>
            <w:pPr>
              <w:pStyle w:val="Celda9RXJ"/>
            </w:pPr>
            <w:r/>
            <w:r>
              <w:t>Tarjetas, pizarra.</w:t>
            </w:r>
          </w:p>
        </w:tc>
      </w:tr>
      <w:tr>
        <w:trPr>
          <w:cantSplit w:val="true"/>
        </w:trPr>
        <w:tc>
          <w:tcPr>
            <w:tcW w:type="dxa" w:w="1928"/>
          </w:tcPr>
          <w:p>
            <w:pPr>
              <w:pStyle w:val="Celda8_5N1F3A5FJ"/>
              <w:keepNext w:val="0"/>
            </w:pPr>
            <w:r/>
            <w:r>
              <w:t>Tarea</w:t>
            </w:r>
          </w:p>
        </w:tc>
        <w:tc>
          <w:tcPr>
            <w:tcW w:type="dxa" w:w="7710"/>
          </w:tcPr>
          <w:p>
            <w:pPr>
              <w:pStyle w:val="Celda9RXJ"/>
              <w:keepNext w:val="0"/>
            </w:pPr>
            <w:r/>
            <w:r>
              <w:t>Emparejar en el cuaderno la ronda 2 de un torneo de ocho personas con los resultados de ronda 1 que da la persona docente.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Desempates: resultado particular y Buchholz</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Calcular desempates básicos en una tabla de resultados.</w:t>
            </w:r>
          </w:p>
        </w:tc>
      </w:tr>
      <w:tr>
        <w:trPr>
          <w:cantSplit w:val="true"/>
        </w:trPr>
        <w:tc>
          <w:tcPr>
            <w:tcW w:type="dxa" w:w="1928"/>
          </w:tcPr>
          <w:p>
            <w:pPr>
              <w:pStyle w:val="Celda8_5N1F3A5FJ"/>
            </w:pPr>
            <w:r/>
            <w:r>
              <w:t>Focalización (5 min)</w:t>
            </w:r>
          </w:p>
        </w:tc>
        <w:tc>
          <w:tcPr>
            <w:tcW w:type="dxa" w:w="7710"/>
          </w:tcPr>
          <w:p>
            <w:pPr>
              <w:pStyle w:val="Celda9RXJ"/>
            </w:pPr>
            <w:r/>
            <w:r>
              <w:t>Si dos personas terminan con 4 puntos, ¿quién queda primero? Se escuchan propuestas.</w:t>
            </w:r>
          </w:p>
        </w:tc>
      </w:tr>
      <w:tr>
        <w:trPr>
          <w:cantSplit w:val="true"/>
        </w:trPr>
        <w:tc>
          <w:tcPr>
            <w:tcW w:type="dxa" w:w="1928"/>
          </w:tcPr>
          <w:p>
            <w:pPr>
              <w:pStyle w:val="Celda8_5N1F3A5FJ"/>
            </w:pPr>
            <w:r/>
            <w:r>
              <w:t>Exploración (15 min)</w:t>
            </w:r>
          </w:p>
        </w:tc>
        <w:tc>
          <w:tcPr>
            <w:tcW w:type="dxa" w:w="7710"/>
          </w:tcPr>
          <w:p>
            <w:pPr>
              <w:pStyle w:val="Celda9RXJ"/>
            </w:pPr>
            <w:r/>
            <w:r>
              <w:t>Se explican dos desempates: el resultado particular (quién ganó la partida entre las dos) y el Buchholz (la suma de los puntos de todos los rivales). En grupos revisan la tarea y calculan el Buchholz de cuatro personas.</w:t>
            </w:r>
          </w:p>
        </w:tc>
      </w:tr>
      <w:tr>
        <w:trPr>
          <w:cantSplit w:val="true"/>
        </w:trPr>
        <w:tc>
          <w:tcPr>
            <w:tcW w:type="dxa" w:w="1928"/>
          </w:tcPr>
          <w:p>
            <w:pPr>
              <w:pStyle w:val="Celda8_5N1F3A5FJ"/>
            </w:pPr>
            <w:r/>
            <w:r>
              <w:t>Contrastación (10 min)</w:t>
            </w:r>
          </w:p>
        </w:tc>
        <w:tc>
          <w:tcPr>
            <w:tcW w:type="dxa" w:w="7710"/>
          </w:tcPr>
          <w:p>
            <w:pPr>
              <w:pStyle w:val="Celda9RXJ"/>
            </w:pPr>
            <w:r/>
            <w:r>
              <w:t>Se revisa el cálculo en la pizarra. La persona docente explica que en todos contra todos se usa otro desempate, el Sonneborn-Berger, y que las bases deben decir el orden de los desempates.</w:t>
            </w:r>
          </w:p>
        </w:tc>
      </w:tr>
      <w:tr>
        <w:trPr>
          <w:cantSplit w:val="true"/>
        </w:trPr>
        <w:tc>
          <w:tcPr>
            <w:tcW w:type="dxa" w:w="1928"/>
          </w:tcPr>
          <w:p>
            <w:pPr>
              <w:pStyle w:val="Celda8_5N1F3A5FJ"/>
            </w:pPr>
            <w:r/>
            <w:r>
              <w:t>Aplicación (10 min)</w:t>
            </w:r>
          </w:p>
        </w:tc>
        <w:tc>
          <w:tcPr>
            <w:tcW w:type="dxa" w:w="7710"/>
          </w:tcPr>
          <w:p>
            <w:pPr>
              <w:pStyle w:val="Celda9RXJ"/>
            </w:pPr>
            <w:r/>
            <w:r>
              <w:t>Cada estudiante escribe con sus palabras qué mide el Buchholz.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Cálculos revisados y explicación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 de resultados, calculadora,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hoja de ronda y la tabla de resultados</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Llevar la hoja de ronda y actualizar la tabla de resultados.</w:t>
            </w:r>
          </w:p>
        </w:tc>
      </w:tr>
      <w:tr>
        <w:trPr>
          <w:cantSplit w:val="true"/>
        </w:trPr>
        <w:tc>
          <w:tcPr>
            <w:tcW w:type="dxa" w:w="1928"/>
          </w:tcPr>
          <w:p>
            <w:pPr>
              <w:pStyle w:val="Celda8_5N1F3A5FJ"/>
            </w:pPr>
            <w:r/>
            <w:r>
              <w:t>Focalización (5 min)</w:t>
            </w:r>
          </w:p>
        </w:tc>
        <w:tc>
          <w:tcPr>
            <w:tcW w:type="dxa" w:w="7710"/>
          </w:tcPr>
          <w:p>
            <w:pPr>
              <w:pStyle w:val="Celda9RXJ"/>
            </w:pPr>
            <w:r/>
            <w:r>
              <w:t>Se muestra una hoja de ronda en blanco. La persona docente pregunta qué datos debe tener.</w:t>
            </w:r>
          </w:p>
        </w:tc>
      </w:tr>
      <w:tr>
        <w:trPr>
          <w:cantSplit w:val="true"/>
        </w:trPr>
        <w:tc>
          <w:tcPr>
            <w:tcW w:type="dxa" w:w="1928"/>
          </w:tcPr>
          <w:p>
            <w:pPr>
              <w:pStyle w:val="Celda8_5N1F3A5FJ"/>
            </w:pPr>
            <w:r/>
            <w:r>
              <w:t>Exploración (15 min)</w:t>
            </w:r>
          </w:p>
        </w:tc>
        <w:tc>
          <w:tcPr>
            <w:tcW w:type="dxa" w:w="7710"/>
          </w:tcPr>
          <w:p>
            <w:pPr>
              <w:pStyle w:val="Celda9RXJ"/>
            </w:pPr>
            <w:r/>
            <w:r>
              <w:t>En parejas, una persona hace de comisión de resultados y la otra de árbitro de mesa. Con resultados de partidas jugadas en el día (5 minutos por bando), llenan la hoja de ronda, recogen las planillas firmadas y actualizan la tabla del grupo.</w:t>
            </w:r>
          </w:p>
        </w:tc>
      </w:tr>
      <w:tr>
        <w:trPr>
          <w:cantSplit w:val="true"/>
        </w:trPr>
        <w:tc>
          <w:tcPr>
            <w:tcW w:type="dxa" w:w="1928"/>
          </w:tcPr>
          <w:p>
            <w:pPr>
              <w:pStyle w:val="Celda8_5N1F3A5FJ"/>
            </w:pPr>
            <w:r/>
            <w:r>
              <w:t>Contrastación (10 min)</w:t>
            </w:r>
          </w:p>
        </w:tc>
        <w:tc>
          <w:tcPr>
            <w:tcW w:type="dxa" w:w="7710"/>
          </w:tcPr>
          <w:p>
            <w:pPr>
              <w:pStyle w:val="Celda9RXJ"/>
            </w:pPr>
            <w:r/>
            <w:r>
              <w:t>Se revisan las tablas y se detectan errores típicos: resultado al revés, persona sin anotar, planilla sin firma. La persona docente explica la importancia de publicar resultados correctos.</w:t>
            </w:r>
          </w:p>
        </w:tc>
      </w:tr>
      <w:tr>
        <w:trPr>
          <w:cantSplit w:val="true"/>
        </w:trPr>
        <w:tc>
          <w:tcPr>
            <w:tcW w:type="dxa" w:w="1928"/>
          </w:tcPr>
          <w:p>
            <w:pPr>
              <w:pStyle w:val="Celda8_5N1F3A5FJ"/>
            </w:pPr>
            <w:r/>
            <w:r>
              <w:t>Aplicación (10 min)</w:t>
            </w:r>
          </w:p>
        </w:tc>
        <w:tc>
          <w:tcPr>
            <w:tcW w:type="dxa" w:w="7710"/>
          </w:tcPr>
          <w:p>
            <w:pPr>
              <w:pStyle w:val="Celda9RXJ"/>
            </w:pPr>
            <w:r/>
            <w:r>
              <w:t>Cada pareja escribe una regla para la comisión de resultados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Hojas de ronda y tablas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ronda, planillas, relojes,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arbitrado por el grupo</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Arbitrar partidas reales de compañeros aplicando las Leyes.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hoy el torneo lo dirigen estudiantes: dos personas árbitras, una comisión de emparejamientos y el resto juega. Los roles rotan en la siguiente lección.</w:t>
            </w:r>
          </w:p>
        </w:tc>
      </w:tr>
      <w:tr>
        <w:trPr>
          <w:cantSplit w:val="true"/>
        </w:trPr>
        <w:tc>
          <w:tcPr>
            <w:tcW w:type="dxa" w:w="1928"/>
          </w:tcPr>
          <w:p>
            <w:pPr>
              <w:pStyle w:val="Celda8_5N1F3A5FJ"/>
            </w:pPr>
            <w:r/>
            <w:r>
              <w:t>Exploración (15 min)</w:t>
            </w:r>
          </w:p>
        </w:tc>
        <w:tc>
          <w:tcPr>
            <w:tcW w:type="dxa" w:w="7710"/>
          </w:tcPr>
          <w:p>
            <w:pPr>
              <w:pStyle w:val="Celda9RXJ"/>
            </w:pPr>
            <w:r/>
            <w:r>
              <w:t>Se juegan dos rondas suizas de 7 minutos por bando con planilla. Las personas árbitras observan con la lista de cotejo y resuelven las situaciones que aparecen. La comisión empareja la ronda 2 en la pizarra.</w:t>
            </w:r>
          </w:p>
        </w:tc>
      </w:tr>
      <w:tr>
        <w:trPr>
          <w:cantSplit w:val="true"/>
        </w:trPr>
        <w:tc>
          <w:tcPr>
            <w:tcW w:type="dxa" w:w="1928"/>
          </w:tcPr>
          <w:p>
            <w:pPr>
              <w:pStyle w:val="Celda8_5N1F3A5FJ"/>
            </w:pPr>
            <w:r/>
            <w:r>
              <w:t>Contrastación (10 min)</w:t>
            </w:r>
          </w:p>
        </w:tc>
        <w:tc>
          <w:tcPr>
            <w:tcW w:type="dxa" w:w="7710"/>
          </w:tcPr>
          <w:p>
            <w:pPr>
              <w:pStyle w:val="Celda9RXJ"/>
            </w:pPr>
            <w:r/>
            <w:r>
              <w:t>Al final, las personas árbitras cuentan qué casos resolvieron y cómo. La persona docente valida o corrige cada decisión.</w:t>
            </w:r>
          </w:p>
        </w:tc>
      </w:tr>
      <w:tr>
        <w:trPr>
          <w:cantSplit w:val="true"/>
        </w:trPr>
        <w:tc>
          <w:tcPr>
            <w:tcW w:type="dxa" w:w="1928"/>
          </w:tcPr>
          <w:p>
            <w:pPr>
              <w:pStyle w:val="Celda8_5N1F3A5FJ"/>
            </w:pPr>
            <w:r/>
            <w:r>
              <w:t>Aplicación (10 min)</w:t>
            </w:r>
          </w:p>
        </w:tc>
        <w:tc>
          <w:tcPr>
            <w:tcW w:type="dxa" w:w="7710"/>
          </w:tcPr>
          <w:p>
            <w:pPr>
              <w:pStyle w:val="Celda9RXJ"/>
            </w:pPr>
            <w:r/>
            <w:r>
              <w:t>Cada estudiante que arbitró completa su autoevaluación con la lista de cotejo.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arbitraje y registro de casos.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hojas de ronda,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tercera ronda y desempates</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Completar el torneo relámpago y calcular la clasificación con desempates.</w:t>
            </w:r>
          </w:p>
        </w:tc>
      </w:tr>
      <w:tr>
        <w:trPr>
          <w:cantSplit w:val="true"/>
        </w:trPr>
        <w:tc>
          <w:tcPr>
            <w:tcW w:type="dxa" w:w="1928"/>
          </w:tcPr>
          <w:p>
            <w:pPr>
              <w:pStyle w:val="Celda8_5N1F3A5FJ"/>
            </w:pPr>
            <w:r/>
            <w:r>
              <w:t>Focalización (5 min)</w:t>
            </w:r>
          </w:p>
        </w:tc>
        <w:tc>
          <w:tcPr>
            <w:tcW w:type="dxa" w:w="7710"/>
          </w:tcPr>
          <w:p>
            <w:pPr>
              <w:pStyle w:val="Celda9RXJ"/>
            </w:pPr>
            <w:r/>
            <w:r>
              <w:t>Se rotan los roles: quienes jugaron ahora arbitran. La persona docente recuerda los casos de la lección anterior.</w:t>
            </w:r>
          </w:p>
        </w:tc>
      </w:tr>
      <w:tr>
        <w:trPr>
          <w:cantSplit w:val="true"/>
        </w:trPr>
        <w:tc>
          <w:tcPr>
            <w:tcW w:type="dxa" w:w="1928"/>
          </w:tcPr>
          <w:p>
            <w:pPr>
              <w:pStyle w:val="Celda8_5N1F3A5FJ"/>
            </w:pPr>
            <w:r/>
            <w:r>
              <w:t>Exploración (15 min)</w:t>
            </w:r>
          </w:p>
        </w:tc>
        <w:tc>
          <w:tcPr>
            <w:tcW w:type="dxa" w:w="7710"/>
          </w:tcPr>
          <w:p>
            <w:pPr>
              <w:pStyle w:val="Celda9RXJ"/>
            </w:pPr>
            <w:r/>
            <w:r>
              <w:t>Se juega la tercera ronda con 7 minutos por bando. La comisión de resultados calcula el Buchholz y publica la clasificación final en la pizarra.</w:t>
            </w:r>
          </w:p>
        </w:tc>
      </w:tr>
      <w:tr>
        <w:trPr>
          <w:cantSplit w:val="true"/>
        </w:trPr>
        <w:tc>
          <w:tcPr>
            <w:tcW w:type="dxa" w:w="1928"/>
          </w:tcPr>
          <w:p>
            <w:pPr>
              <w:pStyle w:val="Celda8_5N1F3A5FJ"/>
            </w:pPr>
            <w:r/>
            <w:r>
              <w:t>Contrastación (10 min)</w:t>
            </w:r>
          </w:p>
        </w:tc>
        <w:tc>
          <w:tcPr>
            <w:tcW w:type="dxa" w:w="7710"/>
          </w:tcPr>
          <w:p>
            <w:pPr>
              <w:pStyle w:val="Celda9RXJ"/>
            </w:pPr>
            <w:r/>
            <w:r>
              <w:t>El grupo revisa la tabla y comprueba los desempates. La persona docente señala aciertos y errores del proceso.</w:t>
            </w:r>
          </w:p>
        </w:tc>
      </w:tr>
      <w:tr>
        <w:trPr>
          <w:cantSplit w:val="true"/>
        </w:trPr>
        <w:tc>
          <w:tcPr>
            <w:tcW w:type="dxa" w:w="1928"/>
          </w:tcPr>
          <w:p>
            <w:pPr>
              <w:pStyle w:val="Celda8_5N1F3A5FJ"/>
            </w:pPr>
            <w:r/>
            <w:r>
              <w:t>Aplicación (10 min)</w:t>
            </w:r>
          </w:p>
        </w:tc>
        <w:tc>
          <w:tcPr>
            <w:tcW w:type="dxa" w:w="7710"/>
          </w:tcPr>
          <w:p>
            <w:pPr>
              <w:pStyle w:val="Celda9RXJ"/>
            </w:pPr>
            <w:r/>
            <w:r>
              <w:t>Cada estudiante anota qué rol le gustaría tener en el torneo de cierre.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final revisada y preferencia de rol registrada.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pizarra, calculadora.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del arbitraje</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Valorar el desempeño del arbitraje escolar con criterios compartidos.</w:t>
            </w:r>
          </w:p>
        </w:tc>
      </w:tr>
      <w:tr>
        <w:trPr>
          <w:cantSplit w:val="true"/>
        </w:trPr>
        <w:tc>
          <w:tcPr>
            <w:tcW w:type="dxa" w:w="1928"/>
          </w:tcPr>
          <w:p>
            <w:pPr>
              <w:pStyle w:val="Celda8_5N1F3A5FJ"/>
            </w:pPr>
            <w:r/>
            <w:r>
              <w:t>Focalización (5 min)</w:t>
            </w:r>
          </w:p>
        </w:tc>
        <w:tc>
          <w:tcPr>
            <w:tcW w:type="dxa" w:w="7710"/>
          </w:tcPr>
          <w:p>
            <w:pPr>
              <w:pStyle w:val="Celda9RXJ"/>
            </w:pPr>
            <w:r/>
            <w:r>
              <w:t>¿Cómo se sintieron las personas que jugaron con árbitros compañeros?</w:t>
            </w:r>
          </w:p>
        </w:tc>
      </w:tr>
      <w:tr>
        <w:trPr>
          <w:cantSplit w:val="true"/>
        </w:trPr>
        <w:tc>
          <w:tcPr>
            <w:tcW w:type="dxa" w:w="1928"/>
          </w:tcPr>
          <w:p>
            <w:pPr>
              <w:pStyle w:val="Celda8_5N1F3A5FJ"/>
            </w:pPr>
            <w:r/>
            <w:r>
              <w:t>Exploración (15 min)</w:t>
            </w:r>
          </w:p>
        </w:tc>
        <w:tc>
          <w:tcPr>
            <w:tcW w:type="dxa" w:w="7710"/>
          </w:tcPr>
          <w:p>
            <w:pPr>
              <w:pStyle w:val="Celda9RXJ"/>
            </w:pPr>
            <w:r/>
            <w:r>
              <w:t>En grupos de cuatro, quienes jugaron le dan retroalimentación a quienes arbitraron usando la lista de cotejo: una fortaleza y una mejora. Quienes arbitraron cuentan qué les costó.</w:t>
            </w:r>
          </w:p>
        </w:tc>
      </w:tr>
      <w:tr>
        <w:trPr>
          <w:cantSplit w:val="true"/>
        </w:trPr>
        <w:tc>
          <w:tcPr>
            <w:tcW w:type="dxa" w:w="1928"/>
          </w:tcPr>
          <w:p>
            <w:pPr>
              <w:pStyle w:val="Celda8_5N1F3A5FJ"/>
            </w:pPr>
            <w:r/>
            <w:r>
              <w:t>Contrastación (10 min)</w:t>
            </w:r>
          </w:p>
        </w:tc>
        <w:tc>
          <w:tcPr>
            <w:tcW w:type="dxa" w:w="7710"/>
          </w:tcPr>
          <w:p>
            <w:pPr>
              <w:pStyle w:val="Celda9RXJ"/>
            </w:pPr>
            <w:r/>
            <w:r>
              <w:t>Se elabora en la pizarra una lista de buenas prácticas del árbitro escolar. La persona docente agrega lo que falte.</w:t>
            </w:r>
          </w:p>
        </w:tc>
      </w:tr>
      <w:tr>
        <w:trPr>
          <w:cantSplit w:val="true"/>
        </w:trPr>
        <w:tc>
          <w:tcPr>
            <w:tcW w:type="dxa" w:w="1928"/>
          </w:tcPr>
          <w:p>
            <w:pPr>
              <w:pStyle w:val="Celda8_5N1F3A5FJ"/>
            </w:pPr>
            <w:r/>
            <w:r>
              <w:t>Aplicación (10 min)</w:t>
            </w:r>
          </w:p>
        </w:tc>
        <w:tc>
          <w:tcPr>
            <w:tcW w:type="dxa" w:w="7710"/>
          </w:tcPr>
          <w:p>
            <w:pPr>
              <w:pStyle w:val="Celda9RXJ"/>
            </w:pPr>
            <w:r/>
            <w:r>
              <w:t>Cada estudiante escribe un compromiso para su próximo arbitraje.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Listas de cotejo del día 156,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Juego limpio: saludar, competir y aceptar</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Reflexionar sobre la ética deportiva en el ajedrez.</w:t>
            </w:r>
          </w:p>
        </w:tc>
      </w:tr>
      <w:tr>
        <w:trPr>
          <w:cantSplit w:val="true"/>
        </w:trPr>
        <w:tc>
          <w:tcPr>
            <w:tcW w:type="dxa" w:w="1928"/>
          </w:tcPr>
          <w:p>
            <w:pPr>
              <w:pStyle w:val="Celda8_5N1F3A5FJ"/>
            </w:pPr>
            <w:r/>
            <w:r>
              <w:t>Focalización (5 min)</w:t>
            </w:r>
          </w:p>
        </w:tc>
        <w:tc>
          <w:tcPr>
            <w:tcW w:type="dxa" w:w="7710"/>
          </w:tcPr>
          <w:p>
            <w:pPr>
              <w:pStyle w:val="Celda9RXJ"/>
            </w:pPr>
            <w:r/>
            <w:r>
              <w:t>Se lee un caso: una persona gana por tiempo en una posición perdida y celebra burlándose. La persona docente pregunta qué opinan.</w:t>
            </w:r>
          </w:p>
        </w:tc>
      </w:tr>
      <w:tr>
        <w:trPr>
          <w:cantSplit w:val="true"/>
        </w:trPr>
        <w:tc>
          <w:tcPr>
            <w:tcW w:type="dxa" w:w="1928"/>
          </w:tcPr>
          <w:p>
            <w:pPr>
              <w:pStyle w:val="Celda8_5N1F3A5FJ"/>
            </w:pPr>
            <w:r/>
            <w:r>
              <w:t>Exploración (15 min)</w:t>
            </w:r>
          </w:p>
        </w:tc>
        <w:tc>
          <w:tcPr>
            <w:tcW w:type="dxa" w:w="7710"/>
          </w:tcPr>
          <w:p>
            <w:pPr>
              <w:pStyle w:val="Celda9RXJ"/>
            </w:pPr>
            <w:r/>
            <w:r>
              <w:t>En grupos analizan cuatro casos: celebrar con burla, abandonar sin saludar, pedir ayuda a alguien del público, mover rápido para que al rival se le caiga la bandera. Deciden si rompe una regla, si es mala conducta o si es correcto.</w:t>
            </w:r>
          </w:p>
        </w:tc>
      </w:tr>
      <w:tr>
        <w:trPr>
          <w:cantSplit w:val="true"/>
        </w:trPr>
        <w:tc>
          <w:tcPr>
            <w:tcW w:type="dxa" w:w="1928"/>
          </w:tcPr>
          <w:p>
            <w:pPr>
              <w:pStyle w:val="Celda8_5N1F3A5FJ"/>
            </w:pPr>
            <w:r/>
            <w:r>
              <w:t>Contrastación (10 min)</w:t>
            </w:r>
          </w:p>
        </w:tc>
        <w:tc>
          <w:tcPr>
            <w:tcW w:type="dxa" w:w="7710"/>
          </w:tcPr>
          <w:p>
            <w:pPr>
              <w:pStyle w:val="Celda9RXJ"/>
            </w:pPr>
            <w:r/>
            <w:r>
              <w:t>Se comparan respuestas. La persona docente diferencia lo que prohíben las Leyes de lo que pide el juego limpio, y conecta con el respeto a los derechos de todas las personas.</w:t>
            </w:r>
          </w:p>
        </w:tc>
      </w:tr>
      <w:tr>
        <w:trPr>
          <w:cantSplit w:val="true"/>
        </w:trPr>
        <w:tc>
          <w:tcPr>
            <w:tcW w:type="dxa" w:w="1928"/>
          </w:tcPr>
          <w:p>
            <w:pPr>
              <w:pStyle w:val="Celda8_5N1F3A5FJ"/>
            </w:pPr>
            <w:r/>
            <w:r>
              <w:t>Aplicación (10 min)</w:t>
            </w:r>
          </w:p>
        </w:tc>
        <w:tc>
          <w:tcPr>
            <w:tcW w:type="dxa" w:w="7710"/>
          </w:tcPr>
          <w:p>
            <w:pPr>
              <w:pStyle w:val="Celda9RXJ"/>
            </w:pPr>
            <w:r/>
            <w:r>
              <w:t>El grupo redacta un compromiso de juego limpio para el torneo de cierre.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de los casos y compromiso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casos, cartulina.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Ajedrez para todas las personas: tablero adaptado</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Conocer las adaptaciones que permiten jugar a personas con discapacidad visual.</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tablero adaptado (con casillas en relieve y piezas con clavija) o una fotografía. Pregunta para quién sirve.</w:t>
            </w:r>
          </w:p>
        </w:tc>
      </w:tr>
      <w:tr>
        <w:trPr>
          <w:cantSplit w:val="true"/>
        </w:trPr>
        <w:tc>
          <w:tcPr>
            <w:tcW w:type="dxa" w:w="1928"/>
          </w:tcPr>
          <w:p>
            <w:pPr>
              <w:pStyle w:val="Celda8_5N1F3A5FJ"/>
            </w:pPr>
            <w:r/>
            <w:r>
              <w:t>Exploración (15 min)</w:t>
            </w:r>
          </w:p>
        </w:tc>
        <w:tc>
          <w:tcPr>
            <w:tcW w:type="dxa" w:w="7710"/>
          </w:tcPr>
          <w:p>
            <w:pPr>
              <w:pStyle w:val="Celda9RXJ"/>
            </w:pPr>
            <w:r/>
            <w:r>
              <w:t>Con los ojos vendados, en parejas, cada persona reconoce al tacto las piezas de un tablero adaptado o común. Después se lee la parte de las Leyes de la FIDE para jugadores con discapacidad visual: cada persona usa su tablero, las jugadas se dicen en voz alta y se usa un reloj especial.</w:t>
            </w:r>
          </w:p>
        </w:tc>
      </w:tr>
      <w:tr>
        <w:trPr>
          <w:cantSplit w:val="true"/>
        </w:trPr>
        <w:tc>
          <w:tcPr>
            <w:tcW w:type="dxa" w:w="1928"/>
          </w:tcPr>
          <w:p>
            <w:pPr>
              <w:pStyle w:val="Celda8_5N1F3A5FJ"/>
            </w:pPr>
            <w:r/>
            <w:r>
              <w:t>Contrastación (10 min)</w:t>
            </w:r>
          </w:p>
        </w:tc>
        <w:tc>
          <w:tcPr>
            <w:tcW w:type="dxa" w:w="7710"/>
          </w:tcPr>
          <w:p>
            <w:pPr>
              <w:pStyle w:val="Celda9RXJ"/>
            </w:pPr>
            <w:r/>
            <w:r>
              <w:t>Se conversa sobre el derecho de todas las personas a participar. La persona docente pregunta qué haría el torneo del grupo para recibir a alguien con discapacidad.</w:t>
            </w:r>
          </w:p>
        </w:tc>
      </w:tr>
      <w:tr>
        <w:trPr>
          <w:cantSplit w:val="true"/>
        </w:trPr>
        <w:tc>
          <w:tcPr>
            <w:tcW w:type="dxa" w:w="1928"/>
          </w:tcPr>
          <w:p>
            <w:pPr>
              <w:pStyle w:val="Celda8_5N1F3A5FJ"/>
            </w:pPr>
            <w:r/>
            <w:r>
              <w:t>Aplicación (10 min)</w:t>
            </w:r>
          </w:p>
        </w:tc>
        <w:tc>
          <w:tcPr>
            <w:tcW w:type="dxa" w:w="7710"/>
          </w:tcPr>
          <w:p>
            <w:pPr>
              <w:pStyle w:val="Celda9RXJ"/>
            </w:pPr>
            <w:r/>
            <w:r>
              <w:t>Cada grupo escribe una propuesta de inclusión para las bases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 de inclusión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adaptado o fotografía, vendas,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ajedrez organizado en Costa Rica</w:t>
            </w:r>
          </w:p>
        </w:tc>
      </w:tr>
      <w:tr>
        <w:trPr>
          <w:cantSplit w:val="true"/>
        </w:trPr>
        <w:tc>
          <w:tcPr>
            <w:tcW w:type="dxa" w:w="1928"/>
          </w:tcPr>
          <w:p>
            <w:pPr>
              <w:pStyle w:val="Celda8_5N1F3A5FJ"/>
            </w:pPr>
            <w:r/>
            <w:r>
              <w:t>Aprendizaje esperado</w:t>
            </w:r>
          </w:p>
        </w:tc>
        <w:tc>
          <w:tcPr>
            <w:tcW w:type="dxa" w:w="7710"/>
          </w:tcPr>
          <w:p>
            <w:pPr>
              <w:pStyle w:val="Celda9RXJ"/>
            </w:pPr>
            <w:r/>
            <w:r>
              <w:t>5.4. Organizar emparejamientos con sistema suizo y todos contra todos, y aplicar desempates básicos.</w:t>
            </w:r>
          </w:p>
        </w:tc>
      </w:tr>
      <w:tr>
        <w:trPr>
          <w:cantSplit w:val="true"/>
        </w:trPr>
        <w:tc>
          <w:tcPr>
            <w:tcW w:type="dxa" w:w="1928"/>
          </w:tcPr>
          <w:p>
            <w:pPr>
              <w:pStyle w:val="Celda8_5N1F3A5FJ"/>
            </w:pPr>
            <w:r/>
            <w:r>
              <w:t>Objetivo</w:t>
            </w:r>
          </w:p>
        </w:tc>
        <w:tc>
          <w:tcPr>
            <w:tcW w:type="dxa" w:w="7710"/>
          </w:tcPr>
          <w:p>
            <w:pPr>
              <w:pStyle w:val="Celda9RXJ"/>
            </w:pPr>
            <w:r/>
            <w:r>
              <w:t>Conocer las instituciones del ajedrez costarricense y las oportunidades para competir.</w:t>
            </w:r>
          </w:p>
        </w:tc>
      </w:tr>
      <w:tr>
        <w:trPr>
          <w:cantSplit w:val="true"/>
        </w:trPr>
        <w:tc>
          <w:tcPr>
            <w:tcW w:type="dxa" w:w="1928"/>
          </w:tcPr>
          <w:p>
            <w:pPr>
              <w:pStyle w:val="Celda8_5N1F3A5FJ"/>
            </w:pPr>
            <w:r/>
            <w:r>
              <w:t>Focalización (5 min)</w:t>
            </w:r>
          </w:p>
        </w:tc>
        <w:tc>
          <w:tcPr>
            <w:tcW w:type="dxa" w:w="7710"/>
          </w:tcPr>
          <w:p>
            <w:pPr>
              <w:pStyle w:val="Celda9RXJ"/>
            </w:pPr>
            <w:r/>
            <w:r>
              <w:t>Preguntar quién conoce un torneo de ajedrez en Costa Rica y quién lo organiza.</w:t>
            </w:r>
          </w:p>
        </w:tc>
      </w:tr>
      <w:tr>
        <w:trPr>
          <w:cantSplit w:val="true"/>
        </w:trPr>
        <w:tc>
          <w:tcPr>
            <w:tcW w:type="dxa" w:w="1928"/>
          </w:tcPr>
          <w:p>
            <w:pPr>
              <w:pStyle w:val="Celda8_5N1F3A5FJ"/>
            </w:pPr>
            <w:r/>
            <w:r>
              <w:t>Exploración (15 min)</w:t>
            </w:r>
          </w:p>
        </w:tc>
        <w:tc>
          <w:tcPr>
            <w:tcW w:type="dxa" w:w="7710"/>
          </w:tcPr>
          <w:p>
            <w:pPr>
              <w:pStyle w:val="Celda9RXJ"/>
            </w:pPr>
            <w:r/>
            <w:r>
              <w:t>En grupos investigan con la información que da la persona docente: la Federación Central de Ajedrez de Costa Rica, los Juegos Deportivos Nacionales del ICODER y los clubes de la zona. Cada grupo arma una ficha con qué hace cada uno y cómo se participa.</w:t>
            </w:r>
          </w:p>
        </w:tc>
      </w:tr>
      <w:tr>
        <w:trPr>
          <w:cantSplit w:val="true"/>
        </w:trPr>
        <w:tc>
          <w:tcPr>
            <w:tcW w:type="dxa" w:w="1928"/>
          </w:tcPr>
          <w:p>
            <w:pPr>
              <w:pStyle w:val="Celda8_5N1F3A5FJ"/>
            </w:pPr>
            <w:r/>
            <w:r>
              <w:t>Contrastación (10 min)</w:t>
            </w:r>
          </w:p>
        </w:tc>
        <w:tc>
          <w:tcPr>
            <w:tcW w:type="dxa" w:w="7710"/>
          </w:tcPr>
          <w:p>
            <w:pPr>
              <w:pStyle w:val="Celda9RXJ"/>
            </w:pPr>
            <w:r/>
            <w:r>
              <w:t>Se comparten las fichas. La persona docente explica cómo las Leyes de la FIDE se usan en los torneos nacionales y qué es el rating.</w:t>
            </w:r>
          </w:p>
        </w:tc>
      </w:tr>
      <w:tr>
        <w:trPr>
          <w:cantSplit w:val="true"/>
        </w:trPr>
        <w:tc>
          <w:tcPr>
            <w:tcW w:type="dxa" w:w="1928"/>
          </w:tcPr>
          <w:p>
            <w:pPr>
              <w:pStyle w:val="Celda8_5N1F3A5FJ"/>
            </w:pPr>
            <w:r/>
            <w:r>
              <w:t>Aplicación (10 min)</w:t>
            </w:r>
          </w:p>
        </w:tc>
        <w:tc>
          <w:tcPr>
            <w:tcW w:type="dxa" w:w="7710"/>
          </w:tcPr>
          <w:p>
            <w:pPr>
              <w:pStyle w:val="Celda9RXJ"/>
            </w:pPr>
            <w:r/>
            <w:r>
              <w:t>Cada estudiante escribe si le gustaría competir o arbitrar fuera de la escuela y qué necesitaría.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Fichas por grupo y respuesta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Información impresa,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Banco de casos: repaso de arbitraje</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partida: pieza tocada, jugada ilegal, formas de tablas y reclamos.</w:t>
            </w:r>
          </w:p>
        </w:tc>
      </w:tr>
      <w:tr>
        <w:trPr>
          <w:cantSplit w:val="true"/>
        </w:trPr>
        <w:tc>
          <w:tcPr>
            <w:tcW w:type="dxa" w:w="1928"/>
          </w:tcPr>
          <w:p>
            <w:pPr>
              <w:pStyle w:val="Celda8_5N1F3A5FJ"/>
            </w:pPr>
            <w:r/>
            <w:r>
              <w:t>Objetivo</w:t>
            </w:r>
          </w:p>
        </w:tc>
        <w:tc>
          <w:tcPr>
            <w:tcW w:type="dxa" w:w="7710"/>
          </w:tcPr>
          <w:p>
            <w:pPr>
              <w:pStyle w:val="Celda9RXJ"/>
            </w:pPr>
            <w:r/>
            <w:r>
              <w:t>Repasar el reglamento con los casos que escribió el grupo.</w:t>
            </w:r>
          </w:p>
        </w:tc>
      </w:tr>
      <w:tr>
        <w:trPr>
          <w:cantSplit w:val="true"/>
        </w:trPr>
        <w:tc>
          <w:tcPr>
            <w:tcW w:type="dxa" w:w="1928"/>
          </w:tcPr>
          <w:p>
            <w:pPr>
              <w:pStyle w:val="Celda8_5N1F3A5FJ"/>
            </w:pPr>
            <w:r/>
            <w:r>
              <w:t>Focalización (5 min)</w:t>
            </w:r>
          </w:p>
        </w:tc>
        <w:tc>
          <w:tcPr>
            <w:tcW w:type="dxa" w:w="7710"/>
          </w:tcPr>
          <w:p>
            <w:pPr>
              <w:pStyle w:val="Celda9RXJ"/>
            </w:pPr>
            <w:r/>
            <w:r>
              <w:t>Se saca al azar una tarjeta del banco de casos y se lee en voz alta. El grupo levanta tarjeta verde si sabe resolverlo.</w:t>
            </w:r>
          </w:p>
        </w:tc>
      </w:tr>
      <w:tr>
        <w:trPr>
          <w:cantSplit w:val="true"/>
        </w:trPr>
        <w:tc>
          <w:tcPr>
            <w:tcW w:type="dxa" w:w="1928"/>
          </w:tcPr>
          <w:p>
            <w:pPr>
              <w:pStyle w:val="Celda8_5N1F3A5FJ"/>
            </w:pPr>
            <w:r/>
            <w:r>
              <w:t>Exploración (15 min)</w:t>
            </w:r>
          </w:p>
        </w:tc>
        <w:tc>
          <w:tcPr>
            <w:tcW w:type="dxa" w:w="7710"/>
          </w:tcPr>
          <w:p>
            <w:pPr>
              <w:pStyle w:val="Celda9RXJ"/>
            </w:pPr>
            <w:r/>
            <w:r>
              <w:t>En grupos de tres se resuelven diez casos del banco: cada persona toma el rol de árbitro en tres o cuatro casos y explica la decisión citando el artículo.</w:t>
            </w:r>
          </w:p>
        </w:tc>
      </w:tr>
      <w:tr>
        <w:trPr>
          <w:cantSplit w:val="true"/>
        </w:trPr>
        <w:tc>
          <w:tcPr>
            <w:tcW w:type="dxa" w:w="1928"/>
          </w:tcPr>
          <w:p>
            <w:pPr>
              <w:pStyle w:val="Celda8_5N1F3A5FJ"/>
            </w:pPr>
            <w:r/>
            <w:r>
              <w:t>Contrastación (10 min)</w:t>
            </w:r>
          </w:p>
        </w:tc>
        <w:tc>
          <w:tcPr>
            <w:tcW w:type="dxa" w:w="7710"/>
          </w:tcPr>
          <w:p>
            <w:pPr>
              <w:pStyle w:val="Celda9RXJ"/>
            </w:pPr>
            <w:r/>
            <w:r>
              <w:t>Se revisan los casos con más desacuerdo. La persona docente lee el artículo y cierra la discusión.</w:t>
            </w:r>
          </w:p>
        </w:tc>
      </w:tr>
      <w:tr>
        <w:trPr>
          <w:cantSplit w:val="true"/>
        </w:trPr>
        <w:tc>
          <w:tcPr>
            <w:tcW w:type="dxa" w:w="1928"/>
          </w:tcPr>
          <w:p>
            <w:pPr>
              <w:pStyle w:val="Celda8_5N1F3A5FJ"/>
            </w:pPr>
            <w:r/>
            <w:r>
              <w:t>Aplicación (10 min)</w:t>
            </w:r>
          </w:p>
        </w:tc>
        <w:tc>
          <w:tcPr>
            <w:tcW w:type="dxa" w:w="7710"/>
          </w:tcPr>
          <w:p>
            <w:pPr>
              <w:pStyle w:val="Celda9RXJ"/>
            </w:pPr>
            <w:r/>
            <w:r>
              <w:t>Cada estudiante marca qué casos todavía le generan duda.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casos con duda para el repaso.</w:t>
            </w:r>
          </w:p>
        </w:tc>
      </w:tr>
      <w:tr>
        <w:trPr>
          <w:cantSplit w:val="true"/>
        </w:trPr>
        <w:tc>
          <w:tcPr>
            <w:tcW w:type="dxa" w:w="1928"/>
          </w:tcPr>
          <w:p>
            <w:pPr>
              <w:pStyle w:val="Celda8_5N1F3A5FJ"/>
              <w:keepNext w:val="0"/>
            </w:pPr>
            <w:r/>
            <w:r>
              <w:t>Materiales</w:t>
            </w:r>
          </w:p>
        </w:tc>
        <w:tc>
          <w:tcPr>
            <w:tcW w:type="dxa" w:w="7710"/>
          </w:tcPr>
          <w:p>
            <w:pPr>
              <w:pStyle w:val="Celda9RXJ"/>
              <w:keepNext w:val="0"/>
            </w:pPr>
            <w:r/>
            <w:r>
              <w:t>Banco de casos,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reloj, planilla y emparejamiento</w:t>
            </w:r>
          </w:p>
        </w:tc>
      </w:tr>
      <w:tr>
        <w:trPr>
          <w:cantSplit w:val="true"/>
        </w:trPr>
        <w:tc>
          <w:tcPr>
            <w:tcW w:type="dxa" w:w="1928"/>
          </w:tcPr>
          <w:p>
            <w:pPr>
              <w:pStyle w:val="Celda8_5N1F3A5FJ"/>
            </w:pPr>
            <w:r/>
            <w:r>
              <w:t>Aprendizaje esperado</w:t>
            </w:r>
          </w:p>
        </w:tc>
        <w:tc>
          <w:tcPr>
            <w:tcW w:type="dxa" w:w="7710"/>
          </w:tcPr>
          <w:p>
            <w:pPr>
              <w:pStyle w:val="Celda9RXJ"/>
            </w:pPr>
            <w:r/>
            <w:r>
              <w:t>5.2. Utilizar el reloj digital y la planilla de anotación según las normas de competición.</w:t>
            </w:r>
          </w:p>
        </w:tc>
      </w:tr>
      <w:tr>
        <w:trPr>
          <w:cantSplit w:val="true"/>
        </w:trPr>
        <w:tc>
          <w:tcPr>
            <w:tcW w:type="dxa" w:w="1928"/>
          </w:tcPr>
          <w:p>
            <w:pPr>
              <w:pStyle w:val="Celda8_5N1F3A5FJ"/>
            </w:pPr>
            <w:r/>
            <w:r>
              <w:t>Objetivo</w:t>
            </w:r>
          </w:p>
        </w:tc>
        <w:tc>
          <w:tcPr>
            <w:tcW w:type="dxa" w:w="7710"/>
          </w:tcPr>
          <w:p>
            <w:pPr>
              <w:pStyle w:val="Celda9RXJ"/>
            </w:pPr>
            <w:r/>
            <w:r>
              <w:t>Repasar las habilidades prácticas de la unidad antes de la prueba.</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las cuatro partes de la prueba de mañana.</w:t>
            </w:r>
          </w:p>
        </w:tc>
      </w:tr>
      <w:tr>
        <w:trPr>
          <w:cantSplit w:val="true"/>
        </w:trPr>
        <w:tc>
          <w:tcPr>
            <w:tcW w:type="dxa" w:w="1928"/>
          </w:tcPr>
          <w:p>
            <w:pPr>
              <w:pStyle w:val="Celda8_5N1F3A5FJ"/>
            </w:pPr>
            <w:r/>
            <w:r>
              <w:t>Exploración (15 min)</w:t>
            </w:r>
          </w:p>
        </w:tc>
        <w:tc>
          <w:tcPr>
            <w:tcW w:type="dxa" w:w="7710"/>
          </w:tcPr>
          <w:p>
            <w:pPr>
              <w:pStyle w:val="Celda9RXJ"/>
            </w:pPr>
            <w:r/>
            <w:r>
              <w:t>Estaciones de ocho minutos: programar un ritmo dictado en el reloj, anotar una partida dictada, emparejar una ronda suiza de ocho personas y resolver dos casos del banco.</w:t>
            </w:r>
          </w:p>
        </w:tc>
      </w:tr>
      <w:tr>
        <w:trPr>
          <w:cantSplit w:val="true"/>
        </w:trPr>
        <w:tc>
          <w:tcPr>
            <w:tcW w:type="dxa" w:w="1928"/>
          </w:tcPr>
          <w:p>
            <w:pPr>
              <w:pStyle w:val="Celda8_5N1F3A5FJ"/>
            </w:pPr>
            <w:r/>
            <w:r>
              <w:t>Contrastación (10 min)</w:t>
            </w:r>
          </w:p>
        </w:tc>
        <w:tc>
          <w:tcPr>
            <w:tcW w:type="dxa" w:w="7710"/>
          </w:tcPr>
          <w:p>
            <w:pPr>
              <w:pStyle w:val="Celda9RXJ"/>
            </w:pPr>
            <w:r/>
            <w:r>
              <w:t>Se aclaran dudas en cada estación. La persona docente insiste en los errores más frecuentes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se ubica en la escala de la prueba con una autoevaluación.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previa a la prueba.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tarjetas de nombres, banco de casos.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5: prueba de ejecución de reglamento y arbitraje</w:t>
            </w:r>
          </w:p>
        </w:tc>
      </w:tr>
      <w:tr>
        <w:trPr>
          <w:cantSplit w:val="true"/>
        </w:trPr>
        <w:tc>
          <w:tcPr>
            <w:tcW w:type="dxa" w:w="1928"/>
          </w:tcPr>
          <w:p>
            <w:pPr>
              <w:pStyle w:val="Celda8_5N1F3A5FJ"/>
            </w:pPr>
            <w:r/>
            <w:r>
              <w:t>Aprendizaje esperado</w:t>
            </w:r>
          </w:p>
        </w:tc>
        <w:tc>
          <w:tcPr>
            <w:tcW w:type="dxa" w:w="7710"/>
          </w:tcPr>
          <w:p>
            <w:pPr>
              <w:pStyle w:val="Celda9RXJ"/>
            </w:pPr>
            <w:r/>
            <w:r>
              <w:t>5.3. Desempeñar el rol de árbitro escolar con imparcialidad, intervenir cuando corresponde y llevar la tabla de resultados.</w:t>
            </w:r>
          </w:p>
        </w:tc>
      </w:tr>
      <w:tr>
        <w:trPr>
          <w:cantSplit w:val="true"/>
        </w:trPr>
        <w:tc>
          <w:tcPr>
            <w:tcW w:type="dxa" w:w="1928"/>
          </w:tcPr>
          <w:p>
            <w:pPr>
              <w:pStyle w:val="Celda8_5N1F3A5FJ"/>
            </w:pPr>
            <w:r/>
            <w:r>
              <w:t>Objetivo</w:t>
            </w:r>
          </w:p>
        </w:tc>
        <w:tc>
          <w:tcPr>
            <w:tcW w:type="dxa" w:w="7710"/>
          </w:tcPr>
          <w:p>
            <w:pPr>
              <w:pStyle w:val="Celda9RXJ"/>
            </w:pPr>
            <w:r/>
            <w:r>
              <w:t>Demostrar el uso del reloj y la planilla, el arbitraje de casos y el emparejamiento.</w:t>
            </w:r>
          </w:p>
        </w:tc>
      </w:tr>
      <w:tr>
        <w:trPr>
          <w:cantSplit w:val="true"/>
        </w:trPr>
        <w:tc>
          <w:tcPr>
            <w:tcW w:type="dxa" w:w="1928"/>
          </w:tcPr>
          <w:p>
            <w:pPr>
              <w:pStyle w:val="Celda8_5N1F3A5FJ"/>
            </w:pPr>
            <w:r/>
            <w:r>
              <w:t>Focalización (5 min)</w:t>
            </w:r>
          </w:p>
        </w:tc>
        <w:tc>
          <w:tcPr>
            <w:tcW w:type="dxa" w:w="7710"/>
          </w:tcPr>
          <w:p>
            <w:pPr>
              <w:pStyle w:val="Celda9RXJ"/>
            </w:pPr>
            <w:r/>
            <w:r>
              <w:t>Explicar la prueba y la forma de calificar.</w:t>
            </w:r>
          </w:p>
        </w:tc>
      </w:tr>
      <w:tr>
        <w:trPr>
          <w:cantSplit w:val="true"/>
        </w:trPr>
        <w:tc>
          <w:tcPr>
            <w:tcW w:type="dxa" w:w="1928"/>
          </w:tcPr>
          <w:p>
            <w:pPr>
              <w:pStyle w:val="Celda8_5N1F3A5FJ"/>
            </w:pPr>
            <w:r/>
            <w:r>
              <w:t>Exploración (15 min)</w:t>
            </w:r>
          </w:p>
        </w:tc>
        <w:tc>
          <w:tcPr>
            <w:tcW w:type="dxa" w:w="7710"/>
          </w:tcPr>
          <w:p>
            <w:pPr>
              <w:pStyle w:val="Celda9RXJ"/>
            </w:pPr>
            <w:r/>
            <w:r>
              <w:t>Cada estudiante, en una estación individual, programa el reloj con el ritmo indicado, anota una partida dictada, empareja una ronda suiza de ocho personas y resuelve tres casos de arbitraje explicando la decisión.</w:t>
            </w:r>
          </w:p>
        </w:tc>
      </w:tr>
      <w:tr>
        <w:trPr>
          <w:cantSplit w:val="true"/>
        </w:trPr>
        <w:tc>
          <w:tcPr>
            <w:tcW w:type="dxa" w:w="1928"/>
          </w:tcPr>
          <w:p>
            <w:pPr>
              <w:pStyle w:val="Celda8_5N1F3A5FJ"/>
            </w:pPr>
            <w:r/>
            <w:r>
              <w:t>Contrastación (10 min)</w:t>
            </w:r>
          </w:p>
        </w:tc>
        <w:tc>
          <w:tcPr>
            <w:tcW w:type="dxa" w:w="7710"/>
          </w:tcPr>
          <w:p>
            <w:pPr>
              <w:pStyle w:val="Celda9RXJ"/>
            </w:pPr>
            <w:r/>
            <w:r>
              <w:t>Se revisan en conjunto los casos al terminar.</w:t>
            </w:r>
          </w:p>
        </w:tc>
      </w:tr>
      <w:tr>
        <w:trPr>
          <w:cantSplit w:val="true"/>
        </w:trPr>
        <w:tc>
          <w:tcPr>
            <w:tcW w:type="dxa" w:w="1928"/>
          </w:tcPr>
          <w:p>
            <w:pPr>
              <w:pStyle w:val="Celda8_5N1F3A5FJ"/>
            </w:pPr>
            <w:r/>
            <w:r>
              <w:t>Aplicación (10 min)</w:t>
            </w:r>
          </w:p>
        </w:tc>
        <w:tc>
          <w:tcPr>
            <w:tcW w:type="dxa" w:w="7710"/>
          </w:tcPr>
          <w:p>
            <w:pPr>
              <w:pStyle w:val="Celda9RXJ"/>
            </w:pPr>
            <w:r/>
            <w:r>
              <w:t>Cada estudiante escribe el rol que quiere asumir en el torneo y por qué.</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(reloj, planilla, emparejamiento, casos) y lista de cotejo de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planillas, tarjetas, banco de casos.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Sexto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Sexto año. Unidad 5</dc:title>
  <dc:subject>Planeamiento de las lecciones 135 a 164 de Ajedrez, Sexto año</dc:subject>
  <dc:creator>Oscar Angulo Cubero</dc:creator>
  <cp:keywords>ajedrez; planeamiento didáctico; lecciones; sexto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