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6</w:t>
      </w:r>
    </w:p>
    <w:p>
      <w:pPr>
        <w:spacing w:after="120"/>
        <w:jc w:val="center"/>
      </w:pPr>
      <w:r>
        <w:rPr>
          <w:sz w:val="32"/>
        </w:rPr>
        <w:t>Historia: de Steinitz a Botvinnik, y proyecto</w:t>
      </w:r>
    </w:p>
    <w:p>
      <w:pPr>
        <w:spacing w:after="1000"/>
        <w:jc w:val="center"/>
      </w:pPr>
      <w:r>
        <w:rPr>
          <w:color w:val="555555"/>
          <w:sz w:val="22"/>
        </w:rPr>
        <w:t>Lecciones 168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Historia: de Steinitz a Botvinnik, y proyecto</w:t>
      </w:r>
    </w:p>
    <w:p>
      <w:pPr>
        <w:jc w:val="both"/>
      </w:pPr>
      <w:r>
        <w:rPr>
          <w:b/>
        </w:rPr>
        <w:t>Propósito.</w:t>
      </w:r>
      <w:r>
        <w:t xml:space="preserve"> Que la persona estudiante conozca la historia del campeonato mundial desde el primer campeón, Wilhelm Steinitz (1886), hasta Mijail Botvinnik (1948), con las semblanzas y partidas del Manual 4: Steinitz, Lasker, Capablanca, Alekhine, Euwe y Botvinnik, junto a figuras de su época como Tarrasch, Rubinstein y Nimzovich. Se relaciona cada campeón con los conceptos del año (el plan, el ataque, las aperturas, las piezas menores y los finales) y con su contexto (las guerras mundiales, la fundación de la FIDE, la escuela soviética). La unidad cierra con la prueba de ejecución final, la presentación del proyecto del II semestre y el torneo de cierre.</w:t>
      </w:r>
    </w:p>
    <w:p>
      <w:r>
        <w:rPr>
          <w:b/>
        </w:rPr>
        <w:t>Eje transversal:</w:t>
      </w:r>
      <w:r>
        <w:t xml:space="preserve"> Vivencia de los derechos humanos para la democracia y la paz.   </w:t>
      </w:r>
      <w:r>
        <w:rPr>
          <w:b/>
        </w:rPr>
        <w:t>Valores:</w:t>
      </w:r>
      <w:r>
        <w:t xml:space="preserve"> respeto, solidaridad, juego limpio.</w:t>
      </w:r>
    </w:p>
    <w:p>
      <w:pPr>
        <w:spacing w:after="40"/>
      </w:pPr>
      <w:r>
        <w:rPr>
          <w:b/>
        </w:rPr>
        <w:t>Aprendizajes esperados de la unidad:</w:t>
      </w:r>
    </w:p>
    <w:p>
      <w:pPr>
        <w:spacing w:after="40"/>
        <w:ind w:left="340"/>
      </w:pPr>
      <w:r>
        <w:rPr>
          <w:b/>
        </w:rPr>
        <w:t>6.1</w:t>
      </w:r>
      <w:r>
        <w:t xml:space="preserve">  Describir el aporte de los campeones mundiales de Steinitz a Botvinnik y relacionarlo con su contexto histórico.</w:t>
      </w:r>
    </w:p>
    <w:p>
      <w:pPr>
        <w:spacing w:after="40"/>
        <w:ind w:left="340"/>
      </w:pPr>
      <w:r>
        <w:rPr>
          <w:b/>
        </w:rPr>
        <w:t>6.2</w:t>
      </w:r>
      <w:r>
        <w:t xml:space="preserve">  Analizar partidas de los campeones del Manual 4 con los conceptos del año, prediciendo las jugadas del ganador.</w:t>
      </w:r>
    </w:p>
    <w:p>
      <w:pPr>
        <w:spacing w:after="40"/>
        <w:ind w:left="340"/>
      </w:pPr>
      <w:r>
        <w:rPr>
          <w:b/>
        </w:rPr>
        <w:t>6.3</w:t>
      </w:r>
      <w:r>
        <w:t xml:space="preserve">  Presentar al grupo un producto de investigación sobre un campeón mundial con apoyo del tablero y de recursos visuales o digitales.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168 a 170</w:t>
            </w:r>
          </w:p>
        </w:tc>
        <w:tc>
          <w:tcPr>
            <w:tcW w:type="dxa" w:w="7257"/>
          </w:tcPr>
          <w:p>
            <w:pPr>
              <w:pStyle w:val="Celda8_5RXS"/>
            </w:pPr>
            <w:r/>
            <w:r>
              <w:t>• 168. Línea de tiempo: antes y después del primer campeón</w:t>
            </w:r>
          </w:p>
          <w:p>
            <w:pPr>
              <w:pStyle w:val="Celda8_5RXS"/>
            </w:pPr>
            <w:r>
              <w:t>• 169. Steinitz: el padre del ajedrez moderno</w:t>
            </w:r>
          </w:p>
          <w:p>
            <w:pPr>
              <w:pStyle w:val="Celda8_5RXS"/>
            </w:pPr>
            <w:r>
              <w:t>• 170. Los rivales de Steinitz: Chigorin y Tarrasch</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Lasker: 27 años de campeón</w:t>
            </w:r>
          </w:p>
          <w:p>
            <w:pPr>
              <w:pStyle w:val="Celda8_5RXS"/>
            </w:pPr>
            <w:r>
              <w:t>• 172. Rubinstein y Schlechter: talento sin título</w:t>
            </w:r>
          </w:p>
          <w:p>
            <w:pPr>
              <w:pStyle w:val="Celda8_5RXS"/>
            </w:pPr>
            <w:r>
              <w:t>• 173. Capablanca: el campeón latinoamericano</w:t>
            </w:r>
          </w:p>
          <w:p>
            <w:pPr>
              <w:pStyle w:val="Celda8_5RXS"/>
            </w:pPr>
            <w:r>
              <w:t>• 174. Alekhine: la iniciativa a toda costa</w:t>
            </w:r>
          </w:p>
          <w:p>
            <w:pPr>
              <w:pStyle w:val="Celda8_5RXS"/>
            </w:pPr>
            <w:r>
              <w:t>• 175. Euwe: el matemático que presidió la FIDE</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Botvinnik y el entrenamiento sistemático</w:t>
            </w:r>
          </w:p>
          <w:p>
            <w:pPr>
              <w:pStyle w:val="Celda8_5RXS"/>
            </w:pPr>
            <w:r>
              <w:t>• 177. Seis campeones, seis estilos</w:t>
            </w:r>
          </w:p>
          <w:p>
            <w:pPr>
              <w:pStyle w:val="Celda8_5RXS"/>
            </w:pPr>
            <w:r>
              <w:t>• 178. Avance del proyecto: la partida comentada</w:t>
            </w:r>
          </w:p>
          <w:p>
            <w:pPr>
              <w:pStyle w:val="Celda8_5RXS"/>
            </w:pPr>
            <w:r>
              <w:t>• 179. El ajedrez y las guerras del siglo XX</w:t>
            </w:r>
          </w:p>
          <w:p>
            <w:pPr>
              <w:pStyle w:val="Celda8_5RXS"/>
            </w:pPr>
            <w:r>
              <w:t>• 180. Ampliación: el ajedrez en América Latina (flexible)</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Debate: ¿quién fue el más grande de los seis?</w:t>
            </w:r>
          </w:p>
          <w:p>
            <w:pPr>
              <w:pStyle w:val="Celda8_5RXS"/>
            </w:pPr>
            <w:r>
              <w:t>• 182. Jugar a la manera de un campeón</w:t>
            </w:r>
          </w:p>
          <w:p>
            <w:pPr>
              <w:pStyle w:val="Celda8_5RXS"/>
            </w:pPr>
            <w:r>
              <w:t>• 183. Vera Menchik y las mujeres en el ajedrez de la época</w:t>
            </w:r>
          </w:p>
          <w:p>
            <w:pPr>
              <w:pStyle w:val="Celda8_5RXS"/>
            </w:pPr>
            <w:r>
              <w:t>• 184. Taller del proyecto: diseñar la estación de la galería</w:t>
            </w:r>
          </w:p>
          <w:p>
            <w:pPr>
              <w:pStyle w:val="Celda8_5RXS"/>
            </w:pPr>
            <w:r>
              <w:t>• 185. Taller del proyecto: la actividad para el público</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Torneo por equipos de campeones: ronda 1</w:t>
            </w:r>
          </w:p>
          <w:p>
            <w:pPr>
              <w:pStyle w:val="Celda8_5RXS"/>
            </w:pPr>
            <w:r>
              <w:t>• 187. Torneo por equipos de campeones: ronda 2</w:t>
            </w:r>
          </w:p>
          <w:p>
            <w:pPr>
              <w:pStyle w:val="Celda8_5RXS"/>
            </w:pPr>
            <w:r>
              <w:t>• 188. Mapa del año: lo que aprendimos en octavo</w:t>
            </w:r>
          </w:p>
          <w:p>
            <w:pPr>
              <w:pStyle w:val="Celda8_5RXS"/>
            </w:pPr>
            <w:r>
              <w:t>• 189. Ensayo de la prueba de ejecución final</w:t>
            </w:r>
          </w:p>
          <w:p>
            <w:pPr>
              <w:pStyle w:val="Celda8_5RXS"/>
            </w:pPr>
            <w:r>
              <w:t>• 190. Repaso por elección: mate de alfil y caballo y finales</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Repaso por elección: plan, ataque y aperturas</w:t>
            </w:r>
          </w:p>
          <w:p>
            <w:pPr>
              <w:pStyle w:val="Celda8_5RXS"/>
            </w:pPr>
            <w:r>
              <w:t>• 192. Ensayo general del proyecto con coevaluación</w:t>
            </w:r>
          </w:p>
          <w:p>
            <w:pPr>
              <w:pStyle w:val="Celda8_5RXS"/>
            </w:pPr>
            <w:r>
              <w:t>• 193. Ajustes finales de la galería</w:t>
            </w:r>
          </w:p>
          <w:p>
            <w:pPr>
              <w:pStyle w:val="Celda8_5RXS"/>
            </w:pPr>
            <w:r>
              <w:t>• 194. Repaso integrador de la historia</w:t>
            </w:r>
          </w:p>
          <w:p>
            <w:pPr>
              <w:pStyle w:val="Celda8_5RXS"/>
            </w:pPr>
            <w:r>
              <w:t>• 195. Evaluación de la unidad 6: los campeones y sus partidas</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w:t>
            </w:r>
          </w:p>
          <w:p>
            <w:pPr>
              <w:pStyle w:val="Celda8_5RXS"/>
            </w:pPr>
            <w:r>
              <w:t>• 197. Presentación del proyecto: Galería de campeones</w:t>
            </w:r>
          </w:p>
          <w:p>
            <w:pPr>
              <w:pStyle w:val="Celda8_5RXS"/>
            </w:pPr>
            <w:r>
              <w:t>• 198. Galería abierta para otro grupo del colegio</w:t>
            </w:r>
          </w:p>
          <w:p>
            <w:pPr>
              <w:pStyle w:val="Celda8_5RXS"/>
            </w:pPr>
            <w:r>
              <w:t>• 199. Torneo de cierre del año</w:t>
            </w:r>
          </w:p>
          <w:p>
            <w:pPr>
              <w:pStyle w:val="Celda8_5RXS"/>
            </w:pPr>
            <w:r>
              <w:t>• 200. Autoevaluación del año y despedida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Línea de tiempo: antes y después del primer campeón</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Ubicar en el tiempo a los campeones de 1886 a 1948 y a sus antecesores.</w:t>
            </w:r>
          </w:p>
        </w:tc>
      </w:tr>
      <w:tr>
        <w:trPr>
          <w:cantSplit w:val="true"/>
        </w:trPr>
        <w:tc>
          <w:tcPr>
            <w:tcW w:type="dxa" w:w="1928"/>
          </w:tcPr>
          <w:p>
            <w:pPr>
              <w:pStyle w:val="Celda8_5N1F3A5FJ"/>
            </w:pPr>
            <w:r/>
            <w:r>
              <w:t>Focalización (5 min)</w:t>
            </w:r>
          </w:p>
        </w:tc>
        <w:tc>
          <w:tcPr>
            <w:tcW w:type="dxa" w:w="7710"/>
          </w:tcPr>
          <w:p>
            <w:pPr>
              <w:pStyle w:val="Celda9RXJ"/>
            </w:pPr>
            <w:r/>
            <w:r>
              <w:t>De entrada, se pregunta quién creen que fue el primer campeón mundial y en qué año. Se anotan las respuestas sin corregir.</w:t>
            </w:r>
          </w:p>
        </w:tc>
      </w:tr>
      <w:tr>
        <w:trPr>
          <w:cantSplit w:val="true"/>
        </w:trPr>
        <w:tc>
          <w:tcPr>
            <w:tcW w:type="dxa" w:w="1928"/>
          </w:tcPr>
          <w:p>
            <w:pPr>
              <w:pStyle w:val="Celda8_5N1F3A5FJ"/>
            </w:pPr>
            <w:r/>
            <w:r>
              <w:t>Exploración (15 min)</w:t>
            </w:r>
          </w:p>
        </w:tc>
        <w:tc>
          <w:tcPr>
            <w:tcW w:type="dxa" w:w="7710"/>
          </w:tcPr>
          <w:p>
            <w:pPr>
              <w:pStyle w:val="Celda9RXJ"/>
            </w:pPr>
            <w:r/>
            <w:r>
              <w:t>En tríos, cada grupo recibe tarjetas con nombres y fechas tomadas del Manual 4 (Morphy, Anderssen, Steinitz, Zukertort, Lasker, Capablanca, Alekhine, Euwe, Botvinnik) y las ordena en una línea de tiempo en papel reutilizado a lo largo de la pared.</w:t>
            </w:r>
          </w:p>
        </w:tc>
      </w:tr>
      <w:tr>
        <w:trPr>
          <w:cantSplit w:val="true"/>
        </w:trPr>
        <w:tc>
          <w:tcPr>
            <w:tcW w:type="dxa" w:w="1928"/>
          </w:tcPr>
          <w:p>
            <w:pPr>
              <w:pStyle w:val="Celda8_5N1F3A5FJ"/>
            </w:pPr>
            <w:r/>
            <w:r>
              <w:t>Contrastación (10 min)</w:t>
            </w:r>
          </w:p>
        </w:tc>
        <w:tc>
          <w:tcPr>
            <w:tcW w:type="dxa" w:w="7710"/>
          </w:tcPr>
          <w:p>
            <w:pPr>
              <w:pStyle w:val="Celda9RXJ"/>
            </w:pPr>
            <w:r/>
            <w:r>
              <w:t>Luego, la persona docente revisa la línea: Anderssen y Morphy dominaron antes del título oficial; Steinitz venció a Zukertort en 1886; Botvinnik ganó el torneo de 1948 tras la muerte de Alekhine. Se agrega la fundación de la FIDE en 1924.</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compara su respuesta inicial con la línea y escribe un dato que no conocía.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Línea de tiempo del trío revisada y dato nuevo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papel reutilizado,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Steinitz: el padre del ajedrez moderno</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Describir el aporte de Steinitz y relacionarlo con lo estudiado en el año.</w:t>
            </w:r>
          </w:p>
        </w:tc>
      </w:tr>
      <w:tr>
        <w:trPr>
          <w:cantSplit w:val="true"/>
        </w:trPr>
        <w:tc>
          <w:tcPr>
            <w:tcW w:type="dxa" w:w="1928"/>
          </w:tcPr>
          <w:p>
            <w:pPr>
              <w:pStyle w:val="Celda8_5N1F3A5FJ"/>
            </w:pPr>
            <w:r/>
            <w:r>
              <w:t>Focalización (5 min)</w:t>
            </w:r>
          </w:p>
        </w:tc>
        <w:tc>
          <w:tcPr>
            <w:tcW w:type="dxa" w:w="7710"/>
          </w:tcPr>
          <w:p>
            <w:pPr>
              <w:pStyle w:val="Celda9RXJ"/>
            </w:pPr>
            <w:r/>
            <w:r>
              <w:t>Se recuerda que los cinco factores y los seis principios que usaron desde la unidad 1 son de Steinitz. «Hoy conocemos a la persona».</w:t>
            </w:r>
          </w:p>
        </w:tc>
      </w:tr>
      <w:tr>
        <w:trPr>
          <w:cantSplit w:val="true"/>
        </w:trPr>
        <w:tc>
          <w:tcPr>
            <w:tcW w:type="dxa" w:w="1928"/>
          </w:tcPr>
          <w:p>
            <w:pPr>
              <w:pStyle w:val="Celda8_5N1F3A5FJ"/>
            </w:pPr>
            <w:r/>
            <w:r>
              <w:t>Exploración (15 min)</w:t>
            </w:r>
          </w:p>
        </w:tc>
        <w:tc>
          <w:tcPr>
            <w:tcW w:type="dxa" w:w="7710"/>
          </w:tcPr>
          <w:p>
            <w:pPr>
              <w:pStyle w:val="Celda9RXJ"/>
            </w:pPr>
            <w:r/>
            <w:r>
              <w:t>En tríos se lee la semblanza de Steinitz del Manual 4 con tres preguntas guía: ¿qué cambió en la forma de jugar?, ¿contra quién ganó y perdió el título?, ¿cómo fue su estilo al inicio y después? Luego se reproduce Steinitz contra un aficionado (Nueva York, 1890) del Manual 3 con el método de adivinar la jugada.</w:t>
            </w:r>
          </w:p>
        </w:tc>
      </w:tr>
      <w:tr>
        <w:trPr>
          <w:cantSplit w:val="true"/>
        </w:trPr>
        <w:tc>
          <w:tcPr>
            <w:tcW w:type="dxa" w:w="1928"/>
          </w:tcPr>
          <w:p>
            <w:pPr>
              <w:pStyle w:val="Celda8_5N1F3A5FJ"/>
            </w:pPr>
            <w:r/>
            <w:r>
              <w:t>Contrastación (10 min)</w:t>
            </w:r>
          </w:p>
        </w:tc>
        <w:tc>
          <w:tcPr>
            <w:tcW w:type="dxa" w:w="7710"/>
          </w:tcPr>
          <w:p>
            <w:pPr>
              <w:pStyle w:val="Celda9RXJ"/>
            </w:pPr>
            <w:r/>
            <w:r>
              <w:t>La persona docente une la semblanza con la partida: el ataque doble 5.Db3 nace de un desarrollo lógico que castiga la jugada pasiva 3...Ad7.</w:t>
            </w:r>
          </w:p>
        </w:tc>
      </w:tr>
      <w:tr>
        <w:trPr>
          <w:cantSplit w:val="true"/>
        </w:trPr>
        <w:tc>
          <w:tcPr>
            <w:tcW w:type="dxa" w:w="1928"/>
          </w:tcPr>
          <w:p>
            <w:pPr>
              <w:pStyle w:val="Celda8_5N1F3A5FJ"/>
            </w:pPr>
            <w:r/>
            <w:r>
              <w:t>Aplicación (10 min)</w:t>
            </w:r>
          </w:p>
        </w:tc>
        <w:tc>
          <w:tcPr>
            <w:tcW w:type="dxa" w:w="7710"/>
          </w:tcPr>
          <w:p>
            <w:pPr>
              <w:pStyle w:val="Celda9RXJ"/>
            </w:pPr>
            <w:r/>
            <w:r>
              <w:t>Cada trío agrega a la línea de tiempo una frase sobre el aporte de Steinitz.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a las preguntas guía y puntaje de predicciones.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 de Steinitz), Manual 3 (Steinitz contra aficionado),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Los rivales de Steinitz: Chigorin y Tarrasch</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Conocer a los grandes rivales de la época de Steinitz y sus aportes.</w:t>
            </w:r>
          </w:p>
        </w:tc>
      </w:tr>
      <w:tr>
        <w:trPr>
          <w:cantSplit w:val="true"/>
        </w:trPr>
        <w:tc>
          <w:tcPr>
            <w:tcW w:type="dxa" w:w="1928"/>
          </w:tcPr>
          <w:p>
            <w:pPr>
              <w:pStyle w:val="Celda8_5N1F3A5FJ"/>
            </w:pPr>
            <w:r/>
            <w:r>
              <w:t>Focalización (5 min)</w:t>
            </w:r>
          </w:p>
        </w:tc>
        <w:tc>
          <w:tcPr>
            <w:tcW w:type="dxa" w:w="7710"/>
          </w:tcPr>
          <w:p>
            <w:pPr>
              <w:pStyle w:val="Celda9RXJ"/>
            </w:pPr>
            <w:r/>
            <w:r>
              <w:t>Pregunta: «¿Un campeón es grande solo o también por sus rivales?».</w:t>
            </w:r>
          </w:p>
        </w:tc>
      </w:tr>
      <w:tr>
        <w:trPr>
          <w:cantSplit w:val="true"/>
        </w:trPr>
        <w:tc>
          <w:tcPr>
            <w:tcW w:type="dxa" w:w="1928"/>
          </w:tcPr>
          <w:p>
            <w:pPr>
              <w:pStyle w:val="Celda8_5N1F3A5FJ"/>
            </w:pPr>
            <w:r/>
            <w:r>
              <w:t>Exploración (15 min)</w:t>
            </w:r>
          </w:p>
        </w:tc>
        <w:tc>
          <w:tcPr>
            <w:tcW w:type="dxa" w:w="7710"/>
          </w:tcPr>
          <w:p>
            <w:pPr>
              <w:pStyle w:val="Celda9RXJ"/>
            </w:pPr>
            <w:r/>
            <w:r>
              <w:t>La mitad de los tríos lee la semblanza de Chigorin (retó a Steinitz en 1889 y 1892, padre del ajedrez ruso) y la otra mitad la de Tarrasch (heredero de las ideas de Steinitz). Cada trío prepara una presentación de un minuto con tres datos.</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relaciona las dos figuras: Chigorin defendía un juego creativo y poco dogmático; Tarrasch sistematizó las ideas posicionales. Se recuerda el 7.h3 de Tarrasch visto en las unidades 1 y 4.</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con cuál de los dos estilos se identifica más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Presentación del trío y reflexión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(semblanzas de Chigorin y Tarrasch).</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Lasker: 27 años de campeón</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Analizar una partida de Lasker prediciendo las jugadas del ganador.</w:t>
            </w:r>
          </w:p>
        </w:tc>
      </w:tr>
      <w:tr>
        <w:trPr>
          <w:cantSplit w:val="true"/>
        </w:trPr>
        <w:tc>
          <w:tcPr>
            <w:tcW w:type="dxa" w:w="1928"/>
          </w:tcPr>
          <w:p>
            <w:pPr>
              <w:pStyle w:val="Celda8_5N1F3A5FJ"/>
            </w:pPr>
            <w:r/>
            <w:r>
              <w:t>Focalización (5 min)</w:t>
            </w:r>
          </w:p>
        </w:tc>
        <w:tc>
          <w:tcPr>
            <w:tcW w:type="dxa" w:w="7710"/>
          </w:tcPr>
          <w:p>
            <w:pPr>
              <w:pStyle w:val="Celda9RXJ"/>
            </w:pPr>
            <w:r/>
            <w:r>
              <w:t>Al iniciar, se lee del Manual 4: Lasker fue doctor en matemáticas y filosofía, y escribió «El sentido común en ajedrez». Pregunta: «¿Qué tendrá que ver el sentido común con el ajedrez?».</w:t>
            </w:r>
          </w:p>
        </w:tc>
      </w:tr>
      <w:tr>
        <w:trPr>
          <w:cantSplit w:val="true"/>
        </w:trPr>
        <w:tc>
          <w:tcPr>
            <w:tcW w:type="dxa" w:w="1928"/>
          </w:tcPr>
          <w:p>
            <w:pPr>
              <w:pStyle w:val="Celda8_5N1F3A5FJ"/>
            </w:pPr>
            <w:r/>
            <w:r>
              <w:t>Exploración (15 min)</w:t>
            </w:r>
          </w:p>
        </w:tc>
        <w:tc>
          <w:tcPr>
            <w:tcW w:type="dxa" w:w="7710"/>
          </w:tcPr>
          <w:p>
            <w:pPr>
              <w:pStyle w:val="Celda9RXJ"/>
            </w:pPr>
            <w:r/>
            <w:r>
              <w:t>Concurso de adivinar la jugada con Lasker contra Vidmar (San Petersburgo, 1909) desde la jugada 15, que no se vio en la unidad 2. Cada estudiante escribe su predicción antes de que la persona docente muestre la jugada real; acierto exacto vale dos puntos y una jugada con la misma idea, uno.</w:t>
            </w:r>
          </w:p>
        </w:tc>
      </w:tr>
      <w:tr>
        <w:trPr>
          <w:cantSplit w:val="true"/>
        </w:trPr>
        <w:tc>
          <w:tcPr>
            <w:tcW w:type="dxa" w:w="1928"/>
          </w:tcPr>
          <w:p>
            <w:pPr>
              <w:pStyle w:val="Celda8_5N1F3A5FJ"/>
            </w:pPr>
            <w:r/>
            <w:r>
              <w:t>Contrastación (10 min)</w:t>
            </w:r>
          </w:p>
        </w:tc>
        <w:tc>
          <w:tcPr>
            <w:tcW w:type="dxa" w:w="7710"/>
          </w:tcPr>
          <w:p>
            <w:pPr>
              <w:pStyle w:val="Celda9RXJ"/>
            </w:pPr>
            <w:r/>
            <w:r>
              <w:t>Después de cada bloque de cinco jugadas, la persona docente lee el comentario del Manual 4 y pide a quien acertó que explique su razonamiento.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suma sus puntos y escribe qué idea de Lasker le resultó más difícil de prever.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predicciones con puntaje.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Vidmar), tablero mural, hojas de predicción.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Rubinstein y Schlechter: talento sin título</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Relacionar las condiciones económicas e históricas con la carrera de los ajedrecistas.</w:t>
            </w:r>
          </w:p>
        </w:tc>
      </w:tr>
      <w:tr>
        <w:trPr>
          <w:cantSplit w:val="true"/>
        </w:trPr>
        <w:tc>
          <w:tcPr>
            <w:tcW w:type="dxa" w:w="1928"/>
          </w:tcPr>
          <w:p>
            <w:pPr>
              <w:pStyle w:val="Celda8_5N1F3A5FJ"/>
            </w:pPr>
            <w:r/>
            <w:r>
              <w:t>Focalización (5 min)</w:t>
            </w:r>
          </w:p>
        </w:tc>
        <w:tc>
          <w:tcPr>
            <w:tcW w:type="dxa" w:w="7710"/>
          </w:tcPr>
          <w:p>
            <w:pPr>
              <w:pStyle w:val="Celda9RXJ"/>
            </w:pPr>
            <w:r/>
            <w:r>
              <w:t>Se lee del Manual 4 que Rubinstein nunca pudo retar a Lasker «por falta de apoyo económico». Pregunta: «¿Era justo que el retador tuviera que conseguir el dinero?».</w:t>
            </w:r>
          </w:p>
        </w:tc>
      </w:tr>
      <w:tr>
        <w:trPr>
          <w:cantSplit w:val="true"/>
        </w:trPr>
        <w:tc>
          <w:tcPr>
            <w:tcW w:type="dxa" w:w="1928"/>
          </w:tcPr>
          <w:p>
            <w:pPr>
              <w:pStyle w:val="Celda8_5N1F3A5FJ"/>
            </w:pPr>
            <w:r/>
            <w:r>
              <w:t>Exploración (15 min)</w:t>
            </w:r>
          </w:p>
        </w:tc>
        <w:tc>
          <w:tcPr>
            <w:tcW w:type="dxa" w:w="7710"/>
          </w:tcPr>
          <w:p>
            <w:pPr>
              <w:pStyle w:val="Celda9RXJ"/>
            </w:pPr>
            <w:r/>
            <w:r>
              <w:t>En tríos se leen las semblanzas de Rubinstein y Schlechter y se reproduce el final de Rotlewi contra Rubinstein (Lodz, 1907). Cada trío anota cómo afectaron la Primera Guerra Mundial y el dinero a cada carrera.</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explica que entonces el campeón decidía contra quién jugar y en qué condiciones, y que la FIDE, fundada en 1924, organizó el campeonato desde 1948. Se relaciona con el eje: reglas iguales para todos.</w:t>
            </w:r>
          </w:p>
        </w:tc>
      </w:tr>
      <w:tr>
        <w:trPr>
          <w:cantSplit w:val="true"/>
        </w:trPr>
        <w:tc>
          <w:tcPr>
            <w:tcW w:type="dxa" w:w="1928"/>
          </w:tcPr>
          <w:p>
            <w:pPr>
              <w:pStyle w:val="Celda8_5N1F3A5FJ"/>
            </w:pPr>
            <w:r/>
            <w:r>
              <w:t>Aplicación (10 min)</w:t>
            </w:r>
          </w:p>
        </w:tc>
        <w:tc>
          <w:tcPr>
            <w:tcW w:type="dxa" w:w="7710"/>
          </w:tcPr>
          <w:p>
            <w:pPr>
              <w:pStyle w:val="Celda9RXJ"/>
            </w:pPr>
            <w:r/>
            <w:r>
              <w:t>Cada trío redacta una regla que propondría para que el título se dispute de forma justa.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Notas del trío y regla propuesta.</w:t>
            </w:r>
          </w:p>
        </w:tc>
      </w:tr>
      <w:tr>
        <w:trPr>
          <w:cantSplit w:val="true"/>
        </w:trPr>
        <w:tc>
          <w:tcPr>
            <w:tcW w:type="dxa" w:w="1928"/>
          </w:tcPr>
          <w:p>
            <w:pPr>
              <w:pStyle w:val="Celda8_5N1F3A5FJ"/>
            </w:pPr>
            <w:r/>
            <w:r>
              <w:t>Materiales</w:t>
            </w:r>
          </w:p>
        </w:tc>
        <w:tc>
          <w:tcPr>
            <w:tcW w:type="dxa" w:w="7710"/>
          </w:tcPr>
          <w:p>
            <w:pPr>
              <w:pStyle w:val="Celda9RXJ"/>
            </w:pPr>
            <w:r/>
            <w:r>
              <w:t>Manual 4 (semblanzas de Rubinstein y Schlechter, Rotlewi contra Rubinstein),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Escribir un párrafo sobre una persona deportista costarricense cuya carrera dependió de apoyo económico.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Capablanca: el campeón latinoamericano</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Conocer la vida y el estilo de José Raúl Capablanca.</w:t>
            </w:r>
          </w:p>
        </w:tc>
      </w:tr>
      <w:tr>
        <w:trPr>
          <w:cantSplit w:val="true"/>
        </w:trPr>
        <w:tc>
          <w:tcPr>
            <w:tcW w:type="dxa" w:w="1928"/>
          </w:tcPr>
          <w:p>
            <w:pPr>
              <w:pStyle w:val="Celda8_5N1F3A5FJ"/>
            </w:pPr>
            <w:r/>
            <w:r>
              <w:t>Focalización (5 min)</w:t>
            </w:r>
          </w:p>
        </w:tc>
        <w:tc>
          <w:tcPr>
            <w:tcW w:type="dxa" w:w="7710"/>
          </w:tcPr>
          <w:p>
            <w:pPr>
              <w:pStyle w:val="Celda9RXJ"/>
            </w:pPr>
            <w:r/>
            <w:r>
              <w:t>Para empezar, se pregunta qué partidas de Capablanca recuerdan del año. Se anotan en la pizarra: Jaffe, Steiner, Rosenthal y Janowsky.</w:t>
            </w:r>
          </w:p>
        </w:tc>
      </w:tr>
      <w:tr>
        <w:trPr>
          <w:cantSplit w:val="true"/>
        </w:trPr>
        <w:tc>
          <w:tcPr>
            <w:tcW w:type="dxa" w:w="1928"/>
          </w:tcPr>
          <w:p>
            <w:pPr>
              <w:pStyle w:val="Celda8_5N1F3A5FJ"/>
            </w:pPr>
            <w:r/>
            <w:r>
              <w:t>Exploración (15 min)</w:t>
            </w:r>
          </w:p>
        </w:tc>
        <w:tc>
          <w:tcPr>
            <w:tcW w:type="dxa" w:w="7710"/>
          </w:tcPr>
          <w:p>
            <w:pPr>
              <w:pStyle w:val="Celda9RXJ"/>
            </w:pPr>
            <w:r/>
            <w:r>
              <w:t>En tríos se lee la semblanza de Capablanca del Manual 4 y se construye una ficha: campeón de Cuba a los 13 años, campeón mundial en La Habana en 1921, invicto de 1916 a 1924, pierde el título en Buenos Aires en 1927. Cada trío relaciona una de las partidas del año con una frase de la semblanza.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 recomendación del Manual 4: analizar a Capablanca porque sus ideas aparecen claras y comprensibles. Se resalta que es un campeón de América Latina.</w:t>
            </w:r>
          </w:p>
        </w:tc>
      </w:tr>
      <w:tr>
        <w:trPr>
          <w:cantSplit w:val="true"/>
        </w:trPr>
        <w:tc>
          <w:tcPr>
            <w:tcW w:type="dxa" w:w="1928"/>
          </w:tcPr>
          <w:p>
            <w:pPr>
              <w:pStyle w:val="Celda8_5N1F3A5FJ"/>
            </w:pPr>
            <w:r/>
            <w:r>
              <w:t>Aplicación (10 min)</w:t>
            </w:r>
          </w:p>
        </w:tc>
        <w:tc>
          <w:tcPr>
            <w:tcW w:type="dxa" w:w="7710"/>
          </w:tcPr>
          <w:p>
            <w:pPr>
              <w:pStyle w:val="Celda9RXJ"/>
            </w:pPr>
            <w:r/>
            <w:r>
              <w:t>Antes de salir, cada trío agrega a la línea de tiempo la ficha de Capablanca y la partida relacionada.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del campeón y relación partida y semblanza.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 de Capablanca), papel para la línea de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Alekhine: la iniciativa a toda costa</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Analizar el estilo de ataque de Alekhine en una partida del Manual 4.</w:t>
            </w:r>
          </w:p>
        </w:tc>
      </w:tr>
      <w:tr>
        <w:trPr>
          <w:cantSplit w:val="true"/>
        </w:trPr>
        <w:tc>
          <w:tcPr>
            <w:tcW w:type="dxa" w:w="1928"/>
          </w:tcPr>
          <w:p>
            <w:pPr>
              <w:pStyle w:val="Celda8_5N1F3A5FJ"/>
            </w:pPr>
            <w:r/>
            <w:r>
              <w:t>Focalización (5 min)</w:t>
            </w:r>
          </w:p>
        </w:tc>
        <w:tc>
          <w:tcPr>
            <w:tcW w:type="dxa" w:w="7710"/>
          </w:tcPr>
          <w:p>
            <w:pPr>
              <w:pStyle w:val="Celda9RXJ"/>
            </w:pPr>
            <w:r/>
            <w:r>
              <w:t>De entrada, se lee del Manual 4: «Con su imaginativo estilo táctico siempre buscó mantener la iniciativa en todo momento». Pregunta: «¿Qué partida de Alekhine vimos este año?».</w:t>
            </w:r>
          </w:p>
        </w:tc>
      </w:tr>
      <w:tr>
        <w:trPr>
          <w:cantSplit w:val="true"/>
        </w:trPr>
        <w:tc>
          <w:tcPr>
            <w:tcW w:type="dxa" w:w="1928"/>
          </w:tcPr>
          <w:p>
            <w:pPr>
              <w:pStyle w:val="Celda8_5N1F3A5FJ"/>
            </w:pPr>
            <w:r/>
            <w:r>
              <w:t>Exploración (15 min)</w:t>
            </w:r>
          </w:p>
        </w:tc>
        <w:tc>
          <w:tcPr>
            <w:tcW w:type="dxa" w:w="7710"/>
          </w:tcPr>
          <w:p>
            <w:pPr>
              <w:pStyle w:val="Celda9RXJ"/>
            </w:pPr>
            <w:r/>
            <w:r>
              <w:t>En parejas se reproduce Alekhine contra Van Mindeno (Ámsterdam, 1938) del Manual 4 con el método de adivinar la jugada en los momentos marcados por la persona docente. Cada pareja anota en qué jugadas el blanco crea una amenaza nueva.</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la relación con el segundo principio de Steinitz y con el ataque al rey de la unidad 2. Se cuenta que Alekhine perdió el título con Euwe en 1935 y lo recuperó en 1937.</w:t>
            </w:r>
          </w:p>
        </w:tc>
      </w:tr>
      <w:tr>
        <w:trPr>
          <w:cantSplit w:val="true"/>
        </w:trPr>
        <w:tc>
          <w:tcPr>
            <w:tcW w:type="dxa" w:w="1928"/>
          </w:tcPr>
          <w:p>
            <w:pPr>
              <w:pStyle w:val="Celda8_5N1F3A5FJ"/>
            </w:pPr>
            <w:r/>
            <w:r>
              <w:t>Aplicación (10 min)</w:t>
            </w:r>
          </w:p>
        </w:tc>
        <w:tc>
          <w:tcPr>
            <w:tcW w:type="dxa" w:w="7710"/>
          </w:tcPr>
          <w:p>
            <w:pPr>
              <w:pStyle w:val="Celda9RXJ"/>
            </w:pPr>
            <w:r/>
            <w:r>
              <w:t>En el cuaderno, cada pareja escribe en una frase el estilo de Alekhine comparado con el de Capablanca.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amenazas y frase comparativa.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(Alekhine contra Van Mindeno),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Euwe: el matemático que presidió la FIDE</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Conocer el aporte de Euwe como jugador, escritor y dirigente.</w:t>
            </w:r>
          </w:p>
        </w:tc>
      </w:tr>
      <w:tr>
        <w:trPr>
          <w:cantSplit w:val="true"/>
        </w:trPr>
        <w:tc>
          <w:tcPr>
            <w:tcW w:type="dxa" w:w="1928"/>
          </w:tcPr>
          <w:p>
            <w:pPr>
              <w:pStyle w:val="Celda8_5N1F3A5FJ"/>
            </w:pPr>
            <w:r/>
            <w:r>
              <w:t>Focalización (5 min)</w:t>
            </w:r>
          </w:p>
        </w:tc>
        <w:tc>
          <w:tcPr>
            <w:tcW w:type="dxa" w:w="7710"/>
          </w:tcPr>
          <w:p>
            <w:pPr>
              <w:pStyle w:val="Celda9RXJ"/>
            </w:pPr>
            <w:r/>
            <w:r>
              <w:t>Se pregunta si alguien puede ser campeón del mundo y además profesor de matemáticas. Se lee la semblanza de Euwe del Manual 4.</w:t>
            </w:r>
          </w:p>
        </w:tc>
      </w:tr>
      <w:tr>
        <w:trPr>
          <w:cantSplit w:val="true"/>
        </w:trPr>
        <w:tc>
          <w:tcPr>
            <w:tcW w:type="dxa" w:w="1928"/>
          </w:tcPr>
          <w:p>
            <w:pPr>
              <w:pStyle w:val="Celda8_5N1F3A5FJ"/>
            </w:pPr>
            <w:r/>
            <w:r>
              <w:t>Exploración (15 min)</w:t>
            </w:r>
          </w:p>
        </w:tc>
        <w:tc>
          <w:tcPr>
            <w:tcW w:type="dxa" w:w="7710"/>
          </w:tcPr>
          <w:p>
            <w:pPr>
              <w:pStyle w:val="Celda9RXJ"/>
            </w:pPr>
            <w:r/>
            <w:r>
              <w:t>En tríos se revisa Euwe contra Fischer (Nueva York, 1957) desde la jugada 15 hasta el final: ¿qué factor de Steinitz decidió la partida? Luego se lee que Euwe presidió la FIDE de 1970 a 1978 y escribió «Juicio y planeación en el ajedrez».</w:t>
            </w:r>
          </w:p>
        </w:tc>
      </w:tr>
      <w:tr>
        <w:trPr>
          <w:cantSplit w:val="true"/>
        </w:trPr>
        <w:tc>
          <w:tcPr>
            <w:tcW w:type="dxa" w:w="1928"/>
          </w:tcPr>
          <w:p>
            <w:pPr>
              <w:pStyle w:val="Celda8_5N1F3A5FJ"/>
            </w:pPr>
            <w:r/>
            <w:r>
              <w:t>Contrastación (10 min)</w:t>
            </w:r>
          </w:p>
        </w:tc>
        <w:tc>
          <w:tcPr>
            <w:tcW w:type="dxa" w:w="7710"/>
          </w:tcPr>
          <w:p>
            <w:pPr>
              <w:pStyle w:val="Celda9RXJ"/>
            </w:pPr>
            <w:r/>
            <w:r>
              <w:t>La persona docente relaciona el título del libro con la unidad 1: el plan nace del juicio, es decir, de la evaluación. Se comenta el papel de un dirigente en una organización mundial.</w:t>
            </w:r>
          </w:p>
        </w:tc>
      </w:tr>
      <w:tr>
        <w:trPr>
          <w:cantSplit w:val="true"/>
        </w:trPr>
        <w:tc>
          <w:tcPr>
            <w:tcW w:type="dxa" w:w="1928"/>
          </w:tcPr>
          <w:p>
            <w:pPr>
              <w:pStyle w:val="Celda8_5N1F3A5FJ"/>
            </w:pPr>
            <w:r/>
            <w:r>
              <w:t>Aplicación (10 min)</w:t>
            </w:r>
          </w:p>
        </w:tc>
        <w:tc>
          <w:tcPr>
            <w:tcW w:type="dxa" w:w="7710"/>
          </w:tcPr>
          <w:p>
            <w:pPr>
              <w:pStyle w:val="Celda9RXJ"/>
            </w:pPr>
            <w:r/>
            <w:r>
              <w:t>Al final, cada trío agrega a la línea de tiempo los dos papeles de Euwe: campeón y dirigente.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del trío y aporte a la línea de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 de Euwe, Euwe contra Fischer),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Botvinnik y el entrenamiento sistemático</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Comprender el aporte de Botvinnik a la forma de entrenar.</w:t>
            </w:r>
          </w:p>
        </w:tc>
      </w:tr>
      <w:tr>
        <w:trPr>
          <w:cantSplit w:val="true"/>
        </w:trPr>
        <w:tc>
          <w:tcPr>
            <w:tcW w:type="dxa" w:w="1928"/>
          </w:tcPr>
          <w:p>
            <w:pPr>
              <w:pStyle w:val="Celda8_5N1F3A5FJ"/>
            </w:pPr>
            <w:r/>
            <w:r>
              <w:t>Focalización (5 min)</w:t>
            </w:r>
          </w:p>
        </w:tc>
        <w:tc>
          <w:tcPr>
            <w:tcW w:type="dxa" w:w="7710"/>
          </w:tcPr>
          <w:p>
            <w:pPr>
              <w:pStyle w:val="Celda9RXJ"/>
            </w:pPr>
            <w:r/>
            <w:r>
              <w:t>Al iniciar, se lee del Manual 4: Botvinnik «creó y perfeccionó sus sistemáticos métodos de entrenamiento» y entre sus alumnos estuvieron Karpov y Kasparov. Pregunta: «¿Cómo entrenan ustedes?».</w:t>
            </w:r>
          </w:p>
        </w:tc>
      </w:tr>
      <w:tr>
        <w:trPr>
          <w:cantSplit w:val="true"/>
        </w:trPr>
        <w:tc>
          <w:tcPr>
            <w:tcW w:type="dxa" w:w="1928"/>
          </w:tcPr>
          <w:p>
            <w:pPr>
              <w:pStyle w:val="Celda8_5N1F3A5FJ"/>
            </w:pPr>
            <w:r/>
            <w:r>
              <w:t>Exploración (15 min)</w:t>
            </w:r>
          </w:p>
        </w:tc>
        <w:tc>
          <w:tcPr>
            <w:tcW w:type="dxa" w:w="7710"/>
          </w:tcPr>
          <w:p>
            <w:pPr>
              <w:pStyle w:val="Celda9RXJ"/>
            </w:pPr>
            <w:r/>
            <w:r>
              <w:t>En tríos se lee la semblanza completa y se comparan los métodos de Botvinnik con los del grupo: análisis de partidas propias, estudio de aperturas, preparación física.</w:t>
            </w:r>
          </w:p>
        </w:tc>
      </w:tr>
      <w:tr>
        <w:trPr>
          <w:cantSplit w:val="true"/>
        </w:trPr>
        <w:tc>
          <w:tcPr>
            <w:tcW w:type="dxa" w:w="1928"/>
          </w:tcPr>
          <w:p>
            <w:pPr>
              <w:pStyle w:val="Celda8_5N1F3A5FJ"/>
            </w:pPr>
            <w:r/>
            <w:r>
              <w:t>Contrastación (10 min)</w:t>
            </w:r>
          </w:p>
        </w:tc>
        <w:tc>
          <w:tcPr>
            <w:tcW w:type="dxa" w:w="7710"/>
          </w:tcPr>
          <w:p>
            <w:pPr>
              <w:pStyle w:val="Celda9RXJ"/>
            </w:pPr>
            <w:r/>
            <w:r>
              <w:t>Después, la persona docente explica cómo Botvinnik ganó el título en 1948 en un torneo entre cinco jugadores, lo perdió con Smyslov y con Tal y lo recuperó en las revanchas, y lo perdió definitivamente con Petrosian en 1963.</w:t>
            </w:r>
          </w:p>
        </w:tc>
      </w:tr>
      <w:tr>
        <w:trPr>
          <w:cantSplit w:val="true"/>
        </w:trPr>
        <w:tc>
          <w:tcPr>
            <w:tcW w:type="dxa" w:w="1928"/>
          </w:tcPr>
          <w:p>
            <w:pPr>
              <w:pStyle w:val="Celda8_5N1F3A5FJ"/>
            </w:pPr>
            <w:r/>
            <w:r>
              <w:t>Aplicación (10 min)</w:t>
            </w:r>
          </w:p>
        </w:tc>
        <w:tc>
          <w:tcPr>
            <w:tcW w:type="dxa" w:w="7710"/>
          </w:tcPr>
          <w:p>
            <w:pPr>
              <w:pStyle w:val="Celda9RXJ"/>
            </w:pPr>
            <w:r/>
            <w:r>
              <w:t>Cada estudiante revisa su plan semanal de práctica de la unidad 5 y le agrega un elemento del método de Botvinnik.</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de métodos y plan de práctica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 de Botvinnik, Botvinnik contra Keres),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Seis campeones, seis estilos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Comparar los estilos de los seis campeones con ejemplos de partidas.</w:t>
            </w:r>
          </w:p>
        </w:tc>
      </w:tr>
      <w:tr>
        <w:trPr>
          <w:cantSplit w:val="true"/>
        </w:trPr>
        <w:tc>
          <w:tcPr>
            <w:tcW w:type="dxa" w:w="1928"/>
          </w:tcPr>
          <w:p>
            <w:pPr>
              <w:pStyle w:val="Celda8_5N1F3A5FJ"/>
            </w:pPr>
            <w:r/>
            <w:r>
              <w:t>Focalización (5 min)</w:t>
            </w:r>
          </w:p>
        </w:tc>
        <w:tc>
          <w:tcPr>
            <w:tcW w:type="dxa" w:w="7710"/>
          </w:tcPr>
          <w:p>
            <w:pPr>
              <w:pStyle w:val="Celda9RXJ"/>
            </w:pPr>
            <w:r/>
            <w:r>
              <w:t>Se pegan en la pizarra seis tarjetas con nombres y seis con palabras de estilo tomadas del Manual 4: científico, práctico, cristalino, imaginativo, lógico, sistemático. El grupo intenta emparejarlas.</w:t>
            </w:r>
          </w:p>
        </w:tc>
      </w:tr>
      <w:tr>
        <w:trPr>
          <w:cantSplit w:val="true"/>
        </w:trPr>
        <w:tc>
          <w:tcPr>
            <w:tcW w:type="dxa" w:w="1928"/>
          </w:tcPr>
          <w:p>
            <w:pPr>
              <w:pStyle w:val="Celda8_5N1F3A5FJ"/>
            </w:pPr>
            <w:r/>
            <w:r>
              <w:t>Exploración (15 min)</w:t>
            </w:r>
          </w:p>
        </w:tc>
        <w:tc>
          <w:tcPr>
            <w:tcW w:type="dxa" w:w="7710"/>
          </w:tcPr>
          <w:p>
            <w:pPr>
              <w:pStyle w:val="Celda9RXJ"/>
            </w:pPr>
            <w:r/>
            <w:r>
              <w:t>En tríos se construye una tabla con columnas: campeón, años de reinado, estilo, partida vista este año y concepto del año que muestra. Se usan el cuaderno y el Manual 4.</w:t>
            </w:r>
          </w:p>
        </w:tc>
      </w:tr>
      <w:tr>
        <w:trPr>
          <w:cantSplit w:val="true"/>
        </w:trPr>
        <w:tc>
          <w:tcPr>
            <w:tcW w:type="dxa" w:w="1928"/>
          </w:tcPr>
          <w:p>
            <w:pPr>
              <w:pStyle w:val="Celda8_5N1F3A5FJ"/>
            </w:pPr>
            <w:r/>
            <w:r>
              <w:t>Contrastación (10 min)</w:t>
            </w:r>
          </w:p>
        </w:tc>
        <w:tc>
          <w:tcPr>
            <w:tcW w:type="dxa" w:w="7710"/>
          </w:tcPr>
          <w:p>
            <w:pPr>
              <w:pStyle w:val="Celda9RXJ"/>
            </w:pPr>
            <w:r/>
            <w:r>
              <w:t>Luego, la persona docente revisa la tabla con el grupo y aclara que las palabras de estilo son una simplificación: todos sabían atacar, defender y jugar finales.</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copia la tabla en su cuaderno y marca el campeón cuyo estilo quisiera imitar.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comparativa del trío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Manual 4,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la partida comentada</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Presentar el comentario de los tres momentos clave de la partida del campeón.</w:t>
            </w:r>
          </w:p>
        </w:tc>
      </w:tr>
      <w:tr>
        <w:trPr>
          <w:cantSplit w:val="true"/>
        </w:trPr>
        <w:tc>
          <w:tcPr>
            <w:tcW w:type="dxa" w:w="1928"/>
          </w:tcPr>
          <w:p>
            <w:pPr>
              <w:pStyle w:val="Celda8_5N1F3A5FJ"/>
            </w:pPr>
            <w:r/>
            <w:r>
              <w:t>Focalización (5 min)</w:t>
            </w:r>
          </w:p>
        </w:tc>
        <w:tc>
          <w:tcPr>
            <w:tcW w:type="dxa" w:w="7710"/>
          </w:tcPr>
          <w:p>
            <w:pPr>
              <w:pStyle w:val="Celda9RXJ"/>
            </w:pPr>
            <w:r/>
            <w:r>
              <w:t>Cada equipo dice qué partida eligió y en una frase por qué representa a su campeón.</w:t>
            </w:r>
          </w:p>
        </w:tc>
      </w:tr>
      <w:tr>
        <w:trPr>
          <w:cantSplit w:val="true"/>
        </w:trPr>
        <w:tc>
          <w:tcPr>
            <w:tcW w:type="dxa" w:w="1928"/>
          </w:tcPr>
          <w:p>
            <w:pPr>
              <w:pStyle w:val="Celda8_5N1F3A5FJ"/>
            </w:pPr>
            <w:r/>
            <w:r>
              <w:t>Exploración (15 min)</w:t>
            </w:r>
          </w:p>
        </w:tc>
        <w:tc>
          <w:tcPr>
            <w:tcW w:type="dxa" w:w="7710"/>
          </w:tcPr>
          <w:p>
            <w:pPr>
              <w:pStyle w:val="Celda9RXJ"/>
            </w:pPr>
            <w:r/>
            <w:r>
              <w:t>Los equipos redactan el comentario de los tres momentos clave usando los conceptos del año y preparan el diagrama de cada momento en papel o en la computadora. La persona docente revisa con la lista de cotejo.</w:t>
            </w:r>
          </w:p>
        </w:tc>
      </w:tr>
      <w:tr>
        <w:trPr>
          <w:cantSplit w:val="true"/>
        </w:trPr>
        <w:tc>
          <w:tcPr>
            <w:tcW w:type="dxa" w:w="1928"/>
          </w:tcPr>
          <w:p>
            <w:pPr>
              <w:pStyle w:val="Celda8_5N1F3A5FJ"/>
            </w:pPr>
            <w:r/>
            <w:r>
              <w:t>Contrastación (10 min)</w:t>
            </w:r>
          </w:p>
        </w:tc>
        <w:tc>
          <w:tcPr>
            <w:tcW w:type="dxa" w:w="7710"/>
          </w:tcPr>
          <w:p>
            <w:pPr>
              <w:pStyle w:val="Celda9RXJ"/>
            </w:pPr>
            <w:r/>
            <w:r>
              <w:t>Cada equipo muestra un momento clave a otro equipo, que intenta adivinar la jugada antes de ver el comentario, como ensayo de la actividad del público.</w:t>
            </w:r>
          </w:p>
        </w:tc>
      </w:tr>
      <w:tr>
        <w:trPr>
          <w:cantSplit w:val="true"/>
        </w:trPr>
        <w:tc>
          <w:tcPr>
            <w:tcW w:type="dxa" w:w="1928"/>
          </w:tcPr>
          <w:p>
            <w:pPr>
              <w:pStyle w:val="Celda8_5N1F3A5FJ"/>
            </w:pPr>
            <w:r/>
            <w:r>
              <w:t>Aplicación (10 min)</w:t>
            </w:r>
          </w:p>
        </w:tc>
        <w:tc>
          <w:tcPr>
            <w:tcW w:type="dxa" w:w="7710"/>
          </w:tcPr>
          <w:p>
            <w:pPr>
              <w:pStyle w:val="Celda9RXJ"/>
            </w:pPr>
            <w:r/>
            <w:r>
              <w:t>Para cerrar, cada equipo anota qué momento fue más fácil o más difícil de adivinar para el otro equipo y ajusta su actividad.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tercer avance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computadoras o papel para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ajedrez y las guerras del siglo XX</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Relacionar la historia del ajedrez con los conflictos del siglo XX y valorar la paz.</w:t>
            </w:r>
          </w:p>
        </w:tc>
      </w:tr>
      <w:tr>
        <w:trPr>
          <w:cantSplit w:val="true"/>
        </w:trPr>
        <w:tc>
          <w:tcPr>
            <w:tcW w:type="dxa" w:w="1928"/>
          </w:tcPr>
          <w:p>
            <w:pPr>
              <w:pStyle w:val="Celda8_5N1F3A5FJ"/>
            </w:pPr>
            <w:r/>
            <w:r>
              <w:t>Focalización (5 min)</w:t>
            </w:r>
          </w:p>
        </w:tc>
        <w:tc>
          <w:tcPr>
            <w:tcW w:type="dxa" w:w="7710"/>
          </w:tcPr>
          <w:p>
            <w:pPr>
              <w:pStyle w:val="Celda9RXJ"/>
            </w:pPr>
            <w:r/>
            <w:r>
              <w:t>Para empezar, se lee del Manual 4 que el encuentro de Maroczy por el título se frustró con la Primera Guerra Mundial, y que Najdorf, que perdió a su familia en la Segunda, se quedó en Argentina desde 1939.</w:t>
            </w:r>
          </w:p>
        </w:tc>
      </w:tr>
      <w:tr>
        <w:trPr>
          <w:cantSplit w:val="true"/>
        </w:trPr>
        <w:tc>
          <w:tcPr>
            <w:tcW w:type="dxa" w:w="1928"/>
          </w:tcPr>
          <w:p>
            <w:pPr>
              <w:pStyle w:val="Celda8_5N1F3A5FJ"/>
            </w:pPr>
            <w:r/>
            <w:r>
              <w:t>Exploración (15 min)</w:t>
            </w:r>
          </w:p>
        </w:tc>
        <w:tc>
          <w:tcPr>
            <w:tcW w:type="dxa" w:w="7710"/>
          </w:tcPr>
          <w:p>
            <w:pPr>
              <w:pStyle w:val="Celda9RXJ"/>
            </w:pPr>
            <w:r/>
            <w:r>
              <w:t>En tríos se buscan en el Manual 4 otros casos de carreras afectadas por las guerras (Rubinstein, Keres y el torneo AVRO de 1938, Alekhine) y cada trío escribe uno en una tarjeta.</w:t>
            </w:r>
          </w:p>
        </w:tc>
      </w:tr>
      <w:tr>
        <w:trPr>
          <w:cantSplit w:val="true"/>
        </w:trPr>
        <w:tc>
          <w:tcPr>
            <w:tcW w:type="dxa" w:w="1928"/>
          </w:tcPr>
          <w:p>
            <w:pPr>
              <w:pStyle w:val="Celda8_5N1F3A5FJ"/>
            </w:pPr>
            <w:r/>
            <w:r>
              <w:t>Contrastación (10 min)</w:t>
            </w:r>
          </w:p>
        </w:tc>
        <w:tc>
          <w:tcPr>
            <w:tcW w:type="dxa" w:w="7710"/>
          </w:tcPr>
          <w:p>
            <w:pPr>
              <w:pStyle w:val="Celda9RXJ"/>
            </w:pPr>
            <w:r/>
            <w:r>
              <w:t>Con las tarjetas en la línea de tiempo se conversa: ¿qué pierde una sociedad cuando la guerra interrumpe el deporte y la cultura? Se relaciona con el eje de derechos humanos para la democracia y la paz.</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un párrafo corto sobre el diálogo y el juego limpio frente a la violencia.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Tarjetas en la línea de tiempo y párrafo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(semblanzas de Maroczy, Najdorf, Rubinstein, Keres), línea de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ajedrez en América Latina</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Reconocer a figuras latinoamericanas del ajedrez de la primera mitad del siglo XX.</w:t>
            </w:r>
          </w:p>
        </w:tc>
      </w:tr>
      <w:tr>
        <w:trPr>
          <w:cantSplit w:val="true"/>
        </w:trPr>
        <w:tc>
          <w:tcPr>
            <w:tcW w:type="dxa" w:w="1928"/>
          </w:tcPr>
          <w:p>
            <w:pPr>
              <w:pStyle w:val="Celda8_5N1F3A5FJ"/>
            </w:pPr>
            <w:r/>
            <w:r>
              <w:t>Focalización (5 min)</w:t>
            </w:r>
          </w:p>
        </w:tc>
        <w:tc>
          <w:tcPr>
            <w:tcW w:type="dxa" w:w="7710"/>
          </w:tcPr>
          <w:p>
            <w:pPr>
              <w:pStyle w:val="Celda9RXJ"/>
            </w:pPr>
            <w:r/>
            <w:r>
              <w:t>Pregunta: «¿Qué ajedrecistas de América Latina conocen?». Se anotan en la pizarra.</w:t>
            </w:r>
          </w:p>
        </w:tc>
      </w:tr>
      <w:tr>
        <w:trPr>
          <w:cantSplit w:val="true"/>
        </w:trPr>
        <w:tc>
          <w:tcPr>
            <w:tcW w:type="dxa" w:w="1928"/>
          </w:tcPr>
          <w:p>
            <w:pPr>
              <w:pStyle w:val="Celda8_5N1F3A5FJ"/>
            </w:pPr>
            <w:r/>
            <w:r>
              <w:t>Exploración (15 min)</w:t>
            </w:r>
          </w:p>
        </w:tc>
        <w:tc>
          <w:tcPr>
            <w:tcW w:type="dxa" w:w="7710"/>
          </w:tcPr>
          <w:p>
            <w:pPr>
              <w:pStyle w:val="Celda9RXJ"/>
            </w:pPr>
            <w:r/>
            <w:r>
              <w:t>En tríos se leen en el Manual 4 las semblanzas de Capablanca (Cuba), Carlos Torre (México) y Miguel Najdorf (de Polonia a Argentina). Cada trío prepara una ficha con país, logros y una partida del manual.</w:t>
            </w:r>
          </w:p>
        </w:tc>
      </w:tr>
      <w:tr>
        <w:trPr>
          <w:cantSplit w:val="true"/>
        </w:trPr>
        <w:tc>
          <w:tcPr>
            <w:tcW w:type="dxa" w:w="1928"/>
          </w:tcPr>
          <w:p>
            <w:pPr>
              <w:pStyle w:val="Celda8_5N1F3A5FJ"/>
            </w:pPr>
            <w:r/>
            <w:r>
              <w:t>Contrastación (10 min)</w:t>
            </w:r>
          </w:p>
        </w:tc>
        <w:tc>
          <w:tcPr>
            <w:tcW w:type="dxa" w:w="7710"/>
          </w:tcPr>
          <w:p>
            <w:pPr>
              <w:pStyle w:val="Celda9RXJ"/>
            </w:pPr>
            <w:r/>
            <w:r>
              <w:t>La persona docente agrega a la línea de tiempo una franja latinoamericana y comenta que en 9.° año se estudiará el Ataque Torre.</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qué le gustaría investigar sobre el ajedrez en Costa Rica para el próximo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del trío y pregunta de investigación.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línea de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Debate: ¿quién fue el más grande de los seis?</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Argumentar con datos de la fuente sobre la grandeza de un campeón.</w:t>
            </w:r>
          </w:p>
        </w:tc>
      </w:tr>
      <w:tr>
        <w:trPr>
          <w:cantSplit w:val="true"/>
        </w:trPr>
        <w:tc>
          <w:tcPr>
            <w:tcW w:type="dxa" w:w="1928"/>
          </w:tcPr>
          <w:p>
            <w:pPr>
              <w:pStyle w:val="Celda8_5N1F3A5FJ"/>
            </w:pPr>
            <w:r/>
            <w:r>
              <w:t>Focalización (5 min)</w:t>
            </w:r>
          </w:p>
        </w:tc>
        <w:tc>
          <w:tcPr>
            <w:tcW w:type="dxa" w:w="7710"/>
          </w:tcPr>
          <w:p>
            <w:pPr>
              <w:pStyle w:val="Celda9RXJ"/>
            </w:pPr>
            <w:r/>
            <w:r>
              <w:t>De entrada, se colocan las reglas del debate y la pregunta: «De Steinitz a Botvinnik, ¿quién fue el más grande y por qué?».</w:t>
            </w:r>
          </w:p>
        </w:tc>
      </w:tr>
      <w:tr>
        <w:trPr>
          <w:cantSplit w:val="true"/>
        </w:trPr>
        <w:tc>
          <w:tcPr>
            <w:tcW w:type="dxa" w:w="1928"/>
          </w:tcPr>
          <w:p>
            <w:pPr>
              <w:pStyle w:val="Celda8_5N1F3A5FJ"/>
            </w:pPr>
            <w:r/>
            <w:r>
              <w:t>Exploración (15 min)</w:t>
            </w:r>
          </w:p>
        </w:tc>
        <w:tc>
          <w:tcPr>
            <w:tcW w:type="dxa" w:w="7710"/>
          </w:tcPr>
          <w:p>
            <w:pPr>
              <w:pStyle w:val="Celda9RXJ"/>
            </w:pPr>
            <w:r/>
            <w:r>
              <w:t>Cada equipo del proyecto defiende a su campeón con tres argumentos basados en datos del Manual 4 (años de reinado, aportes, partidas). Tienen diez minutos de preparación.</w:t>
            </w:r>
          </w:p>
        </w:tc>
      </w:tr>
      <w:tr>
        <w:trPr>
          <w:cantSplit w:val="true"/>
        </w:trPr>
        <w:tc>
          <w:tcPr>
            <w:tcW w:type="dxa" w:w="1928"/>
          </w:tcPr>
          <w:p>
            <w:pPr>
              <w:pStyle w:val="Celda8_5N1F3A5FJ"/>
            </w:pPr>
            <w:r/>
            <w:r>
              <w:t>Contrastación (10 min)</w:t>
            </w:r>
          </w:p>
        </w:tc>
        <w:tc>
          <w:tcPr>
            <w:tcW w:type="dxa" w:w="7710"/>
          </w:tcPr>
          <w:p>
            <w:pPr>
              <w:pStyle w:val="Celda9RXJ"/>
            </w:pPr>
            <w:r/>
            <w:r>
              <w:t>Debate de dos minutos por equipo y réplicas de un minuto. La persona docente señala los argumentos con datos verificables y los que fueron solo opinión.</w:t>
            </w:r>
          </w:p>
        </w:tc>
      </w:tr>
      <w:tr>
        <w:trPr>
          <w:cantSplit w:val="true"/>
        </w:trPr>
        <w:tc>
          <w:tcPr>
            <w:tcW w:type="dxa" w:w="1928"/>
          </w:tcPr>
          <w:p>
            <w:pPr>
              <w:pStyle w:val="Celda8_5N1F3A5FJ"/>
            </w:pPr>
            <w:r/>
            <w:r>
              <w:t>Aplicación (10 min)</w:t>
            </w:r>
          </w:p>
        </w:tc>
        <w:tc>
          <w:tcPr>
            <w:tcW w:type="dxa" w:w="7710"/>
          </w:tcPr>
          <w:p>
            <w:pPr>
              <w:pStyle w:val="Celda9RXJ"/>
            </w:pPr>
            <w:r/>
            <w:r>
              <w:t>Cada estudiante vota en secreto por un campeón distinto al de su equipo y escribe el argumento que lo convenció.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 argumentación y voto justificado.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cronómetro, papeletas.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Jugar a la manera de un campeón</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Aplicar en una partida rasgos del estilo de un campeón estudiado.</w:t>
            </w:r>
          </w:p>
        </w:tc>
      </w:tr>
      <w:tr>
        <w:trPr>
          <w:cantSplit w:val="true"/>
        </w:trPr>
        <w:tc>
          <w:tcPr>
            <w:tcW w:type="dxa" w:w="1928"/>
          </w:tcPr>
          <w:p>
            <w:pPr>
              <w:pStyle w:val="Celda8_5N1F3A5FJ"/>
            </w:pPr>
            <w:r/>
            <w:r>
              <w:t>Focalización (5 min)</w:t>
            </w:r>
          </w:p>
        </w:tc>
        <w:tc>
          <w:tcPr>
            <w:tcW w:type="dxa" w:w="7710"/>
          </w:tcPr>
          <w:p>
            <w:pPr>
              <w:pStyle w:val="Celda9RXJ"/>
            </w:pPr>
            <w:r/>
            <w:r>
              <w:t>Se sortea entre cada estudiante el nombre de un campeón. «Hoy juegas como juega él, aunque no sea tu estilo».</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Antes de empezar, cada quien escribe dos rasgos del estilo del campeón que le tocó (por ejemplo, Steinitz acumula ventajas; Alekhine busca la iniciativa; Capablanca simplifica a finales favorables) y trata de aplicarlos.</w:t>
            </w:r>
          </w:p>
        </w:tc>
      </w:tr>
      <w:tr>
        <w:trPr>
          <w:cantSplit w:val="true"/>
        </w:trPr>
        <w:tc>
          <w:tcPr>
            <w:tcW w:type="dxa" w:w="1928"/>
          </w:tcPr>
          <w:p>
            <w:pPr>
              <w:pStyle w:val="Celda8_5N1F3A5FJ"/>
            </w:pPr>
            <w:r/>
            <w:r>
              <w:t>Contrastación (10 min)</w:t>
            </w:r>
          </w:p>
        </w:tc>
        <w:tc>
          <w:tcPr>
            <w:tcW w:type="dxa" w:w="7710"/>
          </w:tcPr>
          <w:p>
            <w:pPr>
              <w:pStyle w:val="Celda9RXJ"/>
            </w:pPr>
            <w:r/>
            <w:r>
              <w:t>Al terminar, cada pareja adivina qué campeón le tocó al rival según su forma de jugar. La persona docente comenta los aciertos.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si el estilo prestado le sirvió y qué rasgo incorporará a su propio 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los rasgos escritos y reflexión.</w:t>
            </w:r>
          </w:p>
        </w:tc>
      </w:tr>
      <w:tr>
        <w:trPr>
          <w:cantSplit w:val="true"/>
        </w:trPr>
        <w:tc>
          <w:tcPr>
            <w:tcW w:type="dxa" w:w="1928"/>
          </w:tcPr>
          <w:p>
            <w:pPr>
              <w:pStyle w:val="Celda8_5N1F3A5FJ"/>
            </w:pPr>
            <w:r/>
            <w:r>
              <w:t>Materiales</w:t>
            </w:r>
          </w:p>
        </w:tc>
        <w:tc>
          <w:tcPr>
            <w:tcW w:type="dxa" w:w="7710"/>
          </w:tcPr>
          <w:p>
            <w:pPr>
              <w:pStyle w:val="Celda9RXJ"/>
            </w:pPr>
            <w:r/>
            <w:r>
              <w:t>Tableros, relojes, papelitos con nombres de campeones.</w:t>
            </w:r>
          </w:p>
        </w:tc>
      </w:tr>
      <w:tr>
        <w:trPr>
          <w:cantSplit w:val="true"/>
        </w:trPr>
        <w:tc>
          <w:tcPr>
            <w:tcW w:type="dxa" w:w="1928"/>
          </w:tcPr>
          <w:p>
            <w:pPr>
              <w:pStyle w:val="Celda8_5N1F3A5FJ"/>
              <w:keepNext w:val="0"/>
            </w:pPr>
            <w:r/>
            <w:r>
              <w:t>Tarea</w:t>
            </w:r>
          </w:p>
        </w:tc>
        <w:tc>
          <w:tcPr>
            <w:tcW w:type="dxa" w:w="7710"/>
          </w:tcPr>
          <w:p>
            <w:pPr>
              <w:pStyle w:val="Celda9RXJ"/>
              <w:keepNext w:val="0"/>
            </w:pPr>
            <w:r/>
            <w:r>
              <w:t>Elegir el campeón cuyo estilo se parece más al propio y escribir tres razones.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Vera Menchik y las mujeres en el ajedrez de la época</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Reconocer la participación de las mujeres en el ajedrez competitivo y reflexionar sobre la igualdad de oportunidades.</w:t>
            </w:r>
          </w:p>
        </w:tc>
      </w:tr>
      <w:tr>
        <w:trPr>
          <w:cantSplit w:val="true"/>
        </w:trPr>
        <w:tc>
          <w:tcPr>
            <w:tcW w:type="dxa" w:w="1928"/>
          </w:tcPr>
          <w:p>
            <w:pPr>
              <w:pStyle w:val="Celda8_5N1F3A5FJ"/>
            </w:pPr>
            <w:r/>
            <w:r>
              <w:t>Focalización (5 min)</w:t>
            </w:r>
          </w:p>
        </w:tc>
        <w:tc>
          <w:tcPr>
            <w:tcW w:type="dxa" w:w="7710"/>
          </w:tcPr>
          <w:p>
            <w:pPr>
              <w:pStyle w:val="Celda9RXJ"/>
            </w:pPr>
            <w:r/>
            <w:r>
              <w:t>Pregunta: «En la línea de tiempo solo hay hombres. ¿Por qué creen que pasa eso?».</w:t>
            </w:r>
          </w:p>
        </w:tc>
      </w:tr>
      <w:tr>
        <w:trPr>
          <w:cantSplit w:val="true"/>
        </w:trPr>
        <w:tc>
          <w:tcPr>
            <w:tcW w:type="dxa" w:w="1928"/>
          </w:tcPr>
          <w:p>
            <w:pPr>
              <w:pStyle w:val="Celda8_5N1F3A5FJ"/>
            </w:pPr>
            <w:r/>
            <w:r>
              <w:t>Exploración (15 min)</w:t>
            </w:r>
          </w:p>
        </w:tc>
        <w:tc>
          <w:tcPr>
            <w:tcW w:type="dxa" w:w="7710"/>
          </w:tcPr>
          <w:p>
            <w:pPr>
              <w:pStyle w:val="Celda9RXJ"/>
            </w:pPr>
            <w:r/>
            <w:r>
              <w:t>La persona docente cuenta que Vera Menchik fue la primera campeona mundial femenina, desde 1927 hasta su muerte en 1944 durante un bombardeo en Londres, y que compitió en torneos contra los mejores jugadores de su tiempo. En tríos discuten qué obstáculos tenían las mujeres para jugar y cuáles persisten hoy.</w:t>
            </w:r>
          </w:p>
        </w:tc>
      </w:tr>
      <w:tr>
        <w:trPr>
          <w:cantSplit w:val="true"/>
        </w:trPr>
        <w:tc>
          <w:tcPr>
            <w:tcW w:type="dxa" w:w="1928"/>
          </w:tcPr>
          <w:p>
            <w:pPr>
              <w:pStyle w:val="Celda8_5N1F3A5FJ"/>
            </w:pPr>
            <w:r/>
            <w:r>
              <w:t>Contrastación (10 min)</w:t>
            </w:r>
          </w:p>
        </w:tc>
        <w:tc>
          <w:tcPr>
            <w:tcW w:type="dxa" w:w="7710"/>
          </w:tcPr>
          <w:p>
            <w:pPr>
              <w:pStyle w:val="Celda9RXJ"/>
            </w:pPr>
            <w:r/>
            <w:r>
              <w:t>Se ponen en común las ideas. La persona docente relaciona la discusión con la igualdad de oportunidades y el respeto en el aula y en los torneos escolares.</w:t>
            </w:r>
          </w:p>
        </w:tc>
      </w:tr>
      <w:tr>
        <w:trPr>
          <w:cantSplit w:val="true"/>
        </w:trPr>
        <w:tc>
          <w:tcPr>
            <w:tcW w:type="dxa" w:w="1928"/>
          </w:tcPr>
          <w:p>
            <w:pPr>
              <w:pStyle w:val="Celda8_5N1F3A5FJ"/>
            </w:pPr>
            <w:r/>
            <w:r>
              <w:t>Aplicación (10 min)</w:t>
            </w:r>
          </w:p>
        </w:tc>
        <w:tc>
          <w:tcPr>
            <w:tcW w:type="dxa" w:w="7710"/>
          </w:tcPr>
          <w:p>
            <w:pPr>
              <w:pStyle w:val="Celda9RXJ"/>
            </w:pPr>
            <w:r/>
            <w:r>
              <w:t>En el cuaderno, cada trío agrega a la línea de tiempo una tarjeta sobre Vera Menchik y escribe una acción concreta para que más compañeras jueguen en el colegio.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discusión y acción propuesta.</w:t>
            </w:r>
          </w:p>
        </w:tc>
      </w:tr>
      <w:tr>
        <w:trPr>
          <w:cantSplit w:val="true"/>
        </w:trPr>
        <w:tc>
          <w:tcPr>
            <w:tcW w:type="dxa" w:w="1928"/>
          </w:tcPr>
          <w:p>
            <w:pPr>
              <w:pStyle w:val="Celda8_5N1F3A5FJ"/>
              <w:keepNext w:val="0"/>
            </w:pPr>
            <w:r/>
            <w:r>
              <w:t>Materiales</w:t>
            </w:r>
          </w:p>
        </w:tc>
        <w:tc>
          <w:tcPr>
            <w:tcW w:type="dxa" w:w="7710"/>
          </w:tcPr>
          <w:p>
            <w:pPr>
              <w:pStyle w:val="Celda9RXJ"/>
              <w:keepNext w:val="0"/>
            </w:pPr>
            <w:r/>
            <w:r>
              <w:t>Línea de tiempo,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Taller del proyecto: diseñar la estación de la galería</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Diseñar la estación de galería con orden visual y datos verificados.</w:t>
            </w:r>
          </w:p>
        </w:tc>
      </w:tr>
      <w:tr>
        <w:trPr>
          <w:cantSplit w:val="true"/>
        </w:trPr>
        <w:tc>
          <w:tcPr>
            <w:tcW w:type="dxa" w:w="1928"/>
          </w:tcPr>
          <w:p>
            <w:pPr>
              <w:pStyle w:val="Celda8_5N1F3A5FJ"/>
            </w:pPr>
            <w:r/>
            <w:r>
              <w:t>Focalización (5 min)</w:t>
            </w:r>
          </w:p>
        </w:tc>
        <w:tc>
          <w:tcPr>
            <w:tcW w:type="dxa" w:w="7710"/>
          </w:tcPr>
          <w:p>
            <w:pPr>
              <w:pStyle w:val="Celda9RXJ"/>
            </w:pPr>
            <w:r/>
            <w:r>
              <w:t>Al iniciar, se muestran dos ejemplos de carteles, uno saturado de texto y otro claro, y el grupo dice cuál se lee mejor desde dos metros.</w:t>
            </w:r>
          </w:p>
        </w:tc>
      </w:tr>
      <w:tr>
        <w:trPr>
          <w:cantSplit w:val="true"/>
        </w:trPr>
        <w:tc>
          <w:tcPr>
            <w:tcW w:type="dxa" w:w="1928"/>
          </w:tcPr>
          <w:p>
            <w:pPr>
              <w:pStyle w:val="Celda8_5N1F3A5FJ"/>
            </w:pPr>
            <w:r/>
            <w:r>
              <w:t>Exploración (15 min)</w:t>
            </w:r>
          </w:p>
        </w:tc>
        <w:tc>
          <w:tcPr>
            <w:tcW w:type="dxa" w:w="7710"/>
          </w:tcPr>
          <w:p>
            <w:pPr>
              <w:pStyle w:val="Celda9RXJ"/>
            </w:pPr>
            <w:r/>
            <w:r>
              <w:t>Los equipos diseñan su cartel o presentación: título, línea de vida, contexto, diagrama del momento clave y fuente citada. Se usan materiales reutilizados o la computadora.</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revisa con cada equipo que los datos coincidan con el Manual 4 y que el diagrama esté bien colocado.</w:t>
            </w:r>
          </w:p>
        </w:tc>
      </w:tr>
      <w:tr>
        <w:trPr>
          <w:cantSplit w:val="true"/>
        </w:trPr>
        <w:tc>
          <w:tcPr>
            <w:tcW w:type="dxa" w:w="1928"/>
          </w:tcPr>
          <w:p>
            <w:pPr>
              <w:pStyle w:val="Celda8_5N1F3A5FJ"/>
            </w:pPr>
            <w:r/>
            <w:r>
              <w:t>Aplicación (10 min)</w:t>
            </w:r>
          </w:p>
        </w:tc>
        <w:tc>
          <w:tcPr>
            <w:tcW w:type="dxa" w:w="7710"/>
          </w:tcPr>
          <w:p>
            <w:pPr>
              <w:pStyle w:val="Celda9RXJ"/>
            </w:pPr>
            <w:r/>
            <w:r>
              <w:t>Al final, cada equipo anota lo que falta y quién se encarga de cada parte.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diseño de la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reutilizado, marcadores, computadoras,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Taller del proyecto: la actividad para el público</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Preparar la actividad de «adivina la jugada» para quienes visiten la galería.</w:t>
            </w:r>
          </w:p>
        </w:tc>
      </w:tr>
      <w:tr>
        <w:trPr>
          <w:cantSplit w:val="true"/>
        </w:trPr>
        <w:tc>
          <w:tcPr>
            <w:tcW w:type="dxa" w:w="1928"/>
          </w:tcPr>
          <w:p>
            <w:pPr>
              <w:pStyle w:val="Celda8_5N1F3A5FJ"/>
            </w:pPr>
            <w:r/>
            <w:r>
              <w:t>Focalización (5 min)</w:t>
            </w:r>
          </w:p>
        </w:tc>
        <w:tc>
          <w:tcPr>
            <w:tcW w:type="dxa" w:w="7710"/>
          </w:tcPr>
          <w:p>
            <w:pPr>
              <w:pStyle w:val="Celda9RXJ"/>
            </w:pPr>
            <w:r/>
            <w:r>
              <w:t>Se recuerda la experiencia del concurso con Lasker contra Vidmar. «¿Qué hizo que fuera divertido y qué lo hizo difícil?».</w:t>
            </w:r>
          </w:p>
        </w:tc>
      </w:tr>
      <w:tr>
        <w:trPr>
          <w:cantSplit w:val="true"/>
        </w:trPr>
        <w:tc>
          <w:tcPr>
            <w:tcW w:type="dxa" w:w="1928"/>
          </w:tcPr>
          <w:p>
            <w:pPr>
              <w:pStyle w:val="Celda8_5N1F3A5FJ"/>
            </w:pPr>
            <w:r/>
            <w:r>
              <w:t>Exploración (15 min)</w:t>
            </w:r>
          </w:p>
        </w:tc>
        <w:tc>
          <w:tcPr>
            <w:tcW w:type="dxa" w:w="7710"/>
          </w:tcPr>
          <w:p>
            <w:pPr>
              <w:pStyle w:val="Celda9RXJ"/>
            </w:pPr>
            <w:r/>
            <w:r>
              <w:t>Cada equipo prepara la hoja de predicción del público con tres momentos de su partida, las respuestas y una pista para cada momento. Lo prueban con un equipo vecino.</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revisa que las pistas no regalen la respuesta y que los tiempos quepan en seis minutos de presentación.</w:t>
            </w:r>
          </w:p>
        </w:tc>
      </w:tr>
      <w:tr>
        <w:trPr>
          <w:cantSplit w:val="true"/>
        </w:trPr>
        <w:tc>
          <w:tcPr>
            <w:tcW w:type="dxa" w:w="1928"/>
          </w:tcPr>
          <w:p>
            <w:pPr>
              <w:pStyle w:val="Celda8_5N1F3A5FJ"/>
            </w:pPr>
            <w:r/>
            <w:r>
              <w:t>Aplicación (10 min)</w:t>
            </w:r>
          </w:p>
        </w:tc>
        <w:tc>
          <w:tcPr>
            <w:tcW w:type="dxa" w:w="7710"/>
          </w:tcPr>
          <w:p>
            <w:pPr>
              <w:pStyle w:val="Celda9RXJ"/>
            </w:pPr>
            <w:r/>
            <w:r>
              <w:t>Cada equipo ajusta la actividad según la prueba con el equipo vecino.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predicción revisada y prueba con el equipo vecino.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predicción, tableros,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por equipos de campeones: ronda 1</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Jugar partidas por equipos aplicando lo aprendido en el año.</w:t>
            </w:r>
          </w:p>
        </w:tc>
      </w:tr>
      <w:tr>
        <w:trPr>
          <w:cantSplit w:val="true"/>
        </w:trPr>
        <w:tc>
          <w:tcPr>
            <w:tcW w:type="dxa" w:w="1928"/>
          </w:tcPr>
          <w:p>
            <w:pPr>
              <w:pStyle w:val="Celda8_5N1F3A5FJ"/>
            </w:pPr>
            <w:r/>
            <w:r>
              <w:t>Focalización (5 min)</w:t>
            </w:r>
          </w:p>
        </w:tc>
        <w:tc>
          <w:tcPr>
            <w:tcW w:type="dxa" w:w="7710"/>
          </w:tcPr>
          <w:p>
            <w:pPr>
              <w:pStyle w:val="Celda9RXJ"/>
            </w:pPr>
            <w:r/>
            <w:r>
              <w:t>Para empezar, se explica el formato: cada equipo del proyecto juega en tableros contra otro equipo; cada tablero suma un punto para su campeón.</w:t>
            </w:r>
          </w:p>
        </w:tc>
      </w:tr>
      <w:tr>
        <w:trPr>
          <w:cantSplit w:val="true"/>
        </w:trPr>
        <w:tc>
          <w:tcPr>
            <w:tcW w:type="dxa" w:w="1928"/>
          </w:tcPr>
          <w:p>
            <w:pPr>
              <w:pStyle w:val="Celda8_5N1F3A5FJ"/>
            </w:pPr>
            <w:r/>
            <w:r>
              <w:t>Exploración (15 min)</w:t>
            </w:r>
          </w:p>
        </w:tc>
        <w:tc>
          <w:tcPr>
            <w:tcW w:type="dxa" w:w="7710"/>
          </w:tcPr>
          <w:p>
            <w:pPr>
              <w:pStyle w:val="Celda9RXJ"/>
            </w:pPr>
            <w:r/>
            <w:r>
              <w:t>Partidas de diez minutos por jugador en encuentros de equipo contra equipo. Cada estudiante anota la partida para el análisis.</w:t>
            </w:r>
          </w:p>
        </w:tc>
      </w:tr>
      <w:tr>
        <w:trPr>
          <w:cantSplit w:val="true"/>
        </w:trPr>
        <w:tc>
          <w:tcPr>
            <w:tcW w:type="dxa" w:w="1928"/>
          </w:tcPr>
          <w:p>
            <w:pPr>
              <w:pStyle w:val="Celda8_5N1F3A5FJ"/>
            </w:pPr>
            <w:r/>
            <w:r>
              <w:t>Contrastación (10 min)</w:t>
            </w:r>
          </w:p>
        </w:tc>
        <w:tc>
          <w:tcPr>
            <w:tcW w:type="dxa" w:w="7710"/>
          </w:tcPr>
          <w:p>
            <w:pPr>
              <w:pStyle w:val="Celda9RXJ"/>
            </w:pPr>
            <w:r/>
            <w:r>
              <w:t>La persona docente publica la tabla de equipos y comenta una partida en el tablero mural con los conceptos del año: plan, ataque, defensa, piezas menores o final.</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escribe en su planilla qué concepto del año usó en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concepto anotado y tabla de equipos.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tabla de equipos.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por equipos de campeones: ronda 2</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Continuar el torneo por equipos y analizar con el equipo.</w:t>
            </w:r>
          </w:p>
        </w:tc>
      </w:tr>
      <w:tr>
        <w:trPr>
          <w:cantSplit w:val="true"/>
        </w:trPr>
        <w:tc>
          <w:tcPr>
            <w:tcW w:type="dxa" w:w="1928"/>
          </w:tcPr>
          <w:p>
            <w:pPr>
              <w:pStyle w:val="Celda8_5N1F3A5FJ"/>
            </w:pPr>
            <w:r/>
            <w:r>
              <w:t>Focalización (5 min)</w:t>
            </w:r>
          </w:p>
        </w:tc>
        <w:tc>
          <w:tcPr>
            <w:tcW w:type="dxa" w:w="7710"/>
          </w:tcPr>
          <w:p>
            <w:pPr>
              <w:pStyle w:val="Celda9RXJ"/>
            </w:pPr>
            <w:r/>
            <w:r>
              <w:t>De entrada, se muestra la tabla de la ronda 1. Cada equipo tiene dos minutos para planear la alineación de sus tableros.</w:t>
            </w:r>
          </w:p>
        </w:tc>
      </w:tr>
      <w:tr>
        <w:trPr>
          <w:cantSplit w:val="true"/>
        </w:trPr>
        <w:tc>
          <w:tcPr>
            <w:tcW w:type="dxa" w:w="1928"/>
          </w:tcPr>
          <w:p>
            <w:pPr>
              <w:pStyle w:val="Celda8_5N1F3A5FJ"/>
            </w:pPr>
            <w:r/>
            <w:r>
              <w:t>Exploración (15 min)</w:t>
            </w:r>
          </w:p>
        </w:tc>
        <w:tc>
          <w:tcPr>
            <w:tcW w:type="dxa" w:w="7710"/>
          </w:tcPr>
          <w:p>
            <w:pPr>
              <w:pStyle w:val="Celda9RXJ"/>
            </w:pPr>
            <w:r/>
            <w:r>
              <w:t>Segunda ronda con encuentros nuevos. Al terminar, cada equipo analiza junto la partida más larga de su encuentro y escribe un comentario de tres líneas.</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lee algunos comentarios y destaca los que usan con precisión los conceptos del año.</w:t>
            </w:r>
          </w:p>
        </w:tc>
      </w:tr>
      <w:tr>
        <w:trPr>
          <w:cantSplit w:val="true"/>
        </w:trPr>
        <w:tc>
          <w:tcPr>
            <w:tcW w:type="dxa" w:w="1928"/>
          </w:tcPr>
          <w:p>
            <w:pPr>
              <w:pStyle w:val="Celda8_5N1F3A5FJ"/>
            </w:pPr>
            <w:r/>
            <w:r>
              <w:t>Aplicación (10 min)</w:t>
            </w:r>
          </w:p>
        </w:tc>
        <w:tc>
          <w:tcPr>
            <w:tcW w:type="dxa" w:w="7710"/>
          </w:tcPr>
          <w:p>
            <w:pPr>
              <w:pStyle w:val="Celda9RXJ"/>
            </w:pPr>
            <w:r/>
            <w:r>
              <w:t>Se publica la tabla final del torneo por equipos y se reconoce también al equipo con mejor juego limpio.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Comentario del equipo y registro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tabla de equipos.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Mapa del año: lo que aprendimos en octavo</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Integrar los contenidos de las seis unidades en un mapa conceptual.</w:t>
            </w:r>
          </w:p>
        </w:tc>
      </w:tr>
      <w:tr>
        <w:trPr>
          <w:cantSplit w:val="true"/>
        </w:trPr>
        <w:tc>
          <w:tcPr>
            <w:tcW w:type="dxa" w:w="1928"/>
          </w:tcPr>
          <w:p>
            <w:pPr>
              <w:pStyle w:val="Celda8_5N1F3A5FJ"/>
            </w:pPr>
            <w:r/>
            <w:r>
              <w:t>Focalización (5 min)</w:t>
            </w:r>
          </w:p>
        </w:tc>
        <w:tc>
          <w:tcPr>
            <w:tcW w:type="dxa" w:w="7710"/>
          </w:tcPr>
          <w:p>
            <w:pPr>
              <w:pStyle w:val="Celda9RXJ"/>
            </w:pPr>
            <w:r/>
            <w:r>
              <w:t>Se dibuja en la pizarra el centro del mapa: «Jugar con un plan». Pregunta: «¿Qué se conecta con esto?».</w:t>
            </w:r>
          </w:p>
        </w:tc>
      </w:tr>
      <w:tr>
        <w:trPr>
          <w:cantSplit w:val="true"/>
        </w:trPr>
        <w:tc>
          <w:tcPr>
            <w:tcW w:type="dxa" w:w="1928"/>
          </w:tcPr>
          <w:p>
            <w:pPr>
              <w:pStyle w:val="Celda8_5N1F3A5FJ"/>
            </w:pPr>
            <w:r/>
            <w:r>
              <w:t>Exploración (15 min)</w:t>
            </w:r>
          </w:p>
        </w:tc>
        <w:tc>
          <w:tcPr>
            <w:tcW w:type="dxa" w:w="7710"/>
          </w:tcPr>
          <w:p>
            <w:pPr>
              <w:pStyle w:val="Celda9RXJ"/>
            </w:pPr>
            <w:r/>
            <w:r>
              <w:t>En tríos se construye un mapa conceptual con las seis unidades y sus conceptos clave, uniendo con flechas lo que se relaciona (por ejemplo, alfil malo con la Francesa; pareja de alfiles con Botvinnik contra Keres; simplificación con Capablanca).</w:t>
            </w:r>
          </w:p>
        </w:tc>
      </w:tr>
      <w:tr>
        <w:trPr>
          <w:cantSplit w:val="true"/>
        </w:trPr>
        <w:tc>
          <w:tcPr>
            <w:tcW w:type="dxa" w:w="1928"/>
          </w:tcPr>
          <w:p>
            <w:pPr>
              <w:pStyle w:val="Celda8_5N1F3A5FJ"/>
            </w:pPr>
            <w:r/>
            <w:r>
              <w:t>Contrastación (10 min)</w:t>
            </w:r>
          </w:p>
        </w:tc>
        <w:tc>
          <w:tcPr>
            <w:tcW w:type="dxa" w:w="7710"/>
          </w:tcPr>
          <w:p>
            <w:pPr>
              <w:pStyle w:val="Celda9RXJ"/>
            </w:pPr>
            <w:r/>
            <w:r>
              <w:t>Cada trío presenta su mapa en un minuto. La persona docente destaca las conexiones entre unidades que fueron más acertadas.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elige la conexión que más le sorprendió y la escribe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Mapa conceptual del trío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reutilizado, marcadores,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prueba de ejecución final</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Practicar el formato de la prueba de ejecución final.</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escala de la prueba final criterio por criterio.</w:t>
            </w:r>
          </w:p>
        </w:tc>
      </w:tr>
      <w:tr>
        <w:trPr>
          <w:cantSplit w:val="true"/>
        </w:trPr>
        <w:tc>
          <w:tcPr>
            <w:tcW w:type="dxa" w:w="1928"/>
          </w:tcPr>
          <w:p>
            <w:pPr>
              <w:pStyle w:val="Celda8_5N1F3A5FJ"/>
            </w:pPr>
            <w:r/>
            <w:r>
              <w:t>Exploración (15 min)</w:t>
            </w:r>
          </w:p>
        </w:tc>
        <w:tc>
          <w:tcPr>
            <w:tcW w:type="dxa" w:w="7710"/>
          </w:tcPr>
          <w:p>
            <w:pPr>
              <w:pStyle w:val="Celda9RXJ"/>
            </w:pPr>
            <w:r/>
            <w:r>
              <w:t>Simulacro en parejas: clasificar los alfiles de una posición, decidir un cambio de pieza menor, jugar un final de cinco minutos y comentar un momento de una partida de un campeón. La otra persona llena la escala.</w:t>
            </w:r>
          </w:p>
        </w:tc>
      </w:tr>
      <w:tr>
        <w:trPr>
          <w:cantSplit w:val="true"/>
        </w:trPr>
        <w:tc>
          <w:tcPr>
            <w:tcW w:type="dxa" w:w="1928"/>
          </w:tcPr>
          <w:p>
            <w:pPr>
              <w:pStyle w:val="Celda8_5N1F3A5FJ"/>
            </w:pPr>
            <w:r/>
            <w:r>
              <w:t>Contrastación (10 min)</w:t>
            </w:r>
          </w:p>
        </w:tc>
        <w:tc>
          <w:tcPr>
            <w:tcW w:type="dxa" w:w="7710"/>
          </w:tcPr>
          <w:p>
            <w:pPr>
              <w:pStyle w:val="Celda9RXJ"/>
            </w:pPr>
            <w:r/>
            <w:r>
              <w:t>Después, se resuelven dudas sobre cada criterio y la persona docente muestra un ejemplo de comentario de nivel avanzado.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su plan de repaso para la prueba final con dos temas prioritarios.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la prueba final llenada en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escala de la prueba final.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por elección: mate de alfil y caballo y finales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Reforzar el mate de alfil y caballo y los finales antes de la prueba final.</w:t>
            </w:r>
          </w:p>
        </w:tc>
      </w:tr>
      <w:tr>
        <w:trPr>
          <w:cantSplit w:val="true"/>
        </w:trPr>
        <w:tc>
          <w:tcPr>
            <w:tcW w:type="dxa" w:w="1928"/>
          </w:tcPr>
          <w:p>
            <w:pPr>
              <w:pStyle w:val="Celda8_5N1F3A5FJ"/>
            </w:pPr>
            <w:r/>
            <w:r>
              <w:t>Focalización (5 min)</w:t>
            </w:r>
          </w:p>
        </w:tc>
        <w:tc>
          <w:tcPr>
            <w:tcW w:type="dxa" w:w="7710"/>
          </w:tcPr>
          <w:p>
            <w:pPr>
              <w:pStyle w:val="Celda9RXJ"/>
            </w:pPr>
            <w:r/>
            <w:r>
              <w:t>Cada estudiante revisa su plan de repaso y se ubica en la estación que necesita.</w:t>
            </w:r>
          </w:p>
        </w:tc>
      </w:tr>
      <w:tr>
        <w:trPr>
          <w:cantSplit w:val="true"/>
        </w:trPr>
        <w:tc>
          <w:tcPr>
            <w:tcW w:type="dxa" w:w="1928"/>
          </w:tcPr>
          <w:p>
            <w:pPr>
              <w:pStyle w:val="Celda8_5N1F3A5FJ"/>
            </w:pPr>
            <w:r/>
            <w:r>
              <w:t>Exploración (15 min)</w:t>
            </w:r>
          </w:p>
        </w:tc>
        <w:tc>
          <w:tcPr>
            <w:tcW w:type="dxa" w:w="7710"/>
          </w:tcPr>
          <w:p>
            <w:pPr>
              <w:pStyle w:val="Celda9RXJ"/>
            </w:pPr>
            <w:r/>
            <w:r>
              <w:t>Tres estaciones: mate de alfil y caballo con árbitro, finales de alfiles de distinto color y finales de alfil contra caballo. Se rota cada 10 minutos o se queda en una estación según la necesidad.</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las dudas de cada estación y anota quién necesita más apoyo para el día de la prueba.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anota su mejor resultado del día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estación y registro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posiciones de final.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por elección: plan, ataque y aperturas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Reforzar los contenidos del I semestre que aparecen en la prueba final.</w:t>
            </w:r>
          </w:p>
        </w:tc>
      </w:tr>
      <w:tr>
        <w:trPr>
          <w:cantSplit w:val="true"/>
        </w:trPr>
        <w:tc>
          <w:tcPr>
            <w:tcW w:type="dxa" w:w="1928"/>
          </w:tcPr>
          <w:p>
            <w:pPr>
              <w:pStyle w:val="Celda8_5N1F3A5FJ"/>
            </w:pPr>
            <w:r/>
            <w:r>
              <w:t>Focalización (5 min)</w:t>
            </w:r>
          </w:p>
        </w:tc>
        <w:tc>
          <w:tcPr>
            <w:tcW w:type="dxa" w:w="7710"/>
          </w:tcPr>
          <w:p>
            <w:pPr>
              <w:pStyle w:val="Celda9RXJ"/>
            </w:pPr>
            <w:r/>
            <w:r>
              <w:t>Al iniciar, se recuerda que la prueba final incluye un comentario de partida donde se pueden usar los conceptos del plan, el ataque y las aperturas.</w:t>
            </w:r>
          </w:p>
        </w:tc>
      </w:tr>
      <w:tr>
        <w:trPr>
          <w:cantSplit w:val="true"/>
        </w:trPr>
        <w:tc>
          <w:tcPr>
            <w:tcW w:type="dxa" w:w="1928"/>
          </w:tcPr>
          <w:p>
            <w:pPr>
              <w:pStyle w:val="Celda8_5N1F3A5FJ"/>
            </w:pPr>
            <w:r/>
            <w:r>
              <w:t>Exploración (15 min)</w:t>
            </w:r>
          </w:p>
        </w:tc>
        <w:tc>
          <w:tcPr>
            <w:tcW w:type="dxa" w:w="7710"/>
          </w:tcPr>
          <w:p>
            <w:pPr>
              <w:pStyle w:val="Celda9RXJ"/>
            </w:pPr>
            <w:r/>
            <w:r>
              <w:t>Cada pareja elige un momento de una partida del Manual 4 y lo comenta por escrito usando al menos tres conceptos de las unidades 1 a 3. Luego intercambia su comentario con otra pareja.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revisa algunos comentarios en el tablero mural y señala los conceptos bien usados y los confundidos.</w:t>
            </w:r>
          </w:p>
        </w:tc>
      </w:tr>
      <w:tr>
        <w:trPr>
          <w:cantSplit w:val="true"/>
        </w:trPr>
        <w:tc>
          <w:tcPr>
            <w:tcW w:type="dxa" w:w="1928"/>
          </w:tcPr>
          <w:p>
            <w:pPr>
              <w:pStyle w:val="Celda8_5N1F3A5FJ"/>
            </w:pPr>
            <w:r/>
            <w:r>
              <w:t>Aplicación (10 min)</w:t>
            </w:r>
          </w:p>
        </w:tc>
        <w:tc>
          <w:tcPr>
            <w:tcW w:type="dxa" w:w="7710"/>
          </w:tcPr>
          <w:p>
            <w:pPr>
              <w:pStyle w:val="Celda9RXJ"/>
            </w:pPr>
            <w:r/>
            <w:r>
              <w:t>Cada pareja corrige su comentario y lo guarda en el portafolio como modelo para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Comentario escrito revisado entre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Ensayo general del proyecto con coevaluación</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Ensayar la presentación de la galería y recibir retroalimentación de otro equipo.</w:t>
            </w:r>
          </w:p>
        </w:tc>
      </w:tr>
      <w:tr>
        <w:trPr>
          <w:cantSplit w:val="true"/>
        </w:trPr>
        <w:tc>
          <w:tcPr>
            <w:tcW w:type="dxa" w:w="1928"/>
          </w:tcPr>
          <w:p>
            <w:pPr>
              <w:pStyle w:val="Celda8_5N1F3A5FJ"/>
            </w:pPr>
            <w:r/>
            <w:r>
              <w:t>Focalización (5 min)</w:t>
            </w:r>
          </w:p>
        </w:tc>
        <w:tc>
          <w:tcPr>
            <w:tcW w:type="dxa" w:w="7710"/>
          </w:tcPr>
          <w:p>
            <w:pPr>
              <w:pStyle w:val="Celda9RXJ"/>
            </w:pPr>
            <w:r/>
            <w:r>
              <w:t>Se recuerda la lista de criterios del proyecto. Cada equipo recibe la hoja de coevaluación de otro equipo.</w:t>
            </w:r>
          </w:p>
        </w:tc>
      </w:tr>
      <w:tr>
        <w:trPr>
          <w:cantSplit w:val="true"/>
        </w:trPr>
        <w:tc>
          <w:tcPr>
            <w:tcW w:type="dxa" w:w="1928"/>
          </w:tcPr>
          <w:p>
            <w:pPr>
              <w:pStyle w:val="Celda8_5N1F3A5FJ"/>
            </w:pPr>
            <w:r/>
            <w:r>
              <w:t>Exploración (15 min)</w:t>
            </w:r>
          </w:p>
        </w:tc>
        <w:tc>
          <w:tcPr>
            <w:tcW w:type="dxa" w:w="7710"/>
          </w:tcPr>
          <w:p>
            <w:pPr>
              <w:pStyle w:val="Celda9RXJ"/>
            </w:pPr>
            <w:r/>
            <w:r>
              <w:t>Cada equipo presenta su estación completa en seis minutos ante un equipo evaluador, incluida la actividad de «adivina la jugada». El equipo evaluador llena la hoja y hace dos preguntas.</w:t>
            </w:r>
          </w:p>
        </w:tc>
      </w:tr>
      <w:tr>
        <w:trPr>
          <w:cantSplit w:val="true"/>
        </w:trPr>
        <w:tc>
          <w:tcPr>
            <w:tcW w:type="dxa" w:w="1928"/>
          </w:tcPr>
          <w:p>
            <w:pPr>
              <w:pStyle w:val="Celda8_5N1F3A5FJ"/>
            </w:pPr>
            <w:r/>
            <w:r>
              <w:t>Contrastación (10 min)</w:t>
            </w:r>
          </w:p>
        </w:tc>
        <w:tc>
          <w:tcPr>
            <w:tcW w:type="dxa" w:w="7710"/>
          </w:tcPr>
          <w:p>
            <w:pPr>
              <w:pStyle w:val="Celda9RXJ"/>
            </w:pPr>
            <w:r/>
            <w:r>
              <w:t>Luego, la persona docente comenta los aspectos generales: volumen de voz, uso del tablero, datos sin fuente y manejo del tiempo.</w:t>
            </w:r>
          </w:p>
        </w:tc>
      </w:tr>
      <w:tr>
        <w:trPr>
          <w:cantSplit w:val="true"/>
        </w:trPr>
        <w:tc>
          <w:tcPr>
            <w:tcW w:type="dxa" w:w="1928"/>
          </w:tcPr>
          <w:p>
            <w:pPr>
              <w:pStyle w:val="Celda8_5N1F3A5FJ"/>
            </w:pPr>
            <w:r/>
            <w:r>
              <w:t>Aplicación (10 min)</w:t>
            </w:r>
          </w:p>
        </w:tc>
        <w:tc>
          <w:tcPr>
            <w:tcW w:type="dxa" w:w="7710"/>
          </w:tcPr>
          <w:p>
            <w:pPr>
              <w:pStyle w:val="Celda9RXJ"/>
            </w:pPr>
            <w:r/>
            <w:r>
              <w:t>Antes de salir, cada equipo escribe tres ajustes concretos para la presentación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entre equipos como cuarto avance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 galería, tableros,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Ajustes finales de la galería</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Corregir el producto del proyecto según la coevaluación.</w:t>
            </w:r>
          </w:p>
        </w:tc>
      </w:tr>
      <w:tr>
        <w:trPr>
          <w:cantSplit w:val="true"/>
        </w:trPr>
        <w:tc>
          <w:tcPr>
            <w:tcW w:type="dxa" w:w="1928"/>
          </w:tcPr>
          <w:p>
            <w:pPr>
              <w:pStyle w:val="Celda8_5N1F3A5FJ"/>
            </w:pPr>
            <w:r/>
            <w:r>
              <w:t>Focalización (5 min)</w:t>
            </w:r>
          </w:p>
        </w:tc>
        <w:tc>
          <w:tcPr>
            <w:tcW w:type="dxa" w:w="7710"/>
          </w:tcPr>
          <w:p>
            <w:pPr>
              <w:pStyle w:val="Celda9RXJ"/>
            </w:pPr>
            <w:r/>
            <w:r>
              <w:t>Cada equipo lee en voz alta sus tres ajustes y dice cuál hará primero.</w:t>
            </w:r>
          </w:p>
        </w:tc>
      </w:tr>
      <w:tr>
        <w:trPr>
          <w:cantSplit w:val="true"/>
        </w:trPr>
        <w:tc>
          <w:tcPr>
            <w:tcW w:type="dxa" w:w="1928"/>
          </w:tcPr>
          <w:p>
            <w:pPr>
              <w:pStyle w:val="Celda8_5N1F3A5FJ"/>
            </w:pPr>
            <w:r/>
            <w:r>
              <w:t>Exploración (15 min)</w:t>
            </w:r>
          </w:p>
        </w:tc>
        <w:tc>
          <w:tcPr>
            <w:tcW w:type="dxa" w:w="7710"/>
          </w:tcPr>
          <w:p>
            <w:pPr>
              <w:pStyle w:val="Celda9RXJ"/>
            </w:pPr>
            <w:r/>
            <w:r>
              <w:t>Los equipos corrigen carteles o presentaciones, practican la exposición y preparan el material del público. La persona docente pasa por cada mesa con la lista de criterios.</w:t>
            </w:r>
          </w:p>
        </w:tc>
      </w:tr>
      <w:tr>
        <w:trPr>
          <w:cantSplit w:val="true"/>
        </w:trPr>
        <w:tc>
          <w:tcPr>
            <w:tcW w:type="dxa" w:w="1928"/>
          </w:tcPr>
          <w:p>
            <w:pPr>
              <w:pStyle w:val="Celda8_5N1F3A5FJ"/>
            </w:pPr>
            <w:r/>
            <w:r>
              <w:t>Contrastación (10 min)</w:t>
            </w:r>
          </w:p>
        </w:tc>
        <w:tc>
          <w:tcPr>
            <w:tcW w:type="dxa" w:w="7710"/>
          </w:tcPr>
          <w:p>
            <w:pPr>
              <w:pStyle w:val="Celda9RXJ"/>
            </w:pPr>
            <w:r/>
            <w:r>
              <w:t>Se hace una prueba rápida de cada presentación sin el público: solo la introducción de un minuto.</w:t>
            </w:r>
          </w:p>
        </w:tc>
      </w:tr>
      <w:tr>
        <w:trPr>
          <w:cantSplit w:val="true"/>
        </w:trPr>
        <w:tc>
          <w:tcPr>
            <w:tcW w:type="dxa" w:w="1928"/>
          </w:tcPr>
          <w:p>
            <w:pPr>
              <w:pStyle w:val="Celda8_5N1F3A5FJ"/>
            </w:pPr>
            <w:r/>
            <w:r>
              <w:t>Aplicación (10 min)</w:t>
            </w:r>
          </w:p>
        </w:tc>
        <w:tc>
          <w:tcPr>
            <w:tcW w:type="dxa" w:w="7710"/>
          </w:tcPr>
          <w:p>
            <w:pPr>
              <w:pStyle w:val="Celda9RXJ"/>
            </w:pPr>
            <w:r/>
            <w:r>
              <w:t>En el cuaderno, cada equipo confirma en el acta que el producto está completo y quién lo trae el día de la presentación.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acta y del producto con la lista de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 galería, materiales, acta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integrador de la historia</w:t>
            </w:r>
          </w:p>
        </w:tc>
      </w:tr>
      <w:tr>
        <w:trPr>
          <w:cantSplit w:val="true"/>
        </w:trPr>
        <w:tc>
          <w:tcPr>
            <w:tcW w:type="dxa" w:w="1928"/>
          </w:tcPr>
          <w:p>
            <w:pPr>
              <w:pStyle w:val="Celda8_5N1F3A5FJ"/>
            </w:pPr>
            <w:r/>
            <w:r>
              <w:t>Aprendizaje esperado</w:t>
            </w:r>
          </w:p>
        </w:tc>
        <w:tc>
          <w:tcPr>
            <w:tcW w:type="dxa" w:w="7710"/>
          </w:tcPr>
          <w:p>
            <w:pPr>
              <w:pStyle w:val="Celda9RXJ"/>
            </w:pPr>
            <w:r/>
            <w:r>
              <w:t>6.1. Describir el aporte de los campeones mundiales de Steinitz a Botvinnik y relacionarlo con su contexto histórico.</w:t>
            </w:r>
          </w:p>
        </w:tc>
      </w:tr>
      <w:tr>
        <w:trPr>
          <w:cantSplit w:val="true"/>
        </w:trPr>
        <w:tc>
          <w:tcPr>
            <w:tcW w:type="dxa" w:w="1928"/>
          </w:tcPr>
          <w:p>
            <w:pPr>
              <w:pStyle w:val="Celda8_5N1F3A5FJ"/>
            </w:pPr>
            <w:r/>
            <w:r>
              <w:t>Objetivo</w:t>
            </w:r>
          </w:p>
        </w:tc>
        <w:tc>
          <w:tcPr>
            <w:tcW w:type="dxa" w:w="7710"/>
          </w:tcPr>
          <w:p>
            <w:pPr>
              <w:pStyle w:val="Celda9RXJ"/>
            </w:pPr>
            <w:r/>
            <w:r>
              <w:t>Repasar datos e ideas de la unidad de historia antes de la evaluación de la unidad.</w:t>
            </w:r>
          </w:p>
        </w:tc>
      </w:tr>
      <w:tr>
        <w:trPr>
          <w:cantSplit w:val="true"/>
        </w:trPr>
        <w:tc>
          <w:tcPr>
            <w:tcW w:type="dxa" w:w="1928"/>
          </w:tcPr>
          <w:p>
            <w:pPr>
              <w:pStyle w:val="Celda8_5N1F3A5FJ"/>
            </w:pPr>
            <w:r/>
            <w:r>
              <w:t>Focalización (5 min)</w:t>
            </w:r>
          </w:p>
        </w:tc>
        <w:tc>
          <w:tcPr>
            <w:tcW w:type="dxa" w:w="7710"/>
          </w:tcPr>
          <w:p>
            <w:pPr>
              <w:pStyle w:val="Celda9RXJ"/>
            </w:pPr>
            <w:r/>
            <w:r>
              <w:t>Juego de preguntas rápidas con la línea de tiempo: la persona docente señala una fecha y el grupo dice qué pasó.</w:t>
            </w:r>
          </w:p>
        </w:tc>
      </w:tr>
      <w:tr>
        <w:trPr>
          <w:cantSplit w:val="true"/>
        </w:trPr>
        <w:tc>
          <w:tcPr>
            <w:tcW w:type="dxa" w:w="1928"/>
          </w:tcPr>
          <w:p>
            <w:pPr>
              <w:pStyle w:val="Celda8_5N1F3A5FJ"/>
            </w:pPr>
            <w:r/>
            <w:r>
              <w:t>Exploración (15 min)</w:t>
            </w:r>
          </w:p>
        </w:tc>
        <w:tc>
          <w:tcPr>
            <w:tcW w:type="dxa" w:w="7710"/>
          </w:tcPr>
          <w:p>
            <w:pPr>
              <w:pStyle w:val="Celda9RXJ"/>
            </w:pPr>
            <w:r/>
            <w:r>
              <w:t>En parejas resuelven una hoja de repaso: ordenar campeones, unir campeón con estilo y partida, explicar el contexto de una de las guerras y escribir un aporte de la FIDE.</w:t>
            </w:r>
          </w:p>
        </w:tc>
      </w:tr>
      <w:tr>
        <w:trPr>
          <w:cantSplit w:val="true"/>
        </w:trPr>
        <w:tc>
          <w:tcPr>
            <w:tcW w:type="dxa" w:w="1928"/>
          </w:tcPr>
          <w:p>
            <w:pPr>
              <w:pStyle w:val="Celda8_5N1F3A5FJ"/>
            </w:pPr>
            <w:r/>
            <w:r>
              <w:t>Contrastación (10 min)</w:t>
            </w:r>
          </w:p>
        </w:tc>
        <w:tc>
          <w:tcPr>
            <w:tcW w:type="dxa" w:w="7710"/>
          </w:tcPr>
          <w:p>
            <w:pPr>
              <w:pStyle w:val="Celda9RXJ"/>
            </w:pPr>
            <w:r/>
            <w:r>
              <w:t>Se corrige con la línea de tiempo y la persona docente aclara datos que se confundieron.</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tres datos que le cuesta recordar y los repasa con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repaso corregida.</w:t>
            </w:r>
          </w:p>
        </w:tc>
      </w:tr>
      <w:tr>
        <w:trPr>
          <w:cantSplit w:val="true"/>
        </w:trPr>
        <w:tc>
          <w:tcPr>
            <w:tcW w:type="dxa" w:w="1928"/>
          </w:tcPr>
          <w:p>
            <w:pPr>
              <w:pStyle w:val="Celda8_5N1F3A5FJ"/>
              <w:keepNext w:val="0"/>
            </w:pPr>
            <w:r/>
            <w:r>
              <w:t>Materiales</w:t>
            </w:r>
          </w:p>
        </w:tc>
        <w:tc>
          <w:tcPr>
            <w:tcW w:type="dxa" w:w="7710"/>
          </w:tcPr>
          <w:p>
            <w:pPr>
              <w:pStyle w:val="Celda9RXJ"/>
              <w:keepNext w:val="0"/>
            </w:pPr>
            <w:r/>
            <w:r>
              <w:t>Línea de tiempo, hoja de repaso.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6: los campeones y sus partidas</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Demostrar el conocimiento de los campeones de 1886 a 1948 y el análisis de una partida suya.</w:t>
            </w:r>
          </w:p>
        </w:tc>
      </w:tr>
      <w:tr>
        <w:trPr>
          <w:cantSplit w:val="true"/>
        </w:trPr>
        <w:tc>
          <w:tcPr>
            <w:tcW w:type="dxa" w:w="1928"/>
          </w:tcPr>
          <w:p>
            <w:pPr>
              <w:pStyle w:val="Celda8_5N1F3A5FJ"/>
            </w:pPr>
            <w:r/>
            <w:r>
              <w:t>Focalización (5 min)</w:t>
            </w:r>
          </w:p>
        </w:tc>
        <w:tc>
          <w:tcPr>
            <w:tcW w:type="dxa" w:w="7710"/>
          </w:tcPr>
          <w:p>
            <w:pPr>
              <w:pStyle w:val="Celda9RXJ"/>
            </w:pPr>
            <w:r/>
            <w:r>
              <w:t>Para empezar, se leen las instrucciones y se recuerda que se puede usar la tabla de campeones del cuaderno.</w:t>
            </w:r>
          </w:p>
        </w:tc>
      </w:tr>
      <w:tr>
        <w:trPr>
          <w:cantSplit w:val="true"/>
        </w:trPr>
        <w:tc>
          <w:tcPr>
            <w:tcW w:type="dxa" w:w="1928"/>
          </w:tcPr>
          <w:p>
            <w:pPr>
              <w:pStyle w:val="Celda8_5N1F3A5FJ"/>
            </w:pPr>
            <w:r/>
            <w:r>
              <w:t>Exploración (15 min)</w:t>
            </w:r>
          </w:p>
        </w:tc>
        <w:tc>
          <w:tcPr>
            <w:tcW w:type="dxa" w:w="7710"/>
          </w:tcPr>
          <w:p>
            <w:pPr>
              <w:pStyle w:val="Celda9RXJ"/>
            </w:pPr>
            <w:r/>
            <w:r>
              <w:t>Parte 1 (15 minutos): ordenar a los seis campeones, relacionar cada uno con su aporte y su contexto, y explicar en un párrafo la importancia de la FIDE. Parte 2 (15 minutos): comentar por escrito un momento de una partida de un campeón con al menos tres conceptos del año.</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las pruebas y comenta en voz alta el momento de la partida elegido, con las ideas principales.</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campeón le gustaría seguir estudiando.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con escala de desempeño: datos históricos, relación con el contexto y comentario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prueba, cuaderno con tabla de campeones,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Demostrar los aprendizajes del II semestre en una prueba práctica.</w:t>
            </w:r>
          </w:p>
        </w:tc>
      </w:tr>
      <w:tr>
        <w:trPr>
          <w:cantSplit w:val="true"/>
        </w:trPr>
        <w:tc>
          <w:tcPr>
            <w:tcW w:type="dxa" w:w="1928"/>
          </w:tcPr>
          <w:p>
            <w:pPr>
              <w:pStyle w:val="Celda8_5N1F3A5FJ"/>
            </w:pPr>
            <w:r/>
            <w:r>
              <w:t>Focalización (5 min)</w:t>
            </w:r>
          </w:p>
        </w:tc>
        <w:tc>
          <w:tcPr>
            <w:tcW w:type="dxa" w:w="7710"/>
          </w:tcPr>
          <w:p>
            <w:pPr>
              <w:pStyle w:val="Celda9RXJ"/>
            </w:pPr>
            <w:r/>
            <w:r>
              <w:t>De entrada, se explican las estaciones de la prueba y el orden de rotación.</w:t>
            </w:r>
          </w:p>
        </w:tc>
      </w:tr>
      <w:tr>
        <w:trPr>
          <w:cantSplit w:val="true"/>
        </w:trPr>
        <w:tc>
          <w:tcPr>
            <w:tcW w:type="dxa" w:w="1928"/>
          </w:tcPr>
          <w:p>
            <w:pPr>
              <w:pStyle w:val="Celda8_5N1F3A5FJ"/>
            </w:pPr>
            <w:r/>
            <w:r>
              <w:t>Exploración (15 min)</w:t>
            </w:r>
          </w:p>
        </w:tc>
        <w:tc>
          <w:tcPr>
            <w:tcW w:type="dxa" w:w="7710"/>
          </w:tcPr>
          <w:p>
            <w:pPr>
              <w:pStyle w:val="Celda9RXJ"/>
            </w:pPr>
            <w:r/>
            <w:r>
              <w:t>Estación 1: clasificar alfiles y decidir un cambio de pieza menor en dos posiciones. Estación 2: jugar un final de piezas menores de cinco minutos contra un compañero. Estación 3: ejecutar el mate de alfil y caballo desde una posición asignada. Estación 4: comentar oralmente un momento de una partida de un campeón.</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atiende las estaciones 3 y 4 y llena la escala de desempeño; un estudiante asistente controla el tiempo de las estaciones 1 y 2.</w:t>
            </w:r>
          </w:p>
        </w:tc>
      </w:tr>
      <w:tr>
        <w:trPr>
          <w:cantSplit w:val="true"/>
        </w:trPr>
        <w:tc>
          <w:tcPr>
            <w:tcW w:type="dxa" w:w="1928"/>
          </w:tcPr>
          <w:p>
            <w:pPr>
              <w:pStyle w:val="Celda8_5N1F3A5FJ"/>
            </w:pPr>
            <w:r/>
            <w:r>
              <w:t>Aplicación (10 min)</w:t>
            </w:r>
          </w:p>
        </w:tc>
        <w:tc>
          <w:tcPr>
            <w:tcW w:type="dxa" w:w="7710"/>
          </w:tcPr>
          <w:p>
            <w:pPr>
              <w:pStyle w:val="Celda9RXJ"/>
            </w:pPr>
            <w:r/>
            <w:r>
              <w:t>Al terminar, cada estudiante escribe en una línea qué estación le resultó más fácil y cuál más difícil.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posiciones de las estaciones,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proyecto: Galería de campeones</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Presentar la estación de galería sobre el campeón investigado.</w:t>
            </w:r>
          </w:p>
        </w:tc>
      </w:tr>
      <w:tr>
        <w:trPr>
          <w:cantSplit w:val="true"/>
        </w:trPr>
        <w:tc>
          <w:tcPr>
            <w:tcW w:type="dxa" w:w="1928"/>
          </w:tcPr>
          <w:p>
            <w:pPr>
              <w:pStyle w:val="Celda8_5N1F3A5FJ"/>
            </w:pPr>
            <w:r/>
            <w:r>
              <w:t>Focalización (5 min)</w:t>
            </w:r>
          </w:p>
        </w:tc>
        <w:tc>
          <w:tcPr>
            <w:tcW w:type="dxa" w:w="7710"/>
          </w:tcPr>
          <w:p>
            <w:pPr>
              <w:pStyle w:val="Celda9RXJ"/>
            </w:pPr>
            <w:r/>
            <w:r>
              <w:t>Se ordena el aula como galería con seis estaciones. Se explica que cada visitante tiene una hoja de predicción.</w:t>
            </w:r>
          </w:p>
        </w:tc>
      </w:tr>
      <w:tr>
        <w:trPr>
          <w:cantSplit w:val="true"/>
        </w:trPr>
        <w:tc>
          <w:tcPr>
            <w:tcW w:type="dxa" w:w="1928"/>
          </w:tcPr>
          <w:p>
            <w:pPr>
              <w:pStyle w:val="Celda8_5N1F3A5FJ"/>
            </w:pPr>
            <w:r/>
            <w:r>
              <w:t>Exploración (15 min)</w:t>
            </w:r>
          </w:p>
        </w:tc>
        <w:tc>
          <w:tcPr>
            <w:tcW w:type="dxa" w:w="7710"/>
          </w:tcPr>
          <w:p>
            <w:pPr>
              <w:pStyle w:val="Celda9RXJ"/>
            </w:pPr>
            <w:r/>
            <w:r>
              <w:t>Cada equipo presenta su estación en seis minutos y conduce la actividad de «adivina la jugada» con el resto del grupo, que rota por las estaciones. La persona docente evalúa cada presentación con la lista de cotejo.</w:t>
            </w:r>
          </w:p>
        </w:tc>
      </w:tr>
      <w:tr>
        <w:trPr>
          <w:cantSplit w:val="true"/>
        </w:trPr>
        <w:tc>
          <w:tcPr>
            <w:tcW w:type="dxa" w:w="1928"/>
          </w:tcPr>
          <w:p>
            <w:pPr>
              <w:pStyle w:val="Celda8_5N1F3A5FJ"/>
            </w:pPr>
            <w:r/>
            <w:r>
              <w:t>Contrastación (10 min)</w:t>
            </w:r>
          </w:p>
        </w:tc>
        <w:tc>
          <w:tcPr>
            <w:tcW w:type="dxa" w:w="7710"/>
          </w:tcPr>
          <w:p>
            <w:pPr>
              <w:pStyle w:val="Celda9RXJ"/>
            </w:pPr>
            <w:r/>
            <w:r>
              <w:t>Al final de cada presentación, el público hace una pregunta y el equipo responde con datos de la fuente.</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llena la coevaluación de su equipo y entrega su hoja de predicción con el puntaje.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Lista de cotejo de la exposición, producto entregado y coevaluación del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 galería, tableros, hojas de predicción,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Galería abierta para otro grupo del colegio</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Compartir el proyecto con estudiantes de otro grupo y adaptar la exposición al público.</w:t>
            </w:r>
          </w:p>
        </w:tc>
      </w:tr>
      <w:tr>
        <w:trPr>
          <w:cantSplit w:val="true"/>
        </w:trPr>
        <w:tc>
          <w:tcPr>
            <w:tcW w:type="dxa" w:w="1928"/>
          </w:tcPr>
          <w:p>
            <w:pPr>
              <w:pStyle w:val="Celda8_5N1F3A5FJ"/>
            </w:pPr>
            <w:r/>
            <w:r>
              <w:t>Focalización (5 min)</w:t>
            </w:r>
          </w:p>
        </w:tc>
        <w:tc>
          <w:tcPr>
            <w:tcW w:type="dxa" w:w="7710"/>
          </w:tcPr>
          <w:p>
            <w:pPr>
              <w:pStyle w:val="Celda9RXJ"/>
            </w:pPr>
            <w:r/>
            <w:r>
              <w:t>Al iniciar, se acuerda con la persona docente de otro grupo una visita. Se pregunta: «¿Cómo explicarían su estación a alguien que no juega ajedrez?».</w:t>
            </w:r>
          </w:p>
        </w:tc>
      </w:tr>
      <w:tr>
        <w:trPr>
          <w:cantSplit w:val="true"/>
        </w:trPr>
        <w:tc>
          <w:tcPr>
            <w:tcW w:type="dxa" w:w="1928"/>
          </w:tcPr>
          <w:p>
            <w:pPr>
              <w:pStyle w:val="Celda8_5N1F3A5FJ"/>
            </w:pPr>
            <w:r/>
            <w:r>
              <w:t>Exploración (15 min)</w:t>
            </w:r>
          </w:p>
        </w:tc>
        <w:tc>
          <w:tcPr>
            <w:tcW w:type="dxa" w:w="7710"/>
          </w:tcPr>
          <w:p>
            <w:pPr>
              <w:pStyle w:val="Celda9RXJ"/>
            </w:pPr>
            <w:r/>
            <w:r>
              <w:t>Los equipos reciben a un grupo visitante (por ejemplo de sétimo año) y presentan su estación en versión de tres minutos, con la actividad de adivinar la jugada simplificada.</w:t>
            </w:r>
          </w:p>
        </w:tc>
      </w:tr>
      <w:tr>
        <w:trPr>
          <w:cantSplit w:val="true"/>
        </w:trPr>
        <w:tc>
          <w:tcPr>
            <w:tcW w:type="dxa" w:w="1928"/>
          </w:tcPr>
          <w:p>
            <w:pPr>
              <w:pStyle w:val="Celda8_5N1F3A5FJ"/>
            </w:pPr>
            <w:r/>
            <w:r>
              <w:t>Contrastación (10 min)</w:t>
            </w:r>
          </w:p>
        </w:tc>
        <w:tc>
          <w:tcPr>
            <w:tcW w:type="dxa" w:w="7710"/>
          </w:tcPr>
          <w:p>
            <w:pPr>
              <w:pStyle w:val="Celda9RXJ"/>
            </w:pPr>
            <w:r/>
            <w:r>
              <w:t>Después de la visita, cada equipo comenta qué preguntas hicieron los visitantes y cómo adaptaron la explicación.</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aprendió al explicar a alguien con menos experiencia.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adaptación al público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 galería, tableros, hojas de predicción simplificadas.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cierre del año</w:t>
            </w:r>
          </w:p>
        </w:tc>
      </w:tr>
      <w:tr>
        <w:trPr>
          <w:cantSplit w:val="true"/>
        </w:trPr>
        <w:tc>
          <w:tcPr>
            <w:tcW w:type="dxa" w:w="1928"/>
          </w:tcPr>
          <w:p>
            <w:pPr>
              <w:pStyle w:val="Celda8_5N1F3A5FJ"/>
            </w:pPr>
            <w:r/>
            <w:r>
              <w:t>Aprendizaje esperado</w:t>
            </w:r>
          </w:p>
        </w:tc>
        <w:tc>
          <w:tcPr>
            <w:tcW w:type="dxa" w:w="7710"/>
          </w:tcPr>
          <w:p>
            <w:pPr>
              <w:pStyle w:val="Celda9RXJ"/>
            </w:pPr>
            <w:r/>
            <w:r>
              <w:t>6.2. Analizar partidas de los campeones del Manual 4 con los conceptos del año, prediciendo las jugadas del ganador.</w:t>
            </w:r>
          </w:p>
        </w:tc>
      </w:tr>
      <w:tr>
        <w:trPr>
          <w:cantSplit w:val="true"/>
        </w:trPr>
        <w:tc>
          <w:tcPr>
            <w:tcW w:type="dxa" w:w="1928"/>
          </w:tcPr>
          <w:p>
            <w:pPr>
              <w:pStyle w:val="Celda8_5N1F3A5FJ"/>
            </w:pPr>
            <w:r/>
            <w:r>
              <w:t>Objetivo</w:t>
            </w:r>
          </w:p>
        </w:tc>
        <w:tc>
          <w:tcPr>
            <w:tcW w:type="dxa" w:w="7710"/>
          </w:tcPr>
          <w:p>
            <w:pPr>
              <w:pStyle w:val="Celda9RXJ"/>
            </w:pPr>
            <w:r/>
            <w:r>
              <w:t>Cerrar el año con un torneo que valore el juego limpio y el progreso.</w:t>
            </w:r>
          </w:p>
        </w:tc>
      </w:tr>
      <w:tr>
        <w:trPr>
          <w:cantSplit w:val="true"/>
        </w:trPr>
        <w:tc>
          <w:tcPr>
            <w:tcW w:type="dxa" w:w="1928"/>
          </w:tcPr>
          <w:p>
            <w:pPr>
              <w:pStyle w:val="Celda8_5N1F3A5FJ"/>
            </w:pPr>
            <w:r/>
            <w:r>
              <w:t>Focalización (5 min)</w:t>
            </w:r>
          </w:p>
        </w:tc>
        <w:tc>
          <w:tcPr>
            <w:tcW w:type="dxa" w:w="7710"/>
          </w:tcPr>
          <w:p>
            <w:pPr>
              <w:pStyle w:val="Celda9RXJ"/>
            </w:pPr>
            <w:r/>
            <w:r>
              <w:t>Se explican las reglas del torneo y se recuerdan las normas de juego limpio del grupo.</w:t>
            </w:r>
          </w:p>
        </w:tc>
      </w:tr>
      <w:tr>
        <w:trPr>
          <w:cantSplit w:val="true"/>
        </w:trPr>
        <w:tc>
          <w:tcPr>
            <w:tcW w:type="dxa" w:w="1928"/>
          </w:tcPr>
          <w:p>
            <w:pPr>
              <w:pStyle w:val="Celda8_5N1F3A5FJ"/>
            </w:pPr>
            <w:r/>
            <w:r>
              <w:t>Exploración (15 min)</w:t>
            </w:r>
          </w:p>
        </w:tc>
        <w:tc>
          <w:tcPr>
            <w:tcW w:type="dxa" w:w="7710"/>
          </w:tcPr>
          <w:p>
            <w:pPr>
              <w:pStyle w:val="Celda9RXJ"/>
            </w:pPr>
            <w:r/>
            <w:r>
              <w:t>Torneo de sistema suizo de cuatro rondas a cinco minutos por jugador, con pareo en la pizarra. Se permite que estudiantes de la galería visitante se inscriban si hay mesas libres.</w:t>
            </w:r>
          </w:p>
        </w:tc>
      </w:tr>
      <w:tr>
        <w:trPr>
          <w:cantSplit w:val="true"/>
        </w:trPr>
        <w:tc>
          <w:tcPr>
            <w:tcW w:type="dxa" w:w="1928"/>
          </w:tcPr>
          <w:p>
            <w:pPr>
              <w:pStyle w:val="Celda8_5N1F3A5FJ"/>
            </w:pPr>
            <w:r/>
            <w:r>
              <w:t>Contrastación (10 min)</w:t>
            </w:r>
          </w:p>
        </w:tc>
        <w:tc>
          <w:tcPr>
            <w:tcW w:type="dxa" w:w="7710"/>
          </w:tcPr>
          <w:p>
            <w:pPr>
              <w:pStyle w:val="Celda9RXJ"/>
            </w:pPr>
            <w:r/>
            <w:r>
              <w:t>Se reconocen el primer lugar, la mayor mejora del año según el registro de la persona docente y el juego limpio, votado por el grupo.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felicita a dos rivales que enfrentó durante el año y dice en voz alta algo que aprendió de su 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juego limpio y resultados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 para el pareo, reconocimientos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del año y despedida</w:t>
            </w:r>
          </w:p>
        </w:tc>
      </w:tr>
      <w:tr>
        <w:trPr>
          <w:cantSplit w:val="true"/>
        </w:trPr>
        <w:tc>
          <w:tcPr>
            <w:tcW w:type="dxa" w:w="1928"/>
          </w:tcPr>
          <w:p>
            <w:pPr>
              <w:pStyle w:val="Celda8_5N1F3A5FJ"/>
            </w:pPr>
            <w:r/>
            <w:r>
              <w:t>Aprendizaje esperado</w:t>
            </w:r>
          </w:p>
        </w:tc>
        <w:tc>
          <w:tcPr>
            <w:tcW w:type="dxa" w:w="7710"/>
          </w:tcPr>
          <w:p>
            <w:pPr>
              <w:pStyle w:val="Celda9RXJ"/>
            </w:pPr>
            <w:r/>
            <w:r>
              <w:t>6.3. Presentar al grupo un producto de investigación sobre un campeón mundial con apoyo del tablero y de recursos visuales o digitales.</w:t>
            </w:r>
          </w:p>
        </w:tc>
      </w:tr>
      <w:tr>
        <w:trPr>
          <w:cantSplit w:val="true"/>
        </w:trPr>
        <w:tc>
          <w:tcPr>
            <w:tcW w:type="dxa" w:w="1928"/>
          </w:tcPr>
          <w:p>
            <w:pPr>
              <w:pStyle w:val="Celda8_5N1F3A5FJ"/>
            </w:pPr>
            <w:r/>
            <w:r>
              <w:t>Objetivo</w:t>
            </w:r>
          </w:p>
        </w:tc>
        <w:tc>
          <w:tcPr>
            <w:tcW w:type="dxa" w:w="7710"/>
          </w:tcPr>
          <w:p>
            <w:pPr>
              <w:pStyle w:val="Celda9RXJ"/>
            </w:pPr>
            <w:r/>
            <w:r>
              <w:t>Reflexionar sobre el progreso del año y proponer metas para noveno.</w:t>
            </w:r>
          </w:p>
        </w:tc>
      </w:tr>
      <w:tr>
        <w:trPr>
          <w:cantSplit w:val="true"/>
        </w:trPr>
        <w:tc>
          <w:tcPr>
            <w:tcW w:type="dxa" w:w="1928"/>
          </w:tcPr>
          <w:p>
            <w:pPr>
              <w:pStyle w:val="Celda8_5N1F3A5FJ"/>
            </w:pPr>
            <w:r/>
            <w:r>
              <w:t>Focalización (5 min)</w:t>
            </w:r>
          </w:p>
        </w:tc>
        <w:tc>
          <w:tcPr>
            <w:tcW w:type="dxa" w:w="7710"/>
          </w:tcPr>
          <w:p>
            <w:pPr>
              <w:pStyle w:val="Celda9RXJ"/>
            </w:pPr>
            <w:r/>
            <w:r>
              <w:t>Cada estudiante relee la meta que escribió al cerrar el I semestre y su opinión inicial sobre alfiles y caballos.</w:t>
            </w:r>
          </w:p>
        </w:tc>
      </w:tr>
      <w:tr>
        <w:trPr>
          <w:cantSplit w:val="true"/>
        </w:trPr>
        <w:tc>
          <w:tcPr>
            <w:tcW w:type="dxa" w:w="1928"/>
          </w:tcPr>
          <w:p>
            <w:pPr>
              <w:pStyle w:val="Celda8_5N1F3A5FJ"/>
            </w:pPr>
            <w:r/>
            <w:r>
              <w:t>Exploración (15 min)</w:t>
            </w:r>
          </w:p>
        </w:tc>
        <w:tc>
          <w:tcPr>
            <w:tcW w:type="dxa" w:w="7710"/>
          </w:tcPr>
          <w:p>
            <w:pPr>
              <w:pStyle w:val="Celda9RXJ"/>
            </w:pPr>
            <w:r/>
            <w:r>
              <w:t>Autoevaluación escrita: cada estudiante compara su planilla del día 1 con una partida reciente, marca su nivel en los perfiles de salida del año y escribe tres logros con evidencia del portafolio.</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devuelve las pruebas finales y el portafolio, y comenta los avances del grupo en el año: de jugar movimiento a movimiento a jugar con un plan.</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una meta para noveno y una recomendación para el grupo que llegará a octavo el próximo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año con evidencias del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 planilla del día 1, hoja de autoevaluación.</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6</dc:title>
  <dc:subject>Planeamiento de las lecciones 168 a 200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