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spacing w:after="120"/>
        <w:jc w:val="center"/>
      </w:pPr>
      <w:r>
        <w:rPr>
          <w:b/>
          <w:color w:val="1F3A5F"/>
          <w:sz w:val="48"/>
        </w:rPr>
        <w:t>PROGRAMA DE ESTUDIO DE AJEDREZ</w:t>
      </w:r>
    </w:p>
    <w:p>
      <w:pPr>
        <w:spacing w:after="600"/>
        <w:jc w:val="center"/>
      </w:pPr>
      <w:r>
        <w:rPr>
          <w:color w:val="555555"/>
          <w:sz w:val="28"/>
        </w:rPr>
        <w:t>Parte 2 de 2: Malla curricular y evaluación</w:t>
      </w:r>
    </w:p>
    <w:p>
      <w:pPr>
        <w:spacing w:after="80"/>
        <w:jc w:val="center"/>
      </w:pPr>
      <w:r>
        <w:rPr>
          <w:b/>
          <w:color w:val="1F3A5F"/>
          <w:sz w:val="60"/>
        </w:rPr>
        <w:t>Quinto año</w:t>
      </w:r>
    </w:p>
    <w:p>
      <w:pPr>
        <w:spacing w:after="80"/>
        <w:jc w:val="center"/>
      </w:pPr>
      <w:r>
        <w:rPr>
          <w:sz w:val="26"/>
        </w:rPr>
        <w:t>II Ciclo de la Educación General Básica</w:t>
      </w:r>
    </w:p>
    <w:p>
      <w:pPr>
        <w:spacing w:after="1200"/>
        <w:jc w:val="center"/>
      </w:pPr>
      <w:r>
        <w:rPr>
          <w:color w:val="555555"/>
          <w:sz w:val="22"/>
        </w:rPr>
        <w:t>Edad de referencia: 10 a 11 años</w:t>
      </w:r>
    </w:p>
    <w:p>
      <w:pPr>
        <w:spacing w:after="0"/>
        <w:jc w:val="center"/>
      </w:pPr>
      <w:r>
        <w:rPr>
          <w:color w:val="555555"/>
          <w:sz w:val="20"/>
        </w:rPr>
        <w:t>Autor</w:t>
      </w:r>
    </w:p>
    <w:p>
      <w:pPr>
        <w:spacing w:after="800"/>
        <w:jc w:val="center"/>
      </w:pPr>
      <w:r>
        <w:rPr>
          <w:b/>
          <w:sz w:val="32"/>
        </w:rPr>
        <w:t>Oscar Angulo Cubero</w:t>
      </w:r>
    </w:p>
    <w:p>
      <w:pPr>
        <w:spacing w:after="80"/>
        <w:jc w:val="center"/>
      </w:pPr>
      <w:r>
        <w:rPr>
          <w:sz w:val="22"/>
        </w:rPr>
        <w:t>Costa Rica, 2027</w:t>
      </w:r>
    </w:p>
    <w:p>
      <w:r>
        <w:br w:type="page"/>
      </w:r>
    </w:p>
    <w:p>
      <w:pPr>
        <w:jc w:val="center"/>
      </w:pPr>
      <w:r>
        <w:rPr>
          <w:i/>
          <w:color w:val="555555"/>
          <w:sz w:val="17"/>
        </w:rPr>
        <w:t>© 2027 Oscar Angulo Cubero. Todos los derechos reservados. Se permite su uso en el aula citando al autor. Prohibida su venta o reproducción con fines comerciales sin autorización escrita.</w:t>
      </w:r>
    </w:p>
    <w:p>
      <w:pPr>
        <w:pStyle w:val="Heading1"/>
      </w:pPr>
      <w:r>
        <w:t>Contenido</w:t>
      </w:r>
    </w:p>
    <w:p>
      <w:r>
        <w:rPr>
          <w:i/>
          <w:color w:val="555555"/>
          <w:sz w:val="19"/>
        </w:rPr>
        <w:t>El programa se presenta en dos archivos. La parte 1 contiene las secciones 1 a 9 y la parte 2, las secciones 10 a 14.</w:t>
      </w:r>
    </w:p>
    <w:p>
      <w:pPr>
        <w:spacing w:after="40"/>
      </w:pPr>
      <w:r>
        <w:t>1. Presentación   (parte 1)</w:t>
      </w:r>
    </w:p>
    <w:p>
      <w:pPr>
        <w:spacing w:after="40"/>
      </w:pPr>
      <w:r>
        <w:t>2. Fundamentación   (parte 1)</w:t>
      </w:r>
    </w:p>
    <w:p>
      <w:pPr>
        <w:spacing w:after="40"/>
      </w:pPr>
      <w:r>
        <w:t>3. Enfoque curricular y mediación pedagógica   (parte 1)</w:t>
      </w:r>
    </w:p>
    <w:p>
      <w:pPr>
        <w:spacing w:after="40"/>
      </w:pPr>
      <w:r>
        <w:t>4. Las habilidades y el ajedrez   (parte 1)</w:t>
      </w:r>
    </w:p>
    <w:p>
      <w:pPr>
        <w:spacing w:after="40"/>
      </w:pPr>
      <w:r>
        <w:t>5. Ejes transversales y valores   (parte 1)</w:t>
      </w:r>
    </w:p>
    <w:p>
      <w:pPr>
        <w:spacing w:after="40"/>
      </w:pPr>
      <w:r>
        <w:t>6. Perfil de salida de quinto año   (parte 1)</w:t>
      </w:r>
    </w:p>
    <w:p>
      <w:pPr>
        <w:spacing w:after="40"/>
      </w:pPr>
      <w:r>
        <w:t>7. Orientaciones metodológicas   (parte 1)</w:t>
      </w:r>
    </w:p>
    <w:p>
      <w:pPr>
        <w:spacing w:after="40"/>
      </w:pPr>
      <w:r>
        <w:t>8. Orientaciones para la evaluación   (parte 1)</w:t>
      </w:r>
    </w:p>
    <w:p>
      <w:pPr>
        <w:spacing w:after="40"/>
      </w:pPr>
      <w:r>
        <w:t>9. Distribución del tiempo   (parte 1)</w:t>
      </w:r>
    </w:p>
    <w:p>
      <w:pPr>
        <w:spacing w:after="40"/>
      </w:pPr>
      <w:r>
        <w:rPr>
          <w:b/>
        </w:rPr>
        <w:t>10. Malla curricular   (parte 2)</w:t>
      </w:r>
    </w:p>
    <w:p>
      <w:pPr>
        <w:spacing w:after="40"/>
      </w:pPr>
      <w:r>
        <w:rPr>
          <w:b/>
        </w:rPr>
        <w:t>11. Proyectos   (parte 2)</w:t>
      </w:r>
    </w:p>
    <w:p>
      <w:pPr>
        <w:spacing w:after="40"/>
      </w:pPr>
      <w:r>
        <w:rPr>
          <w:b/>
        </w:rPr>
        <w:t>12. Instrumentos de evaluación   (parte 2)</w:t>
      </w:r>
    </w:p>
    <w:p>
      <w:pPr>
        <w:spacing w:after="40"/>
      </w:pPr>
      <w:r>
        <w:rPr>
          <w:b/>
        </w:rPr>
        <w:t>13. Glosario   (parte 2)</w:t>
      </w:r>
    </w:p>
    <w:p>
      <w:pPr>
        <w:spacing w:after="40"/>
      </w:pPr>
      <w:r>
        <w:rPr>
          <w:b/>
        </w:rPr>
        <w:t>14. Referencias   (parte 2)</w:t>
      </w:r>
    </w:p>
    <w:p>
      <w:pPr>
        <w:sectPr>
          <w:headerReference w:type="default" r:id="rId9"/>
          <w:footerReference w:type="default" r:id="rId10"/>
          <w:pgSz w:w="12240" w:h="15840"/>
          <w:pgMar w:top="1247" w:right="1247" w:bottom="1134" w:left="1247" w:header="567" w:footer="567" w:gutter="0"/>
          <w:cols w:space="720"/>
          <w:docGrid w:linePitch="360"/>
        </w:sectPr>
      </w:pPr>
    </w:p>
    <w:p>
      <w:pPr>
        <w:pStyle w:val="Heading1"/>
      </w:pPr>
      <w:r>
        <w:t>10. Malla curricular</w:t>
      </w:r>
    </w:p>
    <w:p>
      <w:pPr>
        <w:pStyle w:val="Heading2"/>
      </w:pPr>
      <w:r>
        <w:t>Unidad 1. Desviación y atracción</w:t>
      </w:r>
    </w:p>
    <w:p>
      <w:r>
        <w:rPr>
          <w:b/>
          <w:sz w:val="19"/>
        </w:rPr>
        <w:t>Tiempo probable:</w:t>
      </w:r>
      <w:r>
        <w:rPr>
          <w:sz w:val="19"/>
        </w:rPr>
        <w:t xml:space="preserve"> 34 lecciones (de la 1 a la 34).   </w:t>
      </w:r>
      <w:r>
        <w:rPr>
          <w:b/>
          <w:sz w:val="19"/>
        </w:rPr>
        <w:t>Eje transversal:</w:t>
      </w:r>
      <w:r>
        <w:rPr>
          <w:sz w:val="19"/>
        </w:rPr>
        <w:t xml:space="preserve"> Vivencia de los derechos humanos para la democracia y la paz.   </w:t>
      </w:r>
      <w:r>
        <w:rPr>
          <w:b/>
          <w:sz w:val="19"/>
        </w:rPr>
        <w:t>Valores:</w:t>
      </w:r>
      <w:r>
        <w:rPr>
          <w:sz w:val="19"/>
        </w:rPr>
        <w:t xml:space="preserve"> respeto, juego limpio.</w:t>
      </w:r>
    </w:p>
    <w:p>
      <w:pPr>
        <w:jc w:val="both"/>
      </w:pPr>
      <w:r>
        <w:rPr>
          <w:b/>
          <w:sz w:val="19"/>
        </w:rPr>
        <w:t>Propósito:</w:t>
      </w:r>
      <w:r>
        <w:rPr>
          <w:sz w:val="19"/>
        </w:rPr>
        <w:t xml:space="preserve"> Recuperar lo trabajado en cuarto año y pasar de reconocer golpes tácticos a provocarlos. La persona estudiante aprende a desviar una pieza que cumple una tarea de defensa y a atraer al rey o a otra pieza a una casilla donde queda expuesta, con ejemplos reales del Manual 2 (Steinitz en Viena 1860, Krilov contra Tarasov en Leningrado 1961, Eduard Lasker contra Thomas en Londres 1912) y hojas graduadas.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81"/>
        <w:gridCol w:w="2041"/>
        <w:gridCol w:w="3175"/>
        <w:gridCol w:w="2948"/>
        <w:gridCol w:w="3061"/>
      </w:tblGrid>
      <w:tr>
        <w:trPr>
          <w:tblHeader w:val="true"/>
        </w:trPr>
        <w:tc>
          <w:tcPr>
            <w:tcW w:type="dxa" w:w="2381"/>
            <w:shd w:val="clear" w:color="auto" w:fill="1F3A5F"/>
          </w:tcPr>
          <w:p>
            <w:pPr>
              <w:pStyle w:val="Celda8_5NFFFFFFS"/>
            </w:pPr>
            <w:r/>
            <w:r>
              <w:t>Aprendizaje esperado</w:t>
            </w:r>
          </w:p>
        </w:tc>
        <w:tc>
          <w:tcPr>
            <w:tcW w:type="dxa" w:w="2041"/>
            <w:shd w:val="clear" w:color="auto" w:fill="1F3A5F"/>
          </w:tcPr>
          <w:p>
            <w:pPr>
              <w:pStyle w:val="Celda8_5NFFFFFFS"/>
            </w:pPr>
            <w:r/>
            <w:r>
              <w:t>Habilidad e indicador</w:t>
            </w:r>
          </w:p>
        </w:tc>
        <w:tc>
          <w:tcPr>
            <w:tcW w:type="dxa" w:w="3175"/>
            <w:shd w:val="clear" w:color="auto" w:fill="1F3A5F"/>
          </w:tcPr>
          <w:p>
            <w:pPr>
              <w:pStyle w:val="Celda8_5NFFFFFFS"/>
            </w:pPr>
            <w:r/>
            <w:r>
              <w:t>Contenidos</w:t>
            </w:r>
          </w:p>
        </w:tc>
        <w:tc>
          <w:tcPr>
            <w:tcW w:type="dxa" w:w="2948"/>
            <w:shd w:val="clear" w:color="auto" w:fill="1F3A5F"/>
          </w:tcPr>
          <w:p>
            <w:pPr>
              <w:pStyle w:val="Celda8_5NFFFFFFS"/>
            </w:pPr>
            <w:r/>
            <w:r>
              <w:t>Estrategias de mediación sugeridas</w:t>
            </w:r>
          </w:p>
        </w:tc>
        <w:tc>
          <w:tcPr>
            <w:tcW w:type="dxa" w:w="3061"/>
            <w:shd w:val="clear" w:color="auto" w:fill="1F3A5F"/>
          </w:tcPr>
          <w:p>
            <w:pPr>
              <w:pStyle w:val="Celda8_5NFFFFFFS"/>
            </w:pPr>
            <w:r/>
            <w:r>
              <w:t>Indicadores del aprendizaje esperado (niveles de desempeño)</w:t>
            </w:r>
          </w:p>
        </w:tc>
      </w:tr>
      <w:tr>
        <w:tc>
          <w:tcPr>
            <w:tcW w:type="dxa" w:w="2381"/>
          </w:tcPr>
          <w:p>
            <w:pPr>
              <w:pStyle w:val="Celda8_5RXS"/>
            </w:pPr>
            <w:r/>
            <w:r>
              <w:rPr>
                <w:b/>
              </w:rPr>
              <w:t>1.1</w:t>
            </w:r>
            <w:r>
              <w:t xml:space="preserve"> Aplicar los temas tácticos, los finales de peones y el uso del reloj aprendidos en cuarto año en partidas y ejercicios de repaso.</w:t>
            </w:r>
          </w:p>
        </w:tc>
        <w:tc>
          <w:tcPr>
            <w:tcW w:type="dxa" w:w="2041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Aprender a aprender</w:t>
            </w:r>
          </w:p>
          <w:p>
            <w:pPr>
              <w:pStyle w:val="Celda8_5RXS"/>
            </w:pPr>
            <w:r>
              <w:t>• Reconoce lo que ya sabe y lo que le falta, y elige con qué ejercicios reforzarlo.</w:t>
            </w:r>
          </w:p>
        </w:tc>
        <w:tc>
          <w:tcPr>
            <w:tcW w:type="dxa" w:w="3175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Conceptuales:</w:t>
            </w:r>
            <w:r>
              <w:t xml:space="preserve"> Ataque doble, clavada, enfilada y descubierta.; Regla del cuadrado y oposición.; Preguntas de control antes de mover (Manual 2).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Procedimentales:</w:t>
            </w:r>
            <w:r>
              <w:t xml:space="preserve"> Resolución de estaciones de repaso.; Juego de partidas con reloj y planilla.; Autoevaluación con semáforo.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Actitudinales:</w:t>
            </w:r>
            <w:r>
              <w:t xml:space="preserve"> Disposición para reconocer sus errores y corregirlos.; Respeto por el turno y el silencio en la partida.</w:t>
            </w:r>
          </w:p>
        </w:tc>
        <w:tc>
          <w:tcPr>
            <w:tcW w:type="dxa" w:w="2948"/>
          </w:tcPr>
          <w:p>
            <w:pPr>
              <w:pStyle w:val="Celda8_5RXS"/>
            </w:pPr>
            <w:r/>
            <w:r>
              <w:t>• Circuito de estaciones de diagnóstico con tarjetas de colores.</w:t>
            </w:r>
          </w:p>
          <w:p>
            <w:pPr>
              <w:pStyle w:val="Celda8_5RXS"/>
            </w:pPr>
            <w:r>
              <w:t>• Partidas observadas con registro anecdótico.</w:t>
            </w:r>
          </w:p>
          <w:p>
            <w:pPr>
              <w:pStyle w:val="Celda8_5RXS"/>
            </w:pPr>
            <w:r>
              <w:t>• Lista de las cuatro preguntas de control pegada en el cuaderno.</w:t>
            </w:r>
          </w:p>
        </w:tc>
        <w:tc>
          <w:tcPr>
            <w:tcW w:type="dxa" w:w="3061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Inicial:</w:t>
            </w:r>
            <w:r>
              <w:t xml:space="preserve"> Menciona los temas tácticos de cuarto año cuando se le muestran en el tablero.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Intermedio:</w:t>
            </w:r>
            <w:r>
              <w:t xml:space="preserve"> Resuelve ejercicios de repaso de ataque doble, clavada y descubierta con alguna ayuda.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Avanzado:</w:t>
            </w:r>
            <w:r>
              <w:t xml:space="preserve"> Aplica los temas de repaso en sus propias partidas y explica cuál usó.</w:t>
            </w:r>
          </w:p>
        </w:tc>
      </w:tr>
      <w:tr>
        <w:tc>
          <w:tcPr>
            <w:tcW w:type="dxa" w:w="2381"/>
          </w:tcPr>
          <w:p>
            <w:pPr>
              <w:pStyle w:val="Celda8_5RXS"/>
            </w:pPr>
            <w:r/>
            <w:r>
              <w:rPr>
                <w:b/>
              </w:rPr>
              <w:t>1.2</w:t>
            </w:r>
            <w:r>
              <w:t xml:space="preserve"> Reconocer la desviación como la maniobra que obliga a una pieza rival a abandonar la casilla o línea que defiende.</w:t>
            </w:r>
          </w:p>
        </w:tc>
        <w:tc>
          <w:tcPr>
            <w:tcW w:type="dxa" w:w="2041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Pensamiento crítico</w:t>
            </w:r>
          </w:p>
          <w:p>
            <w:pPr>
              <w:pStyle w:val="Celda8_5RXS"/>
            </w:pPr>
            <w:r>
              <w:t>• Analiza qué tarea cumple cada pieza defensora antes de decidir una jugada.</w:t>
            </w:r>
          </w:p>
        </w:tc>
        <w:tc>
          <w:tcPr>
            <w:tcW w:type="dxa" w:w="3175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Conceptuales:</w:t>
            </w:r>
            <w:r>
              <w:t xml:space="preserve"> Función de una pieza defensora.; Desviación con jaque y con amenaza.; Debilidad de la primera fila.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Procedimentales:</w:t>
            </w:r>
            <w:r>
              <w:t xml:space="preserve"> Señalamiento de defensores con flechas en el diagrama.; Resolución de hojas graduadas del Manual 2 y el Manual 5.; Explicación oral de la jugada clave.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Actitudinales:</w:t>
            </w:r>
            <w:r>
              <w:t xml:space="preserve"> Paciencia para revisar todas las jugadas forzadas.; Respeto por la solución que propone el compañero.</w:t>
            </w:r>
          </w:p>
        </w:tc>
        <w:tc>
          <w:tcPr>
            <w:tcW w:type="dxa" w:w="2948"/>
          </w:tcPr>
          <w:p>
            <w:pPr>
              <w:pStyle w:val="Celda8_5RXS"/>
            </w:pPr>
            <w:r/>
            <w:r>
              <w:t>• Reproducción en el tablero mural del ejemplo de Steinitz (Viena, 1860).</w:t>
            </w:r>
          </w:p>
          <w:p>
            <w:pPr>
              <w:pStyle w:val="Celda8_5RXS"/>
            </w:pPr>
            <w:r>
              <w:t>• Hojas graduadas en tres niveles de dificultad.</w:t>
            </w:r>
          </w:p>
          <w:p>
            <w:pPr>
              <w:pStyle w:val="Celda8_5RXS"/>
            </w:pPr>
            <w:r>
              <w:t>• Partidas con consigna en las que se gana un punto extra por señalar un defensor.</w:t>
            </w:r>
          </w:p>
        </w:tc>
        <w:tc>
          <w:tcPr>
            <w:tcW w:type="dxa" w:w="3061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Inicial:</w:t>
            </w:r>
            <w:r>
              <w:t xml:space="preserve"> Señala la pieza que defiende una casilla de mate.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Intermedio:</w:t>
            </w:r>
            <w:r>
              <w:t xml:space="preserve"> Encuentra la jugada de desviación en ejercicios de dos jugadas.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Avanzado:</w:t>
            </w:r>
            <w:r>
              <w:t xml:space="preserve"> Resuelve desviaciones de tres jugadas y explica por qué el defensor no puede cumplir su tarea.</w:t>
            </w:r>
          </w:p>
        </w:tc>
      </w:tr>
      <w:tr>
        <w:tc>
          <w:tcPr>
            <w:tcW w:type="dxa" w:w="2381"/>
          </w:tcPr>
          <w:p>
            <w:pPr>
              <w:pStyle w:val="Celda8_5RXS"/>
            </w:pPr>
            <w:r/>
            <w:r>
              <w:rPr>
                <w:b/>
              </w:rPr>
              <w:t>1.3</w:t>
            </w:r>
            <w:r>
              <w:t xml:space="preserve"> Aplicar la atracción para llevar al rey u otra pieza rival a una casilla donde queda expuesta a un jaque doble, una descubierta o un mate.</w:t>
            </w:r>
          </w:p>
        </w:tc>
        <w:tc>
          <w:tcPr>
            <w:tcW w:type="dxa" w:w="2041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Resolución de problemas</w:t>
            </w:r>
          </w:p>
          <w:p>
            <w:pPr>
              <w:pStyle w:val="Celda8_5RXS"/>
            </w:pPr>
            <w:r>
              <w:t>• Plantea una secuencia de jugadas para llegar a una meta y la comprueba en el tablero.</w:t>
            </w:r>
          </w:p>
        </w:tc>
        <w:tc>
          <w:tcPr>
            <w:tcW w:type="dxa" w:w="3175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Conceptuales:</w:t>
            </w:r>
            <w:r>
              <w:t xml:space="preserve"> La atracción y la casilla de destino.; Atracción seguida de jaque doble o de descubierta.; La caza del rey.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Procedimentales:</w:t>
            </w:r>
            <w:r>
              <w:t xml:space="preserve"> Búsqueda de la casilla a la que conviene atraer al rey.; Reproducción con planilla de Eduard Lasker contra Thomas (Londres, 1912).; Resolución de ejercicios de atracción del Manual 2 y del Manual 5.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Actitudinales:</w:t>
            </w:r>
            <w:r>
              <w:t xml:space="preserve"> Perseverancia ante ejercicios difíciles.; Juego limpio al reconocer la buena jugada del rival.</w:t>
            </w:r>
          </w:p>
        </w:tc>
        <w:tc>
          <w:tcPr>
            <w:tcW w:type="dxa" w:w="2948"/>
          </w:tcPr>
          <w:p>
            <w:pPr>
              <w:pStyle w:val="Celda8_5RXS"/>
            </w:pPr>
            <w:r/>
            <w:r>
              <w:t>• Juego de «la casilla trampa»: una pareja marca la casilla de destino y la otra busca cómo llevar al rey ahí.</w:t>
            </w:r>
          </w:p>
          <w:p>
            <w:pPr>
              <w:pStyle w:val="Celda8_5RXS"/>
            </w:pPr>
            <w:r>
              <w:t>• Reproducción comentada de la caza del rey de Londres 1912.</w:t>
            </w:r>
          </w:p>
          <w:p>
            <w:pPr>
              <w:pStyle w:val="Celda8_5RXS"/>
            </w:pPr>
            <w:r>
              <w:t>• Clasificación de tarjetas: desviación o atracción.</w:t>
            </w:r>
          </w:p>
        </w:tc>
        <w:tc>
          <w:tcPr>
            <w:tcW w:type="dxa" w:w="3061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Inicial:</w:t>
            </w:r>
            <w:r>
              <w:t xml:space="preserve"> Reconoce que un sacrificio obliga al rey a moverse a una casilla.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Intermedio:</w:t>
            </w:r>
            <w:r>
              <w:t xml:space="preserve"> Encuentra la jugada de atracción en ejercicios del Manual 2 con pistas.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Avanzado:</w:t>
            </w:r>
            <w:r>
              <w:t xml:space="preserve"> Encuentra la atracción y la continuación completa hasta el mate o la ganancia de material.</w:t>
            </w:r>
          </w:p>
        </w:tc>
      </w:tr>
      <w:tr>
        <w:tc>
          <w:tcPr>
            <w:tcW w:type="dxa" w:w="2381"/>
          </w:tcPr>
          <w:p>
            <w:pPr>
              <w:pStyle w:val="Celda8_5RXS"/>
            </w:pPr>
            <w:r/>
            <w:r>
              <w:rPr>
                <w:b/>
              </w:rPr>
              <w:t>1.4</w:t>
            </w:r>
            <w:r>
              <w:t xml:space="preserve"> Comunicar con notación y en voz alta el razonamiento de una combinación de desviación o atracción.</w:t>
            </w:r>
          </w:p>
        </w:tc>
        <w:tc>
          <w:tcPr>
            <w:tcW w:type="dxa" w:w="2041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Comunicación</w:t>
            </w:r>
          </w:p>
          <w:p>
            <w:pPr>
              <w:pStyle w:val="Celda8_5RXS"/>
            </w:pPr>
            <w:r>
              <w:t>• Explica con claridad y con el vocabulario del ajedrez cómo llegó a una solución.</w:t>
            </w:r>
          </w:p>
        </w:tc>
        <w:tc>
          <w:tcPr>
            <w:tcW w:type="dxa" w:w="3175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Conceptuales:</w:t>
            </w:r>
            <w:r>
              <w:t xml:space="preserve"> Signos de comentario (!, !!, ?, ??).; Vocabulario táctico: defensor, sacrificio, desviación, atracción.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Procedimentales:</w:t>
            </w:r>
            <w:r>
              <w:t xml:space="preserve"> Escritura de soluciones en notación algebraica.; Explicación de una combinación a otra pareja.; Elaboración de fichas del álbum de táctica.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Actitudinales:</w:t>
            </w:r>
            <w:r>
              <w:t xml:space="preserve"> Escucha respetuosa de la explicación ajena.; Honestidad al anotar lo que realmente se jugó.</w:t>
            </w:r>
          </w:p>
        </w:tc>
        <w:tc>
          <w:tcPr>
            <w:tcW w:type="dxa" w:w="2948"/>
          </w:tcPr>
          <w:p>
            <w:pPr>
              <w:pStyle w:val="Celda8_5RXS"/>
            </w:pPr>
            <w:r/>
            <w:r>
              <w:t>• Parejas de explicación: una pareja resuelve y la otra hace preguntas.</w:t>
            </w:r>
          </w:p>
          <w:p>
            <w:pPr>
              <w:pStyle w:val="Celda8_5RXS"/>
            </w:pPr>
            <w:r>
              <w:t>• Fichas del álbum de táctica con diagrama, tema y solución.</w:t>
            </w:r>
          </w:p>
          <w:p>
            <w:pPr>
              <w:pStyle w:val="Celda8_5RXS"/>
            </w:pPr>
            <w:r>
              <w:t>• Coevaluación con lista de cotejo corta.</w:t>
            </w:r>
          </w:p>
        </w:tc>
        <w:tc>
          <w:tcPr>
            <w:tcW w:type="dxa" w:w="3061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Inicial:</w:t>
            </w:r>
            <w:r>
              <w:t xml:space="preserve"> Anota la jugada clave de una combinación.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Intermedio:</w:t>
            </w:r>
            <w:r>
              <w:t xml:space="preserve"> Anota la combinación completa y nombra el tema.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Avanzado:</w:t>
            </w:r>
            <w:r>
              <w:t xml:space="preserve"> Explica la combinación a otra pareja y responde sus preguntas con variantes.</w:t>
            </w:r>
          </w:p>
        </w:tc>
      </w:tr>
    </w:tbl>
    <w:p>
      <w:pPr>
        <w:pStyle w:val="Heading2"/>
      </w:pPr>
      <w:r>
        <w:t>Unidad 2. Eliminación de la defensa y sobrecarga</w:t>
      </w:r>
    </w:p>
    <w:p>
      <w:r>
        <w:rPr>
          <w:b/>
          <w:sz w:val="19"/>
        </w:rPr>
        <w:t>Tiempo probable:</w:t>
      </w:r>
      <w:r>
        <w:rPr>
          <w:sz w:val="19"/>
        </w:rPr>
        <w:t xml:space="preserve"> 32 lecciones (de la 35 a la 66).   </w:t>
      </w:r>
      <w:r>
        <w:rPr>
          <w:b/>
          <w:sz w:val="19"/>
        </w:rPr>
        <w:t>Eje transversal:</w:t>
      </w:r>
      <w:r>
        <w:rPr>
          <w:sz w:val="19"/>
        </w:rPr>
        <w:t xml:space="preserve"> Educación para la salud.   </w:t>
      </w:r>
      <w:r>
        <w:rPr>
          <w:b/>
          <w:sz w:val="19"/>
        </w:rPr>
        <w:t>Valores:</w:t>
      </w:r>
      <w:r>
        <w:rPr>
          <w:sz w:val="19"/>
        </w:rPr>
        <w:t xml:space="preserve"> perseverancia, responsabilidad.</w:t>
      </w:r>
    </w:p>
    <w:p>
      <w:pPr>
        <w:jc w:val="both"/>
      </w:pPr>
      <w:r>
        <w:rPr>
          <w:b/>
          <w:sz w:val="19"/>
        </w:rPr>
        <w:t>Propósito:</w:t>
      </w:r>
      <w:r>
        <w:rPr>
          <w:sz w:val="19"/>
        </w:rPr>
        <w:t xml:space="preserve"> Enseñar a contar atacantes y defensores, a quitar de en medio al defensor de una casilla o pieza (por captura, por cambio o por destrucción del enroque) y a reconocer la pieza sobrecargada, que tiene más trabajo del que puede cumplir. Se trabajan los ejemplos del Manual 2 (Alekhine contra Opocensky en París 1925, la partida de Greco con la Defensa Holandesa, Eliskases contra Holzl en Viena 1931) y se cierra combinando temas y aprendiendo a salvar partidas con ahogado y jaque perpetuo.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81"/>
        <w:gridCol w:w="2041"/>
        <w:gridCol w:w="3175"/>
        <w:gridCol w:w="2948"/>
        <w:gridCol w:w="3061"/>
      </w:tblGrid>
      <w:tr>
        <w:trPr>
          <w:tblHeader w:val="true"/>
        </w:trPr>
        <w:tc>
          <w:tcPr>
            <w:tcW w:type="dxa" w:w="2381"/>
            <w:shd w:val="clear" w:color="auto" w:fill="1F3A5F"/>
          </w:tcPr>
          <w:p>
            <w:pPr>
              <w:pStyle w:val="Celda8_5NFFFFFFS"/>
            </w:pPr>
            <w:r/>
            <w:r>
              <w:t>Aprendizaje esperado</w:t>
            </w:r>
          </w:p>
        </w:tc>
        <w:tc>
          <w:tcPr>
            <w:tcW w:type="dxa" w:w="2041"/>
            <w:shd w:val="clear" w:color="auto" w:fill="1F3A5F"/>
          </w:tcPr>
          <w:p>
            <w:pPr>
              <w:pStyle w:val="Celda8_5NFFFFFFS"/>
            </w:pPr>
            <w:r/>
            <w:r>
              <w:t>Habilidad e indicador</w:t>
            </w:r>
          </w:p>
        </w:tc>
        <w:tc>
          <w:tcPr>
            <w:tcW w:type="dxa" w:w="3175"/>
            <w:shd w:val="clear" w:color="auto" w:fill="1F3A5F"/>
          </w:tcPr>
          <w:p>
            <w:pPr>
              <w:pStyle w:val="Celda8_5NFFFFFFS"/>
            </w:pPr>
            <w:r/>
            <w:r>
              <w:t>Contenidos</w:t>
            </w:r>
          </w:p>
        </w:tc>
        <w:tc>
          <w:tcPr>
            <w:tcW w:type="dxa" w:w="2948"/>
            <w:shd w:val="clear" w:color="auto" w:fill="1F3A5F"/>
          </w:tcPr>
          <w:p>
            <w:pPr>
              <w:pStyle w:val="Celda8_5NFFFFFFS"/>
            </w:pPr>
            <w:r/>
            <w:r>
              <w:t>Estrategias de mediación sugeridas</w:t>
            </w:r>
          </w:p>
        </w:tc>
        <w:tc>
          <w:tcPr>
            <w:tcW w:type="dxa" w:w="3061"/>
            <w:shd w:val="clear" w:color="auto" w:fill="1F3A5F"/>
          </w:tcPr>
          <w:p>
            <w:pPr>
              <w:pStyle w:val="Celda8_5NFFFFFFS"/>
            </w:pPr>
            <w:r/>
            <w:r>
              <w:t>Indicadores del aprendizaje esperado (niveles de desempeño)</w:t>
            </w:r>
          </w:p>
        </w:tc>
      </w:tr>
      <w:tr>
        <w:tc>
          <w:tcPr>
            <w:tcW w:type="dxa" w:w="2381"/>
          </w:tcPr>
          <w:p>
            <w:pPr>
              <w:pStyle w:val="Celda8_5RXS"/>
            </w:pPr>
            <w:r/>
            <w:r>
              <w:rPr>
                <w:b/>
              </w:rPr>
              <w:t>2.1</w:t>
            </w:r>
            <w:r>
              <w:t xml:space="preserve"> Determinar si una pieza o casilla está suficientemente defendida contando atacantes y defensores.</w:t>
            </w:r>
          </w:p>
        </w:tc>
        <w:tc>
          <w:tcPr>
            <w:tcW w:type="dxa" w:w="2041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Pensamiento sistémico</w:t>
            </w:r>
          </w:p>
          <w:p>
            <w:pPr>
              <w:pStyle w:val="Celda8_5RXS"/>
            </w:pPr>
            <w:r>
              <w:t>• Relaciona las piezas que atacan y defienden un mismo punto como partes de un sistema.</w:t>
            </w:r>
          </w:p>
        </w:tc>
        <w:tc>
          <w:tcPr>
            <w:tcW w:type="dxa" w:w="3175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Conceptuales:</w:t>
            </w:r>
            <w:r>
              <w:t xml:space="preserve"> Atacantes y defensores de una casilla.; El defensor único.; Orden de las capturas según el valor de las piezas.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Procedimentales:</w:t>
            </w:r>
            <w:r>
              <w:t xml:space="preserve"> Conteo de atacantes y defensores con fichas de colores.; Simulación de una secuencia de capturas.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Actitudinales:</w:t>
            </w:r>
            <w:r>
              <w:t xml:space="preserve"> Cuidado al revisar cada pieza antes de capturar.; Calma para revisar en lugar de jugar rápido.</w:t>
            </w:r>
          </w:p>
        </w:tc>
        <w:tc>
          <w:tcPr>
            <w:tcW w:type="dxa" w:w="2948"/>
          </w:tcPr>
          <w:p>
            <w:pPr>
              <w:pStyle w:val="Celda8_5RXS"/>
            </w:pPr>
            <w:r/>
            <w:r>
              <w:t>• Juego «¿quién gana el pleito?» con fichas rojas y azules sobre el diagrama.</w:t>
            </w:r>
          </w:p>
          <w:p>
            <w:pPr>
              <w:pStyle w:val="Celda8_5RXS"/>
            </w:pPr>
            <w:r>
              <w:t>• Hilo de lana para unir cada defensor con lo que defiende.</w:t>
            </w:r>
          </w:p>
        </w:tc>
        <w:tc>
          <w:tcPr>
            <w:tcW w:type="dxa" w:w="3061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Inicial:</w:t>
            </w:r>
            <w:r>
              <w:t xml:space="preserve"> Cuenta los atacantes de una casilla con ayuda.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Intermedio:</w:t>
            </w:r>
            <w:r>
              <w:t xml:space="preserve"> Cuenta atacantes y defensores y decide si conviene capturar.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Avanzado:</w:t>
            </w:r>
            <w:r>
              <w:t xml:space="preserve"> Calcula la secuencia completa de capturas y el material que queda al final.</w:t>
            </w:r>
          </w:p>
        </w:tc>
      </w:tr>
      <w:tr>
        <w:tc>
          <w:tcPr>
            <w:tcW w:type="dxa" w:w="2381"/>
          </w:tcPr>
          <w:p>
            <w:pPr>
              <w:pStyle w:val="Celda8_5RXS"/>
            </w:pPr>
            <w:r/>
            <w:r>
              <w:rPr>
                <w:b/>
              </w:rPr>
              <w:t>2.2</w:t>
            </w:r>
            <w:r>
              <w:t xml:space="preserve"> Eliminar al defensor de una casilla o pieza por captura, por cambio o por destrucción del enroque.</w:t>
            </w:r>
          </w:p>
        </w:tc>
        <w:tc>
          <w:tcPr>
            <w:tcW w:type="dxa" w:w="2041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Resolución de problemas</w:t>
            </w:r>
          </w:p>
          <w:p>
            <w:pPr>
              <w:pStyle w:val="Celda8_5RXS"/>
            </w:pPr>
            <w:r>
              <w:t>• Busca más de una forma de quitar un obstáculo y elige la más efectiva.</w:t>
            </w:r>
          </w:p>
        </w:tc>
        <w:tc>
          <w:tcPr>
            <w:tcW w:type="dxa" w:w="3175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Conceptuales:</w:t>
            </w:r>
            <w:r>
              <w:t xml:space="preserve"> Eliminación (destrucción) de la defensa.; Cambio del defensor.; Los peones del enroque como defensores.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Procedimentales:</w:t>
            </w:r>
            <w:r>
              <w:t xml:space="preserve"> Resolución de los ejercicios 2, 5 y 14 del Manual 2.; Resolución de hojas del Manual 5 con el tema.; Partidas con consigna «caza al defensor».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Actitudinales:</w:t>
            </w:r>
            <w:r>
              <w:t xml:space="preserve"> Perseverancia ante un ejercicio que no sale al primer intento.; Respeto por el ritmo de cada compañero.</w:t>
            </w:r>
          </w:p>
        </w:tc>
        <w:tc>
          <w:tcPr>
            <w:tcW w:type="dxa" w:w="2948"/>
          </w:tcPr>
          <w:p>
            <w:pPr>
              <w:pStyle w:val="Celda8_5RXS"/>
            </w:pPr>
            <w:r/>
            <w:r>
              <w:t>• Hojas graduadas en tres niveles.</w:t>
            </w:r>
          </w:p>
          <w:p>
            <w:pPr>
              <w:pStyle w:val="Celda8_5RXS"/>
            </w:pPr>
            <w:r>
              <w:t>• Partidas con consigna y puntos extra.</w:t>
            </w:r>
          </w:p>
          <w:p>
            <w:pPr>
              <w:pStyle w:val="Celda8_5RXS"/>
            </w:pPr>
            <w:r>
              <w:t>• Explicación en parejas con el tablero mural.</w:t>
            </w:r>
          </w:p>
        </w:tc>
        <w:tc>
          <w:tcPr>
            <w:tcW w:type="dxa" w:w="3061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Inicial:</w:t>
            </w:r>
            <w:r>
              <w:t xml:space="preserve"> Identifica la pieza que defiende la casilla de mate.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Intermedio:</w:t>
            </w:r>
            <w:r>
              <w:t xml:space="preserve"> Encuentra la captura que elimina al defensor en ejercicios de dos jugadas.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Avanzado:</w:t>
            </w:r>
            <w:r>
              <w:t xml:space="preserve"> Resuelve eliminaciones de tres jugadas y explica por qué no funciona otra captura.</w:t>
            </w:r>
          </w:p>
        </w:tc>
      </w:tr>
      <w:tr>
        <w:tc>
          <w:tcPr>
            <w:tcW w:type="dxa" w:w="2381"/>
          </w:tcPr>
          <w:p>
            <w:pPr>
              <w:pStyle w:val="Celda8_5RXS"/>
            </w:pPr>
            <w:r/>
            <w:r>
              <w:rPr>
                <w:b/>
              </w:rPr>
              <w:t>2.3</w:t>
            </w:r>
            <w:r>
              <w:t xml:space="preserve"> Reconocer y aprovechar una pieza sobrecargada que defiende dos puntos a la vez.</w:t>
            </w:r>
          </w:p>
        </w:tc>
        <w:tc>
          <w:tcPr>
            <w:tcW w:type="dxa" w:w="2041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Pensamiento crítico</w:t>
            </w:r>
          </w:p>
          <w:p>
            <w:pPr>
              <w:pStyle w:val="Celda8_5RXS"/>
            </w:pPr>
            <w:r>
              <w:t>• Evalúa las tareas de cada pieza rival y detecta cuál no puede cumplir todas.</w:t>
            </w:r>
          </w:p>
        </w:tc>
        <w:tc>
          <w:tcPr>
            <w:tcW w:type="dxa" w:w="3175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Conceptuales:</w:t>
            </w:r>
            <w:r>
              <w:t xml:space="preserve"> Sobrecarga de piezas.; Relación entre sobrecarga y desviación.; Intercepción de líneas (idea).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Procedimentales:</w:t>
            </w:r>
            <w:r>
              <w:t xml:space="preserve"> Listado de las tareas de cada pieza defensora.; Reproducción de Alekhine contra Opocensky (París, 1925) y de Eliskases contra Holzl (Viena, 1931).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Actitudinales:</w:t>
            </w:r>
            <w:r>
              <w:t xml:space="preserve"> Atención al detalle.; Disposición para debatir con argumentos.</w:t>
            </w:r>
          </w:p>
        </w:tc>
        <w:tc>
          <w:tcPr>
            <w:tcW w:type="dxa" w:w="2948"/>
          </w:tcPr>
          <w:p>
            <w:pPr>
              <w:pStyle w:val="Celda8_5RXS"/>
            </w:pPr>
            <w:r/>
            <w:r>
              <w:t>• Dramatización del portero con dos arcos en el patio.</w:t>
            </w:r>
          </w:p>
          <w:p>
            <w:pPr>
              <w:pStyle w:val="Celda8_5RXS"/>
            </w:pPr>
            <w:r>
              <w:t>• Tabla de dos columnas: pieza y tareas.</w:t>
            </w:r>
          </w:p>
          <w:p>
            <w:pPr>
              <w:pStyle w:val="Celda8_5RXS"/>
            </w:pPr>
            <w:r>
              <w:t>• Debate guiado sobre la variante correcta.</w:t>
            </w:r>
          </w:p>
        </w:tc>
        <w:tc>
          <w:tcPr>
            <w:tcW w:type="dxa" w:w="3061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Inicial:</w:t>
            </w:r>
            <w:r>
              <w:t xml:space="preserve"> Reconoce que una pieza defiende dos cosas cuando se le señalan.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Intermedio:</w:t>
            </w:r>
            <w:r>
              <w:t xml:space="preserve"> Nombra las dos tareas de la pieza sobrecargada en un ejemplo del Manual 2.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Avanzado:</w:t>
            </w:r>
            <w:r>
              <w:t xml:space="preserve"> Encuentra la jugada que aprovecha la sobrecarga y explica las variantes.</w:t>
            </w:r>
          </w:p>
        </w:tc>
      </w:tr>
      <w:tr>
        <w:tc>
          <w:tcPr>
            <w:tcW w:type="dxa" w:w="2381"/>
          </w:tcPr>
          <w:p>
            <w:pPr>
              <w:pStyle w:val="Celda8_5RXS"/>
            </w:pPr>
            <w:r/>
            <w:r>
              <w:rPr>
                <w:b/>
              </w:rPr>
              <w:t>2.4</w:t>
            </w:r>
            <w:r>
              <w:t xml:space="preserve"> Combinar los temas tácticos en partidas con consigna y usar la táctica también para salvar partidas con ahogado o jaque perpetuo.</w:t>
            </w:r>
          </w:p>
        </w:tc>
        <w:tc>
          <w:tcPr>
            <w:tcW w:type="dxa" w:w="2041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Colaboración</w:t>
            </w:r>
          </w:p>
          <w:p>
            <w:pPr>
              <w:pStyle w:val="Celda8_5RXS"/>
            </w:pPr>
            <w:r>
              <w:t>• Trabaja en pareja para analizar una partida, reparte tareas y acepta aportes.</w:t>
            </w:r>
          </w:p>
        </w:tc>
        <w:tc>
          <w:tcPr>
            <w:tcW w:type="dxa" w:w="3175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Conceptuales:</w:t>
            </w:r>
            <w:r>
              <w:t xml:space="preserve"> Combinación de temas tácticos.; Combinaciones de tablas: ahogado y jaque perpetuo.; Preguntas de control (Manual 2).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Procedimentales:</w:t>
            </w:r>
            <w:r>
              <w:t xml:space="preserve"> Análisis en pareja de partidas propias.; Reproducción de Bruce contra Gandolfi (Milán, 1939).; Torneo interno con planilla.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Actitudinales:</w:t>
            </w:r>
            <w:r>
              <w:t xml:space="preserve"> Juego limpio y saludo antes y después de la partida.; Manejo sano de la frustración al perder.</w:t>
            </w:r>
          </w:p>
        </w:tc>
        <w:tc>
          <w:tcPr>
            <w:tcW w:type="dxa" w:w="2948"/>
          </w:tcPr>
          <w:p>
            <w:pPr>
              <w:pStyle w:val="Celda8_5RXS"/>
            </w:pPr>
            <w:r/>
            <w:r>
              <w:t>• Torneo con consigna de dos rondas.</w:t>
            </w:r>
          </w:p>
          <w:p>
            <w:pPr>
              <w:pStyle w:val="Celda8_5RXS"/>
            </w:pPr>
            <w:r>
              <w:t>• Revisión de partidas propias en parejas.</w:t>
            </w:r>
          </w:p>
          <w:p>
            <w:pPr>
              <w:pStyle w:val="Celda8_5RXS"/>
            </w:pPr>
            <w:r>
              <w:t>• Pausas activas de dos minutos entre ronda y ronda.</w:t>
            </w:r>
          </w:p>
        </w:tc>
        <w:tc>
          <w:tcPr>
            <w:tcW w:type="dxa" w:w="3061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Inicial:</w:t>
            </w:r>
            <w:r>
              <w:t xml:space="preserve"> Reconoce un tema táctico en una combinación ya resuelta.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Intermedio:</w:t>
            </w:r>
            <w:r>
              <w:t xml:space="preserve"> Identifica dos temas que se suman en una combinación del Manual 2.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Avanzado:</w:t>
            </w:r>
            <w:r>
              <w:t xml:space="preserve"> Aplica temas combinados en sus partidas y encuentra recursos de tablas en posiciones perdidas.</w:t>
            </w:r>
          </w:p>
        </w:tc>
      </w:tr>
    </w:tbl>
    <w:p>
      <w:pPr>
        <w:pStyle w:val="Heading2"/>
      </w:pPr>
      <w:r>
        <w:t>Unidad 3. Mates con nombre</w:t>
      </w:r>
    </w:p>
    <w:p>
      <w:r>
        <w:rPr>
          <w:b/>
          <w:sz w:val="19"/>
        </w:rPr>
        <w:t>Tiempo probable:</w:t>
      </w:r>
      <w:r>
        <w:rPr>
          <w:sz w:val="19"/>
        </w:rPr>
        <w:t xml:space="preserve"> 34 lecciones (de la 67 a la 100).   </w:t>
      </w:r>
      <w:r>
        <w:rPr>
          <w:b/>
          <w:sz w:val="19"/>
        </w:rPr>
        <w:t>Eje transversal:</w:t>
      </w:r>
      <w:r>
        <w:rPr>
          <w:sz w:val="19"/>
        </w:rPr>
        <w:t xml:space="preserve"> Cultura ambiental para el desarrollo sostenible.   </w:t>
      </w:r>
      <w:r>
        <w:rPr>
          <w:b/>
          <w:sz w:val="19"/>
        </w:rPr>
        <w:t>Valores:</w:t>
      </w:r>
      <w:r>
        <w:rPr>
          <w:sz w:val="19"/>
        </w:rPr>
        <w:t xml:space="preserve"> responsabilidad, solidaridad.</w:t>
      </w:r>
    </w:p>
    <w:p>
      <w:pPr>
        <w:jc w:val="both"/>
      </w:pPr>
      <w:r>
        <w:rPr>
          <w:b/>
          <w:sz w:val="19"/>
        </w:rPr>
        <w:t>Propósito:</w:t>
      </w:r>
      <w:r>
        <w:rPr>
          <w:sz w:val="19"/>
        </w:rPr>
        <w:t xml:space="preserve"> Conocer las imágenes de mate que tienen nombre propio y que se repiten en partidas de todos los niveles: el mate del pasillo y la debilidad de la primera fila, el mate de Légal, el mate ahogado (de Lucena y Greco a Alekhine en Palma de Mallorca 1935), la idea del molino (Torre contra Lasker, Moscú 1925) y la idea del sacrificio griego en h7 (Greco, 1620). La unidad cierra el I semestre con la prueba de ejecución y la presentación del álbum de táctica del grupo.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81"/>
        <w:gridCol w:w="2041"/>
        <w:gridCol w:w="3175"/>
        <w:gridCol w:w="2948"/>
        <w:gridCol w:w="3061"/>
      </w:tblGrid>
      <w:tr>
        <w:trPr>
          <w:tblHeader w:val="true"/>
        </w:trPr>
        <w:tc>
          <w:tcPr>
            <w:tcW w:type="dxa" w:w="2381"/>
            <w:shd w:val="clear" w:color="auto" w:fill="1F3A5F"/>
          </w:tcPr>
          <w:p>
            <w:pPr>
              <w:pStyle w:val="Celda8_5NFFFFFFS"/>
            </w:pPr>
            <w:r/>
            <w:r>
              <w:t>Aprendizaje esperado</w:t>
            </w:r>
          </w:p>
        </w:tc>
        <w:tc>
          <w:tcPr>
            <w:tcW w:type="dxa" w:w="2041"/>
            <w:shd w:val="clear" w:color="auto" w:fill="1F3A5F"/>
          </w:tcPr>
          <w:p>
            <w:pPr>
              <w:pStyle w:val="Celda8_5NFFFFFFS"/>
            </w:pPr>
            <w:r/>
            <w:r>
              <w:t>Habilidad e indicador</w:t>
            </w:r>
          </w:p>
        </w:tc>
        <w:tc>
          <w:tcPr>
            <w:tcW w:type="dxa" w:w="3175"/>
            <w:shd w:val="clear" w:color="auto" w:fill="1F3A5F"/>
          </w:tcPr>
          <w:p>
            <w:pPr>
              <w:pStyle w:val="Celda8_5NFFFFFFS"/>
            </w:pPr>
            <w:r/>
            <w:r>
              <w:t>Contenidos</w:t>
            </w:r>
          </w:p>
        </w:tc>
        <w:tc>
          <w:tcPr>
            <w:tcW w:type="dxa" w:w="2948"/>
            <w:shd w:val="clear" w:color="auto" w:fill="1F3A5F"/>
          </w:tcPr>
          <w:p>
            <w:pPr>
              <w:pStyle w:val="Celda8_5NFFFFFFS"/>
            </w:pPr>
            <w:r/>
            <w:r>
              <w:t>Estrategias de mediación sugeridas</w:t>
            </w:r>
          </w:p>
        </w:tc>
        <w:tc>
          <w:tcPr>
            <w:tcW w:type="dxa" w:w="3061"/>
            <w:shd w:val="clear" w:color="auto" w:fill="1F3A5F"/>
          </w:tcPr>
          <w:p>
            <w:pPr>
              <w:pStyle w:val="Celda8_5NFFFFFFS"/>
            </w:pPr>
            <w:r/>
            <w:r>
              <w:t>Indicadores del aprendizaje esperado (niveles de desempeño)</w:t>
            </w:r>
          </w:p>
        </w:tc>
      </w:tr>
      <w:tr>
        <w:tc>
          <w:tcPr>
            <w:tcW w:type="dxa" w:w="2381"/>
          </w:tcPr>
          <w:p>
            <w:pPr>
              <w:pStyle w:val="Celda8_5RXS"/>
            </w:pPr>
            <w:r/>
            <w:r>
              <w:rPr>
                <w:b/>
              </w:rPr>
              <w:t>3.1</w:t>
            </w:r>
            <w:r>
              <w:t xml:space="preserve"> Reconocer el mate del pasillo y defenderse de la debilidad de la primera fila.</w:t>
            </w:r>
          </w:p>
        </w:tc>
        <w:tc>
          <w:tcPr>
            <w:tcW w:type="dxa" w:w="2041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Pensamiento crítico</w:t>
            </w:r>
          </w:p>
          <w:p>
            <w:pPr>
              <w:pStyle w:val="Celda8_5RXS"/>
            </w:pPr>
            <w:r>
              <w:t>• Evalúa la seguridad de su rey antes de cada jugada y anticipa el peligro.</w:t>
            </w:r>
          </w:p>
        </w:tc>
        <w:tc>
          <w:tcPr>
            <w:tcW w:type="dxa" w:w="3175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Conceptuales:</w:t>
            </w:r>
            <w:r>
              <w:t xml:space="preserve"> Mate del pasillo.; Debilidad de la primera fila.; Dar «aire» al rey.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Procedimentales:</w:t>
            </w:r>
            <w:r>
              <w:t xml:space="preserve"> Montaje de la imagen del mate del pasillo.; Resolución de ejercicios del Manual 2 y Manual 5 con el tema.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Actitudinales:</w:t>
            </w:r>
            <w:r>
              <w:t xml:space="preserve"> Previsión y cuidado del propio rey.; Respeto por las normas del juego.</w:t>
            </w:r>
          </w:p>
        </w:tc>
        <w:tc>
          <w:tcPr>
            <w:tcW w:type="dxa" w:w="2948"/>
          </w:tcPr>
          <w:p>
            <w:pPr>
              <w:pStyle w:val="Celda8_5RXS"/>
            </w:pPr>
            <w:r/>
            <w:r>
              <w:t>• Minijuego de torre contra rey encerrado.</w:t>
            </w:r>
          </w:p>
          <w:p>
            <w:pPr>
              <w:pStyle w:val="Celda8_5RXS"/>
            </w:pPr>
            <w:r>
              <w:t>• Partidas con consigna de seguridad del rey.</w:t>
            </w:r>
          </w:p>
          <w:p>
            <w:pPr>
              <w:pStyle w:val="Celda8_5RXS"/>
            </w:pPr>
            <w:r>
              <w:t>• Hojas graduadas.</w:t>
            </w:r>
          </w:p>
        </w:tc>
        <w:tc>
          <w:tcPr>
            <w:tcW w:type="dxa" w:w="3061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Inicial:</w:t>
            </w:r>
            <w:r>
              <w:t xml:space="preserve"> Reconoce el mate del pasillo cuando ya está en el tablero.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Intermedio:</w:t>
            </w:r>
            <w:r>
              <w:t xml:space="preserve"> Da el mate del pasillo en una jugada y explica cómo evitarlo.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Avanzado:</w:t>
            </w:r>
            <w:r>
              <w:t xml:space="preserve"> Combina una desviación con el mate del pasillo y protege su primera fila en sus partidas.</w:t>
            </w:r>
          </w:p>
        </w:tc>
      </w:tr>
      <w:tr>
        <w:tc>
          <w:tcPr>
            <w:tcW w:type="dxa" w:w="2381"/>
          </w:tcPr>
          <w:p>
            <w:pPr>
              <w:pStyle w:val="Celda8_5RXS"/>
            </w:pPr>
            <w:r/>
            <w:r>
              <w:rPr>
                <w:b/>
              </w:rPr>
              <w:t>3.2</w:t>
            </w:r>
            <w:r>
              <w:t xml:space="preserve"> Reproducir y explicar el mate de Légal y el mate ahogado a partir de partidas reales del Manual 2.</w:t>
            </w:r>
          </w:p>
        </w:tc>
        <w:tc>
          <w:tcPr>
            <w:tcW w:type="dxa" w:w="2041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Aprender a aprender</w:t>
            </w:r>
          </w:p>
          <w:p>
            <w:pPr>
              <w:pStyle w:val="Celda8_5RXS"/>
            </w:pPr>
            <w:r>
              <w:t>• Usa partidas modelo como fuente para aprender un patrón y lo reconoce en situaciones nuevas.</w:t>
            </w:r>
          </w:p>
        </w:tc>
        <w:tc>
          <w:tcPr>
            <w:tcW w:type="dxa" w:w="3175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Conceptuales:</w:t>
            </w:r>
            <w:r>
              <w:t xml:space="preserve"> Mate de Légal.; Mate ahogado (de asfixia) y mate del Greco.; Clavada falsa.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Procedimentales:</w:t>
            </w:r>
            <w:r>
              <w:t xml:space="preserve"> Reproducción con planilla de las partidas de Légal, Greco y Alekhine.; Dibujo del diagrama final en el álbum.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Actitudinales:</w:t>
            </w:r>
            <w:r>
              <w:t xml:space="preserve"> Curiosidad por la historia de cada mate.; Cuidado del material compartido.</w:t>
            </w:r>
          </w:p>
        </w:tc>
        <w:tc>
          <w:tcPr>
            <w:tcW w:type="dxa" w:w="2948"/>
          </w:tcPr>
          <w:p>
            <w:pPr>
              <w:pStyle w:val="Celda8_5RXS"/>
            </w:pPr>
            <w:r/>
            <w:r>
              <w:t>• Lectura de la partida en voz alta mientras una pareja mueve en el tablero mural.</w:t>
            </w:r>
          </w:p>
          <w:p>
            <w:pPr>
              <w:pStyle w:val="Celda8_5RXS"/>
            </w:pPr>
            <w:r>
              <w:t>• Juego de construir la jaula del rey con piezas propias.</w:t>
            </w:r>
          </w:p>
          <w:p>
            <w:pPr>
              <w:pStyle w:val="Celda8_5RXS"/>
            </w:pPr>
            <w:r>
              <w:t>• Fichas del álbum en papel reutilizado.</w:t>
            </w:r>
          </w:p>
        </w:tc>
        <w:tc>
          <w:tcPr>
            <w:tcW w:type="dxa" w:w="3061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Inicial:</w:t>
            </w:r>
            <w:r>
              <w:t xml:space="preserve"> Reproduce el mate de Légal con la planilla a la vista.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Intermedio:</w:t>
            </w:r>
            <w:r>
              <w:t xml:space="preserve"> Reproduce el mate de Légal y el mate ahogado y nombra el error del perdedor.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Avanzado:</w:t>
            </w:r>
            <w:r>
              <w:t xml:space="preserve"> Explica por qué funciona cada mate y cómo se habría evitado.</w:t>
            </w:r>
          </w:p>
        </w:tc>
      </w:tr>
      <w:tr>
        <w:tc>
          <w:tcPr>
            <w:tcW w:type="dxa" w:w="2381"/>
          </w:tcPr>
          <w:p>
            <w:pPr>
              <w:pStyle w:val="Celda8_5RXS"/>
            </w:pPr>
            <w:r/>
            <w:r>
              <w:rPr>
                <w:b/>
              </w:rPr>
              <w:t>3.3</w:t>
            </w:r>
            <w:r>
              <w:t xml:space="preserve"> Explicar la idea del molino y del sacrificio griego en h7 a partir de Torre contra Lasker (Moscú, 1925) y de Greco (1620).</w:t>
            </w:r>
          </w:p>
        </w:tc>
        <w:tc>
          <w:tcPr>
            <w:tcW w:type="dxa" w:w="2041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Creatividad e innovación</w:t>
            </w:r>
          </w:p>
          <w:p>
            <w:pPr>
              <w:pStyle w:val="Celda8_5RXS"/>
            </w:pPr>
            <w:r>
              <w:t>• Propone ideas de ataque poco habituales y las pone a prueba.</w:t>
            </w:r>
          </w:p>
        </w:tc>
        <w:tc>
          <w:tcPr>
            <w:tcW w:type="dxa" w:w="3175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Conceptuales:</w:t>
            </w:r>
            <w:r>
              <w:t xml:space="preserve"> El molino: torre y alfil alternan jaques a la descubierta.; El sacrificio griego en h7 y sus condiciones.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Procedimentales:</w:t>
            </w:r>
            <w:r>
              <w:t xml:space="preserve"> Reproducción de la partida de Carlos Torre.; Lista de condiciones del sacrificio griego y comprobación en ejemplos del Manual 5.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Actitudinales:</w:t>
            </w:r>
            <w:r>
              <w:t xml:space="preserve"> Valoración de un ajedrecista latinoamericano.; Disposición para arriesgar y revisar.</w:t>
            </w:r>
          </w:p>
        </w:tc>
        <w:tc>
          <w:tcPr>
            <w:tcW w:type="dxa" w:w="2948"/>
          </w:tcPr>
          <w:p>
            <w:pPr>
              <w:pStyle w:val="Celda8_5RXS"/>
            </w:pPr>
            <w:r/>
            <w:r>
              <w:t>• Conteo colectivo del material que gana el molino.</w:t>
            </w:r>
          </w:p>
          <w:p>
            <w:pPr>
              <w:pStyle w:val="Celda8_5RXS"/>
            </w:pPr>
            <w:r>
              <w:t>• Lista de verificación del sacrificio griego.</w:t>
            </w:r>
          </w:p>
          <w:p>
            <w:pPr>
              <w:pStyle w:val="Celda8_5RXS"/>
            </w:pPr>
            <w:r>
              <w:t>• Debate: ¿funciona o no funciona aquí?</w:t>
            </w:r>
          </w:p>
        </w:tc>
        <w:tc>
          <w:tcPr>
            <w:tcW w:type="dxa" w:w="3061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Inicial:</w:t>
            </w:r>
            <w:r>
              <w:t xml:space="preserve"> Describe el molino como una serie de jaques de la torre.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Intermedio:</w:t>
            </w:r>
            <w:r>
              <w:t xml:space="preserve"> Reproduce el molino de Torre contra Lasker y cuenta el material ganado.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Avanzado:</w:t>
            </w:r>
            <w:r>
              <w:t xml:space="preserve"> Explica las condiciones del sacrificio griego y reconoce cuándo no se cumplen.</w:t>
            </w:r>
          </w:p>
        </w:tc>
      </w:tr>
      <w:tr>
        <w:tc>
          <w:tcPr>
            <w:tcW w:type="dxa" w:w="2381"/>
          </w:tcPr>
          <w:p>
            <w:pPr>
              <w:pStyle w:val="Celda8_5RXS"/>
            </w:pPr>
            <w:r/>
            <w:r>
              <w:rPr>
                <w:b/>
              </w:rPr>
              <w:t>3.4</w:t>
            </w:r>
            <w:r>
              <w:t xml:space="preserve"> Elaborar con su grupo un álbum de táctica con fichas de los temas y mates estudiados en el semestre.</w:t>
            </w:r>
          </w:p>
        </w:tc>
        <w:tc>
          <w:tcPr>
            <w:tcW w:type="dxa" w:w="2041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Comunicación</w:t>
            </w:r>
          </w:p>
          <w:p>
            <w:pPr>
              <w:pStyle w:val="Celda8_5RXS"/>
            </w:pPr>
            <w:r>
              <w:t>• Presenta información ordenada y clara para que otras personas aprendan de ella.</w:t>
            </w:r>
          </w:p>
        </w:tc>
        <w:tc>
          <w:tcPr>
            <w:tcW w:type="dxa" w:w="3175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Conceptuales:</w:t>
            </w:r>
            <w:r>
              <w:t xml:space="preserve"> Estructura de una ficha: diagrama, partida, tema y solución.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Procedimentales:</w:t>
            </w:r>
            <w:r>
              <w:t xml:space="preserve"> Selección de ejemplos de las fuentes.; Elaboración y presentación de fichas.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Actitudinales:</w:t>
            </w:r>
            <w:r>
              <w:t xml:space="preserve"> Uso responsable del papel y del material reutilizado.; Solidaridad al ayudar a otro equipo.</w:t>
            </w:r>
          </w:p>
        </w:tc>
        <w:tc>
          <w:tcPr>
            <w:tcW w:type="dxa" w:w="2948"/>
          </w:tcPr>
          <w:p>
            <w:pPr>
              <w:pStyle w:val="Celda8_5RXS"/>
            </w:pPr>
            <w:r/>
            <w:r>
              <w:t>• Trabajo por equipos con roles (dibujante, anotador, revisor).</w:t>
            </w:r>
          </w:p>
          <w:p>
            <w:pPr>
              <w:pStyle w:val="Celda8_5RXS"/>
            </w:pPr>
            <w:r>
              <w:t>• Avances fechados con retroalimentación.</w:t>
            </w:r>
          </w:p>
          <w:p>
            <w:pPr>
              <w:pStyle w:val="Celda8_5RXS"/>
            </w:pPr>
            <w:r>
              <w:t>• Presentación ante el grupo.</w:t>
            </w:r>
          </w:p>
        </w:tc>
        <w:tc>
          <w:tcPr>
            <w:tcW w:type="dxa" w:w="3061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Inicial:</w:t>
            </w:r>
            <w:r>
              <w:t xml:space="preserve"> Elabora una ficha con ayuda del equipo.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Intermedio:</w:t>
            </w:r>
            <w:r>
              <w:t xml:space="preserve"> Elabora sus fichas completas y con la notación correcta.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Avanzado:</w:t>
            </w:r>
            <w:r>
              <w:t xml:space="preserve"> Elabora fichas completas, revisa las de su equipo y explica una ficha ante el grupo.</w:t>
            </w:r>
          </w:p>
        </w:tc>
      </w:tr>
    </w:tbl>
    <w:p>
      <w:pPr>
        <w:pStyle w:val="Heading2"/>
      </w:pPr>
      <w:r>
        <w:t>Unidad 4. Centro, desarrollo y celadas en las aperturas abiertas</w:t>
      </w:r>
    </w:p>
    <w:p>
      <w:r>
        <w:rPr>
          <w:b/>
          <w:sz w:val="19"/>
        </w:rPr>
        <w:t>Tiempo probable:</w:t>
      </w:r>
      <w:r>
        <w:rPr>
          <w:sz w:val="19"/>
        </w:rPr>
        <w:t xml:space="preserve"> 34 lecciones (de la 101 a la 134).   </w:t>
      </w:r>
      <w:r>
        <w:rPr>
          <w:b/>
          <w:sz w:val="19"/>
        </w:rPr>
        <w:t>Eje transversal:</w:t>
      </w:r>
      <w:r>
        <w:rPr>
          <w:sz w:val="19"/>
        </w:rPr>
        <w:t xml:space="preserve"> Vivencia de los derechos humanos para la democracia y la paz.   </w:t>
      </w:r>
      <w:r>
        <w:rPr>
          <w:b/>
          <w:sz w:val="19"/>
        </w:rPr>
        <w:t>Valores:</w:t>
      </w:r>
      <w:r>
        <w:rPr>
          <w:sz w:val="19"/>
        </w:rPr>
        <w:t xml:space="preserve"> honestidad, juego limpio.</w:t>
      </w:r>
    </w:p>
    <w:p>
      <w:pPr>
        <w:jc w:val="both"/>
      </w:pPr>
      <w:r>
        <w:rPr>
          <w:b/>
          <w:sz w:val="19"/>
        </w:rPr>
        <w:t>Propósito:</w:t>
      </w:r>
      <w:r>
        <w:rPr>
          <w:sz w:val="19"/>
        </w:rPr>
        <w:t xml:space="preserve"> Volver a la apertura con más herramientas tácticas. La persona estudiante repasa los principios de centro, desarrollo y enroque con las miniaturas de Greco del Manual 2, aprende las ideas (no la memoria) de la Apertura Escocesa y de la Defensa de los Dos Caballos, y estudia celadas reales del Manual 2 y del Manual 3 para no caer en ellas: el mate de Légal, la celada de la Española con el alfil atrapado, Lloyd contra Dean (Londres, 1959), Blumenfeld contra un aficionado (Moscú, 1903) y Freser contra Taubenhaus (París, 1888).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81"/>
        <w:gridCol w:w="2041"/>
        <w:gridCol w:w="3175"/>
        <w:gridCol w:w="2948"/>
        <w:gridCol w:w="3061"/>
      </w:tblGrid>
      <w:tr>
        <w:trPr>
          <w:tblHeader w:val="true"/>
        </w:trPr>
        <w:tc>
          <w:tcPr>
            <w:tcW w:type="dxa" w:w="2381"/>
            <w:shd w:val="clear" w:color="auto" w:fill="1F3A5F"/>
          </w:tcPr>
          <w:p>
            <w:pPr>
              <w:pStyle w:val="Celda8_5NFFFFFFS"/>
            </w:pPr>
            <w:r/>
            <w:r>
              <w:t>Aprendizaje esperado</w:t>
            </w:r>
          </w:p>
        </w:tc>
        <w:tc>
          <w:tcPr>
            <w:tcW w:type="dxa" w:w="2041"/>
            <w:shd w:val="clear" w:color="auto" w:fill="1F3A5F"/>
          </w:tcPr>
          <w:p>
            <w:pPr>
              <w:pStyle w:val="Celda8_5NFFFFFFS"/>
            </w:pPr>
            <w:r/>
            <w:r>
              <w:t>Habilidad e indicador</w:t>
            </w:r>
          </w:p>
        </w:tc>
        <w:tc>
          <w:tcPr>
            <w:tcW w:type="dxa" w:w="3175"/>
            <w:shd w:val="clear" w:color="auto" w:fill="1F3A5F"/>
          </w:tcPr>
          <w:p>
            <w:pPr>
              <w:pStyle w:val="Celda8_5NFFFFFFS"/>
            </w:pPr>
            <w:r/>
            <w:r>
              <w:t>Contenidos</w:t>
            </w:r>
          </w:p>
        </w:tc>
        <w:tc>
          <w:tcPr>
            <w:tcW w:type="dxa" w:w="2948"/>
            <w:shd w:val="clear" w:color="auto" w:fill="1F3A5F"/>
          </w:tcPr>
          <w:p>
            <w:pPr>
              <w:pStyle w:val="Celda8_5NFFFFFFS"/>
            </w:pPr>
            <w:r/>
            <w:r>
              <w:t>Estrategias de mediación sugeridas</w:t>
            </w:r>
          </w:p>
        </w:tc>
        <w:tc>
          <w:tcPr>
            <w:tcW w:type="dxa" w:w="3061"/>
            <w:shd w:val="clear" w:color="auto" w:fill="1F3A5F"/>
          </w:tcPr>
          <w:p>
            <w:pPr>
              <w:pStyle w:val="Celda8_5NFFFFFFS"/>
            </w:pPr>
            <w:r/>
            <w:r>
              <w:t>Indicadores del aprendizaje esperado (niveles de desempeño)</w:t>
            </w:r>
          </w:p>
        </w:tc>
      </w:tr>
      <w:tr>
        <w:tc>
          <w:tcPr>
            <w:tcW w:type="dxa" w:w="2381"/>
          </w:tcPr>
          <w:p>
            <w:pPr>
              <w:pStyle w:val="Celda8_5RXS"/>
            </w:pPr>
            <w:r/>
            <w:r>
              <w:rPr>
                <w:b/>
              </w:rPr>
              <w:t>4.1</w:t>
            </w:r>
            <w:r>
              <w:t xml:space="preserve"> Aplicar los principios de centro, desarrollo rápido y seguridad del rey en las primeras jugadas.</w:t>
            </w:r>
          </w:p>
        </w:tc>
        <w:tc>
          <w:tcPr>
            <w:tcW w:type="dxa" w:w="2041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Pensamiento sistémico</w:t>
            </w:r>
          </w:p>
          <w:p>
            <w:pPr>
              <w:pStyle w:val="Celda8_5RXS"/>
            </w:pPr>
            <w:r>
              <w:t>• Comprende que cada jugada de apertura afecta el conjunto de la posición.</w:t>
            </w:r>
          </w:p>
        </w:tc>
        <w:tc>
          <w:tcPr>
            <w:tcW w:type="dxa" w:w="3175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Conceptuales:</w:t>
            </w:r>
            <w:r>
              <w:t xml:space="preserve"> Casillas centrales y control del centro.; Tiempos de desarrollo.; Seguridad del rey y enroque.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Procedimentales:</w:t>
            </w:r>
            <w:r>
              <w:t xml:space="preserve"> Conteo de tiempos en miniaturas de Greco.; Juego de desarrollo con meta.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Actitudinales:</w:t>
            </w:r>
            <w:r>
              <w:t xml:space="preserve"> Disciplina para seguir un plan.; Respeto por las reglas del juego.</w:t>
            </w:r>
          </w:p>
        </w:tc>
        <w:tc>
          <w:tcPr>
            <w:tcW w:type="dxa" w:w="2948"/>
          </w:tcPr>
          <w:p>
            <w:pPr>
              <w:pStyle w:val="Celda8_5RXS"/>
            </w:pPr>
            <w:r/>
            <w:r>
              <w:t>• Carrera de desarrollo por parejas.</w:t>
            </w:r>
          </w:p>
          <w:p>
            <w:pPr>
              <w:pStyle w:val="Celda8_5RXS"/>
            </w:pPr>
            <w:r>
              <w:t>• Lectura comentada de miniaturas del Manual 2.</w:t>
            </w:r>
          </w:p>
        </w:tc>
        <w:tc>
          <w:tcPr>
            <w:tcW w:type="dxa" w:w="3061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Inicial:</w:t>
            </w:r>
            <w:r>
              <w:t xml:space="preserve"> Nombra las casillas centrales y la regla de sacar primero las piezas menores.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Intermedio:</w:t>
            </w:r>
            <w:r>
              <w:t xml:space="preserve"> Desarrolla sus piezas y enroca antes de la jugada 10 en sus partidas.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Avanzado:</w:t>
            </w:r>
            <w:r>
              <w:t xml:space="preserve"> Detecta en una partida ajena dónde se perdieron tiempos y lo explica.</w:t>
            </w:r>
          </w:p>
        </w:tc>
      </w:tr>
      <w:tr>
        <w:tc>
          <w:tcPr>
            <w:tcW w:type="dxa" w:w="2381"/>
          </w:tcPr>
          <w:p>
            <w:pPr>
              <w:pStyle w:val="Celda8_5RXS"/>
            </w:pPr>
            <w:r/>
            <w:r>
              <w:rPr>
                <w:b/>
              </w:rPr>
              <w:t>4.2</w:t>
            </w:r>
            <w:r>
              <w:t xml:space="preserve"> Jugar las primeras jugadas de la Apertura Escocesa explicando el propósito de cada una.</w:t>
            </w:r>
          </w:p>
        </w:tc>
        <w:tc>
          <w:tcPr>
            <w:tcW w:type="dxa" w:w="2041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Aprender a aprender</w:t>
            </w:r>
          </w:p>
          <w:p>
            <w:pPr>
              <w:pStyle w:val="Celda8_5RXS"/>
            </w:pPr>
            <w:r>
              <w:t>• Organiza lo aprendido de una apertura en un esquema propio.</w:t>
            </w:r>
          </w:p>
        </w:tc>
        <w:tc>
          <w:tcPr>
            <w:tcW w:type="dxa" w:w="3175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Conceptuales:</w:t>
            </w:r>
            <w:r>
              <w:t xml:space="preserve"> Apertura Escocesa: 1.e4 e5 2.Cf3 Cc6 3.d4 exd4 4.Cxd4.; Respuestas 4...Cf6 y 4...Ac5.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Procedimentales:</w:t>
            </w:r>
            <w:r>
              <w:t xml:space="preserve"> Partidas temáticas desde la posición tras 4.Cxd4.; Esquema de la apertura en el cuaderno.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Actitudinales:</w:t>
            </w:r>
            <w:r>
              <w:t xml:space="preserve"> Constancia en el estudio.; Honestidad al anotar.</w:t>
            </w:r>
          </w:p>
        </w:tc>
        <w:tc>
          <w:tcPr>
            <w:tcW w:type="dxa" w:w="2948"/>
          </w:tcPr>
          <w:p>
            <w:pPr>
              <w:pStyle w:val="Celda8_5RXS"/>
            </w:pPr>
            <w:r/>
            <w:r>
              <w:t>• Partidas temáticas con posición de salida fija.</w:t>
            </w:r>
          </w:p>
          <w:p>
            <w:pPr>
              <w:pStyle w:val="Celda8_5RXS"/>
            </w:pPr>
            <w:r>
              <w:t>• Esquema en el cuaderno con flechas de ideas.</w:t>
            </w:r>
          </w:p>
        </w:tc>
        <w:tc>
          <w:tcPr>
            <w:tcW w:type="dxa" w:w="3061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Inicial:</w:t>
            </w:r>
            <w:r>
              <w:t xml:space="preserve"> Juega las cuatro primeras jugadas de la Escocesa con la hoja a la vista.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Intermedio:</w:t>
            </w:r>
            <w:r>
              <w:t xml:space="preserve"> Juega la Escocesa sin la hoja y explica para qué sirve 3.d4.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Avanzado:</w:t>
            </w:r>
            <w:r>
              <w:t xml:space="preserve"> Responde con ideas correctas a jugadas negras poco comunes, como 4...Dh4.</w:t>
            </w:r>
          </w:p>
        </w:tc>
      </w:tr>
      <w:tr>
        <w:tc>
          <w:tcPr>
            <w:tcW w:type="dxa" w:w="2381"/>
          </w:tcPr>
          <w:p>
            <w:pPr>
              <w:pStyle w:val="Celda8_5RXS"/>
            </w:pPr>
            <w:r/>
            <w:r>
              <w:rPr>
                <w:b/>
              </w:rPr>
              <w:t>4.3</w:t>
            </w:r>
            <w:r>
              <w:t xml:space="preserve"> Reconocer las ideas de la Defensa de los Dos Caballos y el peligro sobre el punto f7.</w:t>
            </w:r>
          </w:p>
        </w:tc>
        <w:tc>
          <w:tcPr>
            <w:tcW w:type="dxa" w:w="2041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Pensamiento crítico</w:t>
            </w:r>
          </w:p>
          <w:p>
            <w:pPr>
              <w:pStyle w:val="Celda8_5RXS"/>
            </w:pPr>
            <w:r>
              <w:t>• Evalúa las ventajas y riesgos de una jugada agresiva.</w:t>
            </w:r>
          </w:p>
        </w:tc>
        <w:tc>
          <w:tcPr>
            <w:tcW w:type="dxa" w:w="3175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Conceptuales:</w:t>
            </w:r>
            <w:r>
              <w:t xml:space="preserve"> Defensa de los Dos Caballos: 1.e4 e5 2.Cf3 Cc6 3.Ac4 Cf6.; El ataque 4.Cg5 y la defensa 4...d5 5.exd5 Ca5.; El punto débil f7.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Procedimentales:</w:t>
            </w:r>
            <w:r>
              <w:t xml:space="preserve"> Comparación de 5...Ca5 con el error 5...Cxd5.; Partidas temáticas con la Dos Caballos.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Actitudinales:</w:t>
            </w:r>
            <w:r>
              <w:t xml:space="preserve"> Prudencia ante el ataque rival.; Respeto por el rival.</w:t>
            </w:r>
          </w:p>
        </w:tc>
        <w:tc>
          <w:tcPr>
            <w:tcW w:type="dxa" w:w="2948"/>
          </w:tcPr>
          <w:p>
            <w:pPr>
              <w:pStyle w:val="Celda8_5RXS"/>
            </w:pPr>
            <w:r/>
            <w:r>
              <w:t>• Debate: ¿sacrificar un peón por actividad?</w:t>
            </w:r>
          </w:p>
          <w:p>
            <w:pPr>
              <w:pStyle w:val="Celda8_5RXS"/>
            </w:pPr>
            <w:r>
              <w:t>• Partidas temáticas con cambio de color.</w:t>
            </w:r>
          </w:p>
        </w:tc>
        <w:tc>
          <w:tcPr>
            <w:tcW w:type="dxa" w:w="3061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Inicial:</w:t>
            </w:r>
            <w:r>
              <w:t xml:space="preserve"> Reconoce la posición de la Dos Caballos.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Intermedio:</w:t>
            </w:r>
            <w:r>
              <w:t xml:space="preserve"> Juega la línea principal hasta 5...Ca5 y explica por qué 5...Cxd5 es peligrosa.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Avanzado:</w:t>
            </w:r>
            <w:r>
              <w:t xml:space="preserve"> Elige con argumentos entre 4.Cg5 y una continuación tranquila según su estilo.</w:t>
            </w:r>
          </w:p>
        </w:tc>
      </w:tr>
      <w:tr>
        <w:tc>
          <w:tcPr>
            <w:tcW w:type="dxa" w:w="2381"/>
          </w:tcPr>
          <w:p>
            <w:pPr>
              <w:pStyle w:val="Celda8_5RXS"/>
            </w:pPr>
            <w:r/>
            <w:r>
              <w:rPr>
                <w:b/>
              </w:rPr>
              <w:t>4.4</w:t>
            </w:r>
            <w:r>
              <w:t xml:space="preserve"> Identificar y evitar celadas de apertura aplicando las preguntas de control.</w:t>
            </w:r>
          </w:p>
        </w:tc>
        <w:tc>
          <w:tcPr>
            <w:tcW w:type="dxa" w:w="2041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Resolución de problemas</w:t>
            </w:r>
          </w:p>
          <w:p>
            <w:pPr>
              <w:pStyle w:val="Celda8_5RXS"/>
            </w:pPr>
            <w:r>
              <w:t>• Detecta una amenaza escondida y busca la respuesta segura.</w:t>
            </w:r>
          </w:p>
        </w:tc>
        <w:tc>
          <w:tcPr>
            <w:tcW w:type="dxa" w:w="3175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Conceptuales:</w:t>
            </w:r>
            <w:r>
              <w:t xml:space="preserve"> Qué es una celada.; Celadas de mate y celadas de material.; Pieza atrapada y dama que sale temprano.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Procedimentales:</w:t>
            </w:r>
            <w:r>
              <w:t xml:space="preserve"> Reproducción de celadas del Manual 2 y del Manual 3.; Elaboración de un fichero de celadas.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Actitudinales:</w:t>
            </w:r>
            <w:r>
              <w:t xml:space="preserve"> Honestidad: ganar con buenas jugadas y no con trucos que dependen del descuido.; Atención sostenida.</w:t>
            </w:r>
          </w:p>
        </w:tc>
        <w:tc>
          <w:tcPr>
            <w:tcW w:type="dxa" w:w="2948"/>
          </w:tcPr>
          <w:p>
            <w:pPr>
              <w:pStyle w:val="Celda8_5RXS"/>
            </w:pPr>
            <w:r/>
            <w:r>
              <w:t>• Detector de celadas: la persona docente juega en el mural y el grupo levanta tarjeta roja ante el peligro.</w:t>
            </w:r>
          </w:p>
          <w:p>
            <w:pPr>
              <w:pStyle w:val="Celda8_5RXS"/>
            </w:pPr>
            <w:r>
              <w:t>• Fichero de celadas por parejas.</w:t>
            </w:r>
          </w:p>
        </w:tc>
        <w:tc>
          <w:tcPr>
            <w:tcW w:type="dxa" w:w="3061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Inicial:</w:t>
            </w:r>
            <w:r>
              <w:t xml:space="preserve"> Reproduce una celada con la planilla a la vista.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Intermedio:</w:t>
            </w:r>
            <w:r>
              <w:t xml:space="preserve"> Señala la jugada que cae en la celada y la jugada correcta.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Avanzado:</w:t>
            </w:r>
            <w:r>
              <w:t xml:space="preserve"> Evita celadas en sus partidas y explica la idea de cada una.</w:t>
            </w:r>
          </w:p>
        </w:tc>
      </w:tr>
    </w:tbl>
    <w:p>
      <w:pPr>
        <w:pStyle w:val="Heading2"/>
      </w:pPr>
      <w:r>
        <w:t>Unidad 5. Finales de peones II</w:t>
      </w:r>
    </w:p>
    <w:p>
      <w:r>
        <w:rPr>
          <w:b/>
          <w:sz w:val="19"/>
        </w:rPr>
        <w:t>Tiempo probable:</w:t>
      </w:r>
      <w:r>
        <w:rPr>
          <w:sz w:val="19"/>
        </w:rPr>
        <w:t xml:space="preserve"> 32 lecciones (de la 135 a la 166).   </w:t>
      </w:r>
      <w:r>
        <w:rPr>
          <w:b/>
          <w:sz w:val="19"/>
        </w:rPr>
        <w:t>Eje transversal:</w:t>
      </w:r>
      <w:r>
        <w:rPr>
          <w:sz w:val="19"/>
        </w:rPr>
        <w:t xml:space="preserve"> Educación para la salud.   </w:t>
      </w:r>
      <w:r>
        <w:rPr>
          <w:b/>
          <w:sz w:val="19"/>
        </w:rPr>
        <w:t>Valores:</w:t>
      </w:r>
      <w:r>
        <w:rPr>
          <w:sz w:val="19"/>
        </w:rPr>
        <w:t xml:space="preserve"> perseverancia, tolerancia.</w:t>
      </w:r>
    </w:p>
    <w:p>
      <w:pPr>
        <w:jc w:val="both"/>
      </w:pPr>
      <w:r>
        <w:rPr>
          <w:b/>
          <w:sz w:val="19"/>
        </w:rPr>
        <w:t>Propósito:</w:t>
      </w:r>
      <w:r>
        <w:rPr>
          <w:sz w:val="19"/>
        </w:rPr>
        <w:t xml:space="preserve"> Profundizar los finales de peones de cuarto año. La persona estudiante repasa la regla del cuadrado y la oposición, aprende a crear un peón pasado con la mayoría, a empujarlo y a bloquearlo, usa el peón pasado alejado como señuelo para llevar al rey rival lejos y reconoce las rupturas de peones, con los ejemplos del Manual 3 (tres peones contra tres y el final de Teed, 1885). Se trabaja con muchos minijuegos de carrera y de contar tiempos.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81"/>
        <w:gridCol w:w="2041"/>
        <w:gridCol w:w="3175"/>
        <w:gridCol w:w="2948"/>
        <w:gridCol w:w="3061"/>
      </w:tblGrid>
      <w:tr>
        <w:trPr>
          <w:tblHeader w:val="true"/>
        </w:trPr>
        <w:tc>
          <w:tcPr>
            <w:tcW w:type="dxa" w:w="2381"/>
            <w:shd w:val="clear" w:color="auto" w:fill="1F3A5F"/>
          </w:tcPr>
          <w:p>
            <w:pPr>
              <w:pStyle w:val="Celda8_5NFFFFFFS"/>
            </w:pPr>
            <w:r/>
            <w:r>
              <w:t>Aprendizaje esperado</w:t>
            </w:r>
          </w:p>
        </w:tc>
        <w:tc>
          <w:tcPr>
            <w:tcW w:type="dxa" w:w="2041"/>
            <w:shd w:val="clear" w:color="auto" w:fill="1F3A5F"/>
          </w:tcPr>
          <w:p>
            <w:pPr>
              <w:pStyle w:val="Celda8_5NFFFFFFS"/>
            </w:pPr>
            <w:r/>
            <w:r>
              <w:t>Habilidad e indicador</w:t>
            </w:r>
          </w:p>
        </w:tc>
        <w:tc>
          <w:tcPr>
            <w:tcW w:type="dxa" w:w="3175"/>
            <w:shd w:val="clear" w:color="auto" w:fill="1F3A5F"/>
          </w:tcPr>
          <w:p>
            <w:pPr>
              <w:pStyle w:val="Celda8_5NFFFFFFS"/>
            </w:pPr>
            <w:r/>
            <w:r>
              <w:t>Contenidos</w:t>
            </w:r>
          </w:p>
        </w:tc>
        <w:tc>
          <w:tcPr>
            <w:tcW w:type="dxa" w:w="2948"/>
            <w:shd w:val="clear" w:color="auto" w:fill="1F3A5F"/>
          </w:tcPr>
          <w:p>
            <w:pPr>
              <w:pStyle w:val="Celda8_5NFFFFFFS"/>
            </w:pPr>
            <w:r/>
            <w:r>
              <w:t>Estrategias de mediación sugeridas</w:t>
            </w:r>
          </w:p>
        </w:tc>
        <w:tc>
          <w:tcPr>
            <w:tcW w:type="dxa" w:w="3061"/>
            <w:shd w:val="clear" w:color="auto" w:fill="1F3A5F"/>
          </w:tcPr>
          <w:p>
            <w:pPr>
              <w:pStyle w:val="Celda8_5NFFFFFFS"/>
            </w:pPr>
            <w:r/>
            <w:r>
              <w:t>Indicadores del aprendizaje esperado (niveles de desempeño)</w:t>
            </w:r>
          </w:p>
        </w:tc>
      </w:tr>
      <w:tr>
        <w:tc>
          <w:tcPr>
            <w:tcW w:type="dxa" w:w="2381"/>
          </w:tcPr>
          <w:p>
            <w:pPr>
              <w:pStyle w:val="Celda8_5RXS"/>
            </w:pPr>
            <w:r/>
            <w:r>
              <w:rPr>
                <w:b/>
              </w:rPr>
              <w:t>5.1</w:t>
            </w:r>
            <w:r>
              <w:t xml:space="preserve"> Crear un peón pasado con la mayoría de peones y empujarlo con apoyo del rey.</w:t>
            </w:r>
          </w:p>
        </w:tc>
        <w:tc>
          <w:tcPr>
            <w:tcW w:type="dxa" w:w="2041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Pensamiento sistémico</w:t>
            </w:r>
          </w:p>
          <w:p>
            <w:pPr>
              <w:pStyle w:val="Celda8_5RXS"/>
            </w:pPr>
            <w:r>
              <w:t>• Comprende cómo se relacionan los peones de ambos bandos en un flanco.</w:t>
            </w:r>
          </w:p>
        </w:tc>
        <w:tc>
          <w:tcPr>
            <w:tcW w:type="dxa" w:w="3175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Conceptuales:</w:t>
            </w:r>
            <w:r>
              <w:t xml:space="preserve"> Peón pasado.; Mayoría de peones.; Regla del cuadrado y oposición (repaso).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Procedimentales:</w:t>
            </w:r>
            <w:r>
              <w:t xml:space="preserve"> Identificación de peones pasados en diagramas.; Minijuegos de mayoría contra minoría.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Actitudinales:</w:t>
            </w:r>
            <w:r>
              <w:t xml:space="preserve"> Paciencia para contar antes de mover.; Perseverancia.</w:t>
            </w:r>
          </w:p>
        </w:tc>
        <w:tc>
          <w:tcPr>
            <w:tcW w:type="dxa" w:w="2948"/>
          </w:tcPr>
          <w:p>
            <w:pPr>
              <w:pStyle w:val="Celda8_5RXS"/>
            </w:pPr>
            <w:r/>
            <w:r>
              <w:t>• Minijuegos de carrera de peones.</w:t>
            </w:r>
          </w:p>
          <w:p>
            <w:pPr>
              <w:pStyle w:val="Celda8_5RXS"/>
            </w:pPr>
            <w:r>
              <w:t>• Conteo de tiempos en voz alta.</w:t>
            </w:r>
          </w:p>
        </w:tc>
        <w:tc>
          <w:tcPr>
            <w:tcW w:type="dxa" w:w="3061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Inicial:</w:t>
            </w:r>
            <w:r>
              <w:t xml:space="preserve"> Señala un peón pasado en el diagrama.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Intermedio:</w:t>
            </w:r>
            <w:r>
              <w:t xml:space="preserve"> Crea un peón pasado con la mayoría en minijuegos.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Avanzado:</w:t>
            </w:r>
            <w:r>
              <w:t xml:space="preserve"> Crea el peón pasado, lo empuja con el rey y aplica la regla del cuadrado para decidir.</w:t>
            </w:r>
          </w:p>
        </w:tc>
      </w:tr>
      <w:tr>
        <w:tc>
          <w:tcPr>
            <w:tcW w:type="dxa" w:w="2381"/>
          </w:tcPr>
          <w:p>
            <w:pPr>
              <w:pStyle w:val="Celda8_5RXS"/>
            </w:pPr>
            <w:r/>
            <w:r>
              <w:rPr>
                <w:b/>
              </w:rPr>
              <w:t>5.2</w:t>
            </w:r>
            <w:r>
              <w:t xml:space="preserve"> Bloquear y detener un peón pasado rival con el rey u otra pieza.</w:t>
            </w:r>
          </w:p>
        </w:tc>
        <w:tc>
          <w:tcPr>
            <w:tcW w:type="dxa" w:w="2041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Resolución de problemas</w:t>
            </w:r>
          </w:p>
          <w:p>
            <w:pPr>
              <w:pStyle w:val="Celda8_5RXS"/>
            </w:pPr>
            <w:r>
              <w:t>• Elige la pieza adecuada para frenar una amenaza.</w:t>
            </w:r>
          </w:p>
        </w:tc>
        <w:tc>
          <w:tcPr>
            <w:tcW w:type="dxa" w:w="3175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Conceptuales:</w:t>
            </w:r>
            <w:r>
              <w:t xml:space="preserve"> Bloqueo del peón pasado.; Dos peones pasados unidos.; Ahogado en finales de peones.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Procedimentales:</w:t>
            </w:r>
            <w:r>
              <w:t xml:space="preserve"> Minijuegos de rey contra peones.; Partidas desde posiciones de final.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Actitudinales:</w:t>
            </w:r>
            <w:r>
              <w:t xml:space="preserve"> Tolerancia ante la derrota en el minijuego.; Concentración.</w:t>
            </w:r>
          </w:p>
        </w:tc>
        <w:tc>
          <w:tcPr>
            <w:tcW w:type="dxa" w:w="2948"/>
          </w:tcPr>
          <w:p>
            <w:pPr>
              <w:pStyle w:val="Celda8_5RXS"/>
            </w:pPr>
            <w:r/>
            <w:r>
              <w:t>• Minijuego del portero: el rey bloquea.</w:t>
            </w:r>
          </w:p>
          <w:p>
            <w:pPr>
              <w:pStyle w:val="Celda8_5RXS"/>
            </w:pPr>
            <w:r>
              <w:t>• Rotación de parejas.</w:t>
            </w:r>
          </w:p>
        </w:tc>
        <w:tc>
          <w:tcPr>
            <w:tcW w:type="dxa" w:w="3061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Inicial:</w:t>
            </w:r>
            <w:r>
              <w:t xml:space="preserve"> Coloca el rey delante del peón rival.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Intermedio:</w:t>
            </w:r>
            <w:r>
              <w:t xml:space="preserve"> Detiene un peón pasado con el rey y evita el ahogado propio.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Avanzado:</w:t>
            </w:r>
            <w:r>
              <w:t xml:space="preserve"> Decide cuándo bloquear y cuándo contraatacar con sus propios peones.</w:t>
            </w:r>
          </w:p>
        </w:tc>
      </w:tr>
      <w:tr>
        <w:tc>
          <w:tcPr>
            <w:tcW w:type="dxa" w:w="2381"/>
          </w:tcPr>
          <w:p>
            <w:pPr>
              <w:pStyle w:val="Celda8_5RXS"/>
            </w:pPr>
            <w:r/>
            <w:r>
              <w:rPr>
                <w:b/>
              </w:rPr>
              <w:t>5.3</w:t>
            </w:r>
            <w:r>
              <w:t xml:space="preserve"> Usar el peón pasado alejado como señuelo para desviar al rey rival.</w:t>
            </w:r>
          </w:p>
        </w:tc>
        <w:tc>
          <w:tcPr>
            <w:tcW w:type="dxa" w:w="2041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Pensamiento crítico</w:t>
            </w:r>
          </w:p>
          <w:p>
            <w:pPr>
              <w:pStyle w:val="Celda8_5RXS"/>
            </w:pPr>
            <w:r>
              <w:t>• Compara caminos y tiempos antes de elegir un plan.</w:t>
            </w:r>
          </w:p>
        </w:tc>
        <w:tc>
          <w:tcPr>
            <w:tcW w:type="dxa" w:w="3175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Conceptuales:</w:t>
            </w:r>
            <w:r>
              <w:t xml:space="preserve"> Peón pasado alejado.; Fijar las debilidades del rival (Manual 3).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Procedimentales:</w:t>
            </w:r>
            <w:r>
              <w:t xml:space="preserve"> Conteo de tiempos con dos flancos.; Partidas desde montajes de peones en ambos flancos.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Actitudinales:</w:t>
            </w:r>
            <w:r>
              <w:t xml:space="preserve"> Reflexión antes de actuar.; Respeto por el turno.</w:t>
            </w:r>
          </w:p>
        </w:tc>
        <w:tc>
          <w:tcPr>
            <w:tcW w:type="dxa" w:w="2948"/>
          </w:tcPr>
          <w:p>
            <w:pPr>
              <w:pStyle w:val="Celda8_5RXS"/>
            </w:pPr>
            <w:r/>
            <w:r>
              <w:t>• Tablero dividido con cinta: flanco de dama y flanco de rey.</w:t>
            </w:r>
          </w:p>
          <w:p>
            <w:pPr>
              <w:pStyle w:val="Celda8_5RXS"/>
            </w:pPr>
            <w:r>
              <w:t>• Partidas cortas desde montajes.</w:t>
            </w:r>
          </w:p>
        </w:tc>
        <w:tc>
          <w:tcPr>
            <w:tcW w:type="dxa" w:w="3061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Inicial:</w:t>
            </w:r>
            <w:r>
              <w:t xml:space="preserve"> Reconoce cuál peón está más lejos de los demás.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Intermedio:</w:t>
            </w:r>
            <w:r>
              <w:t xml:space="preserve"> Avanza el peón alejado para llevar al rey rival lejos.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Avanzado:</w:t>
            </w:r>
            <w:r>
              <w:t xml:space="preserve"> Usa el peón alejado como señuelo y entra con su rey en el otro flanco.</w:t>
            </w:r>
          </w:p>
        </w:tc>
      </w:tr>
      <w:tr>
        <w:tc>
          <w:tcPr>
            <w:tcW w:type="dxa" w:w="2381"/>
          </w:tcPr>
          <w:p>
            <w:pPr>
              <w:pStyle w:val="Celda8_5RXS"/>
            </w:pPr>
            <w:r/>
            <w:r>
              <w:rPr>
                <w:b/>
              </w:rPr>
              <w:t>5.4</w:t>
            </w:r>
            <w:r>
              <w:t xml:space="preserve"> Reconocer y ejecutar rupturas de peones con sacrificio.</w:t>
            </w:r>
          </w:p>
        </w:tc>
        <w:tc>
          <w:tcPr>
            <w:tcW w:type="dxa" w:w="2041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Creatividad e innovación</w:t>
            </w:r>
          </w:p>
          <w:p>
            <w:pPr>
              <w:pStyle w:val="Celda8_5RXS"/>
            </w:pPr>
            <w:r>
              <w:t>• Encuentra soluciones inesperadas a un problema conocido.</w:t>
            </w:r>
          </w:p>
        </w:tc>
        <w:tc>
          <w:tcPr>
            <w:tcW w:type="dxa" w:w="3175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Conceptuales:</w:t>
            </w:r>
            <w:r>
              <w:t xml:space="preserve"> Ruptura de peones.; Peones más avanzados.; El final de Teed (1885).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Procedimentales:</w:t>
            </w:r>
            <w:r>
              <w:t xml:space="preserve"> Reproducción de la ruptura de tres contra tres del Manual 3.; Búsqueda de rupturas en montajes.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Actitudinales:</w:t>
            </w:r>
            <w:r>
              <w:t xml:space="preserve"> Apertura a soluciones nuevas.; Perseverancia.</w:t>
            </w:r>
          </w:p>
        </w:tc>
        <w:tc>
          <w:tcPr>
            <w:tcW w:type="dxa" w:w="2948"/>
          </w:tcPr>
          <w:p>
            <w:pPr>
              <w:pStyle w:val="Celda8_5RXS"/>
            </w:pPr>
            <w:r/>
            <w:r>
              <w:t>• Reto: «¿cómo corona un peón si los tres están bloqueados?».</w:t>
            </w:r>
          </w:p>
          <w:p>
            <w:pPr>
              <w:pStyle w:val="Celda8_5RXS"/>
            </w:pPr>
            <w:r>
              <w:t>• Torneo de finales con posiciones sorteadas.</w:t>
            </w:r>
          </w:p>
        </w:tc>
        <w:tc>
          <w:tcPr>
            <w:tcW w:type="dxa" w:w="3061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Inicial:</w:t>
            </w:r>
            <w:r>
              <w:t xml:space="preserve"> Reproduce la ruptura de tres contra tres con ayuda.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Intermedio:</w:t>
            </w:r>
            <w:r>
              <w:t xml:space="preserve"> Reproduce la ruptura y explica por qué funciona cualquiera que sea la captura.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Avanzado:</w:t>
            </w:r>
            <w:r>
              <w:t xml:space="preserve"> Reconoce la posibilidad de ruptura en sus partidas y calcula si alcanza.</w:t>
            </w:r>
          </w:p>
        </w:tc>
      </w:tr>
    </w:tbl>
    <w:p>
      <w:pPr>
        <w:pStyle w:val="Heading2"/>
      </w:pPr>
      <w:r>
        <w:t>Unidad 6. Historia del ajedrez y partidas instructivas</w:t>
      </w:r>
    </w:p>
    <w:p>
      <w:r>
        <w:rPr>
          <w:b/>
          <w:sz w:val="19"/>
        </w:rPr>
        <w:t>Tiempo probable:</w:t>
      </w:r>
      <w:r>
        <w:rPr>
          <w:sz w:val="19"/>
        </w:rPr>
        <w:t xml:space="preserve"> 34 lecciones (de la 167 a la 200).   </w:t>
      </w:r>
      <w:r>
        <w:rPr>
          <w:b/>
          <w:sz w:val="19"/>
        </w:rPr>
        <w:t>Eje transversal:</w:t>
      </w:r>
      <w:r>
        <w:rPr>
          <w:sz w:val="19"/>
        </w:rPr>
        <w:t xml:space="preserve"> Educación integral de la sexualidad.   </w:t>
      </w:r>
      <w:r>
        <w:rPr>
          <w:b/>
          <w:sz w:val="19"/>
        </w:rPr>
        <w:t>Valores:</w:t>
      </w:r>
      <w:r>
        <w:rPr>
          <w:sz w:val="19"/>
        </w:rPr>
        <w:t xml:space="preserve"> respeto, tolerancia, solidaridad.</w:t>
      </w:r>
    </w:p>
    <w:p>
      <w:pPr>
        <w:jc w:val="both"/>
      </w:pPr>
      <w:r>
        <w:rPr>
          <w:b/>
          <w:sz w:val="19"/>
        </w:rPr>
        <w:t>Propósito:</w:t>
      </w:r>
      <w:r>
        <w:rPr>
          <w:sz w:val="19"/>
        </w:rPr>
        <w:t xml:space="preserve"> Conocer el recorrido del ajedrez desde el chaturanga de la India hasta los campeones actuales, con atención a los primeros libros (Lucena, Greco), a los grandes del siglo XIX (Anderssen, Morphy, Steinitz) y a figuras latinoamericanas y mujeres ajedrecistas. Se reproducen y comentan la Inmortal (Anderssen contra Kieseritzky, Londres 1851) y la partida de la ópera (Morphy contra el Duque de Brunswick y el Conde Isouard, París 1858). La unidad culmina con el proyecto de aula «Museo del ajedrez» y el festival de cierre del año.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81"/>
        <w:gridCol w:w="2041"/>
        <w:gridCol w:w="3175"/>
        <w:gridCol w:w="2948"/>
        <w:gridCol w:w="3061"/>
      </w:tblGrid>
      <w:tr>
        <w:trPr>
          <w:tblHeader w:val="true"/>
        </w:trPr>
        <w:tc>
          <w:tcPr>
            <w:tcW w:type="dxa" w:w="2381"/>
            <w:shd w:val="clear" w:color="auto" w:fill="1F3A5F"/>
          </w:tcPr>
          <w:p>
            <w:pPr>
              <w:pStyle w:val="Celda8_5NFFFFFFS"/>
            </w:pPr>
            <w:r/>
            <w:r>
              <w:t>Aprendizaje esperado</w:t>
            </w:r>
          </w:p>
        </w:tc>
        <w:tc>
          <w:tcPr>
            <w:tcW w:type="dxa" w:w="2041"/>
            <w:shd w:val="clear" w:color="auto" w:fill="1F3A5F"/>
          </w:tcPr>
          <w:p>
            <w:pPr>
              <w:pStyle w:val="Celda8_5NFFFFFFS"/>
            </w:pPr>
            <w:r/>
            <w:r>
              <w:t>Habilidad e indicador</w:t>
            </w:r>
          </w:p>
        </w:tc>
        <w:tc>
          <w:tcPr>
            <w:tcW w:type="dxa" w:w="3175"/>
            <w:shd w:val="clear" w:color="auto" w:fill="1F3A5F"/>
          </w:tcPr>
          <w:p>
            <w:pPr>
              <w:pStyle w:val="Celda8_5NFFFFFFS"/>
            </w:pPr>
            <w:r/>
            <w:r>
              <w:t>Contenidos</w:t>
            </w:r>
          </w:p>
        </w:tc>
        <w:tc>
          <w:tcPr>
            <w:tcW w:type="dxa" w:w="2948"/>
            <w:shd w:val="clear" w:color="auto" w:fill="1F3A5F"/>
          </w:tcPr>
          <w:p>
            <w:pPr>
              <w:pStyle w:val="Celda8_5NFFFFFFS"/>
            </w:pPr>
            <w:r/>
            <w:r>
              <w:t>Estrategias de mediación sugeridas</w:t>
            </w:r>
          </w:p>
        </w:tc>
        <w:tc>
          <w:tcPr>
            <w:tcW w:type="dxa" w:w="3061"/>
            <w:shd w:val="clear" w:color="auto" w:fill="1F3A5F"/>
          </w:tcPr>
          <w:p>
            <w:pPr>
              <w:pStyle w:val="Celda8_5NFFFFFFS"/>
            </w:pPr>
            <w:r/>
            <w:r>
              <w:t>Indicadores del aprendizaje esperado (niveles de desempeño)</w:t>
            </w:r>
          </w:p>
        </w:tc>
      </w:tr>
      <w:tr>
        <w:tc>
          <w:tcPr>
            <w:tcW w:type="dxa" w:w="2381"/>
          </w:tcPr>
          <w:p>
            <w:pPr>
              <w:pStyle w:val="Celda8_5RXS"/>
            </w:pPr>
            <w:r/>
            <w:r>
              <w:rPr>
                <w:b/>
              </w:rPr>
              <w:t>6.1</w:t>
            </w:r>
            <w:r>
              <w:t xml:space="preserve"> Describir las etapas principales de la historia del ajedrez y ubicarlas en una línea del tiempo.</w:t>
            </w:r>
          </w:p>
        </w:tc>
        <w:tc>
          <w:tcPr>
            <w:tcW w:type="dxa" w:w="2041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Manejo de la información</w:t>
            </w:r>
          </w:p>
          <w:p>
            <w:pPr>
              <w:pStyle w:val="Celda8_5RXS"/>
            </w:pPr>
            <w:r>
              <w:t>• Selecciona y ordena información de diversas fuentes.</w:t>
            </w:r>
          </w:p>
        </w:tc>
        <w:tc>
          <w:tcPr>
            <w:tcW w:type="dxa" w:w="3175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Conceptuales:</w:t>
            </w:r>
            <w:r>
              <w:t xml:space="preserve"> Chaturanga, shatranj y la llegada a España.; Los primeros libros: Lucena (1497) y Greco.; Campeones del mundo desde Steinitz.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Procedimentales:</w:t>
            </w:r>
            <w:r>
              <w:t xml:space="preserve"> Construcción de una línea del tiempo.; Lectura de semblanzas del Manual 4.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Actitudinales:</w:t>
            </w:r>
            <w:r>
              <w:t xml:space="preserve"> Valoración de distintas culturas.; Respeto por las fuentes.</w:t>
            </w:r>
          </w:p>
        </w:tc>
        <w:tc>
          <w:tcPr>
            <w:tcW w:type="dxa" w:w="2948"/>
          </w:tcPr>
          <w:p>
            <w:pPr>
              <w:pStyle w:val="Celda8_5RXS"/>
            </w:pPr>
            <w:r/>
            <w:r>
              <w:t>• Línea del tiempo en cuerda con tarjetas.</w:t>
            </w:r>
          </w:p>
          <w:p>
            <w:pPr>
              <w:pStyle w:val="Celda8_5RXS"/>
            </w:pPr>
            <w:r>
              <w:t>• Lectura en grupos y puesta en común.</w:t>
            </w:r>
          </w:p>
        </w:tc>
        <w:tc>
          <w:tcPr>
            <w:tcW w:type="dxa" w:w="3061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Inicial:</w:t>
            </w:r>
            <w:r>
              <w:t xml:space="preserve"> Nombra el chaturanga como origen del ajedrez.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Intermedio:</w:t>
            </w:r>
            <w:r>
              <w:t xml:space="preserve"> Ordena en la línea del tiempo cinco momentos de la historia del ajedrez.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Avanzado:</w:t>
            </w:r>
            <w:r>
              <w:t xml:space="preserve"> Explica cómo cambió el juego de una etapa a otra con ejemplos.</w:t>
            </w:r>
          </w:p>
        </w:tc>
      </w:tr>
      <w:tr>
        <w:tc>
          <w:tcPr>
            <w:tcW w:type="dxa" w:w="2381"/>
          </w:tcPr>
          <w:p>
            <w:pPr>
              <w:pStyle w:val="Celda8_5RXS"/>
            </w:pPr>
            <w:r/>
            <w:r>
              <w:rPr>
                <w:b/>
              </w:rPr>
              <w:t>6.2</w:t>
            </w:r>
            <w:r>
              <w:t xml:space="preserve"> Reproducir y comentar con planilla partidas instructivas de la historia del ajedrez.</w:t>
            </w:r>
          </w:p>
        </w:tc>
        <w:tc>
          <w:tcPr>
            <w:tcW w:type="dxa" w:w="2041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Pensamiento crítico</w:t>
            </w:r>
          </w:p>
          <w:p>
            <w:pPr>
              <w:pStyle w:val="Celda8_5RXS"/>
            </w:pPr>
            <w:r>
              <w:t>• Juzga las jugadas de una partida y justifica sus comentarios.</w:t>
            </w:r>
          </w:p>
        </w:tc>
        <w:tc>
          <w:tcPr>
            <w:tcW w:type="dxa" w:w="3175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Conceptuales:</w:t>
            </w:r>
            <w:r>
              <w:t xml:space="preserve"> La Inmortal (Londres, 1851).; La partida de la ópera (París, 1858).; Signos de comentario.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Procedimentales:</w:t>
            </w:r>
            <w:r>
              <w:t xml:space="preserve"> Reproducción con planilla.; Método de adivinar la jugada del ganador (Manual 4).; Comentario escrito de jugadas clave.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Actitudinales:</w:t>
            </w:r>
            <w:r>
              <w:t xml:space="preserve"> Admiración por el buen juego.; Escucha de opiniones distintas.</w:t>
            </w:r>
          </w:p>
        </w:tc>
        <w:tc>
          <w:tcPr>
            <w:tcW w:type="dxa" w:w="2948"/>
          </w:tcPr>
          <w:p>
            <w:pPr>
              <w:pStyle w:val="Celda8_5RXS"/>
            </w:pPr>
            <w:r/>
            <w:r>
              <w:t>• Adivinar la jugada con puntos.</w:t>
            </w:r>
          </w:p>
          <w:p>
            <w:pPr>
              <w:pStyle w:val="Celda8_5RXS"/>
            </w:pPr>
            <w:r>
              <w:t>• Lectura dramatizada de la partida de la ópera.</w:t>
            </w:r>
          </w:p>
        </w:tc>
        <w:tc>
          <w:tcPr>
            <w:tcW w:type="dxa" w:w="3061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Inicial:</w:t>
            </w:r>
            <w:r>
              <w:t xml:space="preserve"> Reproduce la partida con la planilla a la vista.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Intermedio:</w:t>
            </w:r>
            <w:r>
              <w:t xml:space="preserve"> Reproduce la partida y señala dos jugadas clave con su tema táctico.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Avanzado:</w:t>
            </w:r>
            <w:r>
              <w:t xml:space="preserve"> Comenta la partida con signos y explica los errores del perdedor.</w:t>
            </w:r>
          </w:p>
        </w:tc>
      </w:tr>
      <w:tr>
        <w:tc>
          <w:tcPr>
            <w:tcW w:type="dxa" w:w="2381"/>
          </w:tcPr>
          <w:p>
            <w:pPr>
              <w:pStyle w:val="Celda8_5RXS"/>
            </w:pPr>
            <w:r/>
            <w:r>
              <w:rPr>
                <w:b/>
              </w:rPr>
              <w:t>6.3</w:t>
            </w:r>
            <w:r>
              <w:t xml:space="preserve"> Reconocer el aporte de ajedrecistas de distintos países, de las mujeres y del ajedrez costarricense.</w:t>
            </w:r>
          </w:p>
        </w:tc>
        <w:tc>
          <w:tcPr>
            <w:tcW w:type="dxa" w:w="2041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Ciudadanía global y local</w:t>
            </w:r>
          </w:p>
          <w:p>
            <w:pPr>
              <w:pStyle w:val="Celda8_5RXS"/>
            </w:pPr>
            <w:r>
              <w:t>• Valora aportes de personas de distintas culturas y de su comunidad.</w:t>
            </w:r>
          </w:p>
        </w:tc>
        <w:tc>
          <w:tcPr>
            <w:tcW w:type="dxa" w:w="3175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Conceptuales:</w:t>
            </w:r>
            <w:r>
              <w:t xml:space="preserve"> Capablanca, Carlos Torre y otras figuras latinoamericanas.; Vera Menchik, Judit Polgár y la igualdad de oportunidades en el ajedrez.; La Federación Costarricense de Ajedrez de Costa Rica y los Juegos Deportivos Nacionales.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Procedimentales:</w:t>
            </w:r>
            <w:r>
              <w:t xml:space="preserve"> Entrevista a un jugador o jugadora de la comunidad.; Fichas biográficas.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Actitudinales:</w:t>
            </w:r>
            <w:r>
              <w:t xml:space="preserve"> Rechazo de los estereotipos de género en el deporte.; Orgullo por lo propio sin desprecio de lo ajeno.</w:t>
            </w:r>
          </w:p>
        </w:tc>
        <w:tc>
          <w:tcPr>
            <w:tcW w:type="dxa" w:w="2948"/>
          </w:tcPr>
          <w:p>
            <w:pPr>
              <w:pStyle w:val="Celda8_5RXS"/>
            </w:pPr>
            <w:r/>
            <w:r>
              <w:t>• Fichas biográficas en parejas mixtas.</w:t>
            </w:r>
          </w:p>
          <w:p>
            <w:pPr>
              <w:pStyle w:val="Celda8_5RXS"/>
            </w:pPr>
            <w:r>
              <w:t>• Conversatorio sobre igualdad en el deporte.</w:t>
            </w:r>
          </w:p>
        </w:tc>
        <w:tc>
          <w:tcPr>
            <w:tcW w:type="dxa" w:w="3061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Inicial:</w:t>
            </w:r>
            <w:r>
              <w:t xml:space="preserve"> Nombra un campeón y una campeona de ajedrez.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Intermedio:</w:t>
            </w:r>
            <w:r>
              <w:t xml:space="preserve"> Describe el aporte de tres figuras de distintas regiones.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Avanzado:</w:t>
            </w:r>
            <w:r>
              <w:t xml:space="preserve"> Relaciona el aporte de estas figuras con su propio aprendizaje y con la comunidad.</w:t>
            </w:r>
          </w:p>
        </w:tc>
      </w:tr>
      <w:tr>
        <w:tc>
          <w:tcPr>
            <w:tcW w:type="dxa" w:w="2381"/>
          </w:tcPr>
          <w:p>
            <w:pPr>
              <w:pStyle w:val="Celda8_5RXS"/>
            </w:pPr>
            <w:r/>
            <w:r>
              <w:rPr>
                <w:b/>
              </w:rPr>
              <w:t>6.4</w:t>
            </w:r>
            <w:r>
              <w:t xml:space="preserve"> Organizar y presentar con su grupo el proyecto de aula «Museo del ajedrez».</w:t>
            </w:r>
          </w:p>
        </w:tc>
        <w:tc>
          <w:tcPr>
            <w:tcW w:type="dxa" w:w="2041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Colaboración</w:t>
            </w:r>
          </w:p>
          <w:p>
            <w:pPr>
              <w:pStyle w:val="Celda8_5RXS"/>
            </w:pPr>
            <w:r>
              <w:t>• Asume un rol en el equipo y cumple su parte en los plazos acordados.</w:t>
            </w:r>
          </w:p>
        </w:tc>
        <w:tc>
          <w:tcPr>
            <w:tcW w:type="dxa" w:w="3175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Conceptuales:</w:t>
            </w:r>
            <w:r>
              <w:t xml:space="preserve"> Partes de una exposición: estación, cartel, guía.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Procedimentales:</w:t>
            </w:r>
            <w:r>
              <w:t xml:space="preserve"> Planificación de estaciones.; Ensayo y presentación ante otros grupos.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Actitudinales:</w:t>
            </w:r>
            <w:r>
              <w:t xml:space="preserve"> Responsabilidad con el equipo.; Solidaridad con quien necesita apoyo.</w:t>
            </w:r>
          </w:p>
        </w:tc>
        <w:tc>
          <w:tcPr>
            <w:tcW w:type="dxa" w:w="2948"/>
          </w:tcPr>
          <w:p>
            <w:pPr>
              <w:pStyle w:val="Celda8_5RXS"/>
            </w:pPr>
            <w:r/>
            <w:r>
              <w:t>• Equipos con roles rotativos.</w:t>
            </w:r>
          </w:p>
          <w:p>
            <w:pPr>
              <w:pStyle w:val="Celda8_5RXS"/>
            </w:pPr>
            <w:r>
              <w:t>• Avances fechados con lista de cotejo.</w:t>
            </w:r>
          </w:p>
        </w:tc>
        <w:tc>
          <w:tcPr>
            <w:tcW w:type="dxa" w:w="3061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Inicial:</w:t>
            </w:r>
            <w:r>
              <w:t xml:space="preserve"> Participa en la preparación de una estación con ayuda.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Intermedio:</w:t>
            </w:r>
            <w:r>
              <w:t xml:space="preserve"> Cumple su rol y presenta su parte de la estación.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Avanzado:</w:t>
            </w:r>
            <w:r>
              <w:t xml:space="preserve"> Coordina su estación, apoya a otros equipos y responde preguntas del público.</w:t>
            </w:r>
          </w:p>
        </w:tc>
      </w:tr>
    </w:tbl>
    <w:p>
      <w:pPr>
        <w:sectPr>
          <w:headerReference w:type="default" r:id="rId11"/>
          <w:footerReference w:type="default" r:id="rId12"/>
          <w:pgSz w:w="15840" w:h="12240" w:orient="landscape"/>
          <w:pgMar w:top="1247" w:right="1247" w:bottom="1134" w:left="1247" w:header="567" w:footer="567" w:gutter="0"/>
          <w:cols w:space="720"/>
          <w:docGrid w:linePitch="360"/>
        </w:sectPr>
      </w:pPr>
    </w:p>
    <w:p>
      <w:pPr>
        <w:pStyle w:val="Heading1"/>
      </w:pPr>
      <w:r>
        <w:t>11. Proyectos</w:t>
      </w:r>
    </w:p>
    <w:p>
      <w:pPr>
        <w:pStyle w:val="Heading2"/>
      </w:pPr>
      <w:r>
        <w:t>I semestre: Álbum de táctica del grupo</w:t>
      </w:r>
    </w:p>
    <w:p>
      <w:pPr>
        <w:jc w:val="both"/>
      </w:pPr>
      <w:r>
        <w:t>En equipos de cuatro, el grupo arma un álbum con fichas de los temas tácticos y mates con nombre del semestre. Cada ficha lleva un diagrama dibujado (tomado del Manual 2, del Manual 5 o de una partida real del propio grupo), el nombre de los jugadores, el lugar y el año cuando los hay, el tema, la solución en notación y una frase que explique la idea. Se usan hojas y cartulina reutilizadas. El álbum queda en la biblioteca del aula para el grupo del próximo año.</w:t>
      </w:r>
    </w:p>
    <w:p>
      <w:r>
        <w:rPr>
          <w:b/>
        </w:rPr>
        <w:t>Producto:</w:t>
      </w:r>
      <w:r>
        <w:t xml:space="preserve"> Álbum de unas 24 fichas (seis por equipo) y una presentación de tres minutos por equipo.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17"/>
        <w:gridCol w:w="8220"/>
      </w:tblGrid>
      <w:tr>
        <w:trPr>
          <w:tblHeader w:val="true"/>
        </w:trPr>
        <w:tc>
          <w:tcPr>
            <w:tcW w:type="dxa" w:w="1417"/>
            <w:shd w:val="clear" w:color="auto" w:fill="1F3A5F"/>
          </w:tcPr>
          <w:p>
            <w:pPr>
              <w:pStyle w:val="Celda9NFFFFFFS"/>
            </w:pPr>
            <w:r/>
            <w:r>
              <w:t>Lección</w:t>
            </w:r>
          </w:p>
        </w:tc>
        <w:tc>
          <w:tcPr>
            <w:tcW w:type="dxa" w:w="8220"/>
            <w:shd w:val="clear" w:color="auto" w:fill="1F3A5F"/>
          </w:tcPr>
          <w:p>
            <w:pPr>
              <w:pStyle w:val="Celda9NFFFFFFS"/>
            </w:pPr>
            <w:r/>
            <w:r>
              <w:t>Avance</w:t>
            </w:r>
          </w:p>
        </w:tc>
      </w:tr>
      <w:tr>
        <w:tc>
          <w:tcPr>
            <w:tcW w:type="dxa" w:w="1417"/>
          </w:tcPr>
          <w:p>
            <w:pPr>
              <w:pStyle w:val="Celda9RXS"/>
            </w:pPr>
            <w:r/>
            <w:r>
              <w:t>30</w:t>
            </w:r>
          </w:p>
        </w:tc>
        <w:tc>
          <w:tcPr>
            <w:tcW w:type="dxa" w:w="8220"/>
          </w:tcPr>
          <w:p>
            <w:pPr>
              <w:pStyle w:val="Celda9RXS"/>
            </w:pPr>
            <w:r/>
            <w:r>
              <w:t>Fichas de desviación y atracción (dos por equipo).</w:t>
            </w:r>
          </w:p>
        </w:tc>
      </w:tr>
      <w:tr>
        <w:tc>
          <w:tcPr>
            <w:tcW w:type="dxa" w:w="1417"/>
          </w:tcPr>
          <w:p>
            <w:pPr>
              <w:pStyle w:val="Celda9RXS"/>
            </w:pPr>
            <w:r/>
            <w:r>
              <w:t>60</w:t>
            </w:r>
          </w:p>
        </w:tc>
        <w:tc>
          <w:tcPr>
            <w:tcW w:type="dxa" w:w="8220"/>
          </w:tcPr>
          <w:p>
            <w:pPr>
              <w:pStyle w:val="Celda9RXS"/>
            </w:pPr>
            <w:r/>
            <w:r>
              <w:t>Fichas de eliminación de la defensa y sobrecarga (dos por equipo).</w:t>
            </w:r>
          </w:p>
        </w:tc>
      </w:tr>
      <w:tr>
        <w:tc>
          <w:tcPr>
            <w:tcW w:type="dxa" w:w="1417"/>
          </w:tcPr>
          <w:p>
            <w:pPr>
              <w:pStyle w:val="Celda9RXS"/>
            </w:pPr>
            <w:r/>
            <w:r>
              <w:t>90</w:t>
            </w:r>
          </w:p>
        </w:tc>
        <w:tc>
          <w:tcPr>
            <w:tcW w:type="dxa" w:w="8220"/>
          </w:tcPr>
          <w:p>
            <w:pPr>
              <w:pStyle w:val="Celda9RXS"/>
            </w:pPr>
            <w:r/>
            <w:r>
              <w:t>Fichas de mates con nombre (dos por equipo) y portada.</w:t>
            </w:r>
          </w:p>
        </w:tc>
      </w:tr>
      <w:tr>
        <w:tc>
          <w:tcPr>
            <w:tcW w:type="dxa" w:w="1417"/>
          </w:tcPr>
          <w:p>
            <w:pPr>
              <w:pStyle w:val="Celda9RXS"/>
            </w:pPr>
            <w:r/>
            <w:r>
              <w:t>99</w:t>
            </w:r>
          </w:p>
        </w:tc>
        <w:tc>
          <w:tcPr>
            <w:tcW w:type="dxa" w:w="8220"/>
          </w:tcPr>
          <w:p>
            <w:pPr>
              <w:pStyle w:val="Celda9RXS"/>
            </w:pPr>
            <w:r/>
            <w:r>
              <w:t>Presentación del álbum ante el grupo.</w:t>
            </w:r>
          </w:p>
        </w:tc>
      </w:tr>
    </w:tbl>
    <w:p>
      <w:r>
        <w:rPr>
          <w:b/>
        </w:rPr>
        <w:t>Criterios de valoración:</w:t>
      </w:r>
    </w:p>
    <w:p>
      <w:pPr>
        <w:pStyle w:val="ListBullet"/>
      </w:pPr>
      <w:r>
        <w:t>Diagrama correcto y legible.</w:t>
      </w:r>
    </w:p>
    <w:p>
      <w:pPr>
        <w:pStyle w:val="ListBullet"/>
      </w:pPr>
      <w:r>
        <w:t>Notación sin errores.</w:t>
      </w:r>
    </w:p>
    <w:p>
      <w:pPr>
        <w:pStyle w:val="ListBullet"/>
      </w:pPr>
      <w:r>
        <w:t>Tema bien nombrado.</w:t>
      </w:r>
    </w:p>
    <w:p>
      <w:pPr>
        <w:pStyle w:val="ListBullet"/>
      </w:pPr>
      <w:r>
        <w:t>Explicación clara de la idea.</w:t>
      </w:r>
    </w:p>
    <w:p>
      <w:pPr>
        <w:pStyle w:val="ListBullet"/>
      </w:pPr>
      <w:r>
        <w:t>Cumplimiento de los avances.</w:t>
      </w:r>
    </w:p>
    <w:p>
      <w:pPr>
        <w:pStyle w:val="ListBullet"/>
      </w:pPr>
      <w:r>
        <w:t>Trabajo en equipo y uso de material reutilizado.</w:t>
      </w:r>
    </w:p>
    <w:p>
      <w:pPr>
        <w:pStyle w:val="Heading2"/>
      </w:pPr>
      <w:r>
        <w:t>II semestre: Museo del ajedrez</w:t>
      </w:r>
    </w:p>
    <w:p>
      <w:pPr>
        <w:jc w:val="both"/>
      </w:pPr>
      <w:r>
        <w:t>El grupo monta en el aula un museo con cinco estaciones: los orígenes (chaturanga y la leyenda de Sissa), los primeros libros (Lucena y Greco), las partidas inmortales (la Inmortal y la partida de la ópera reproducidas en tableros con cartel), los campeones y campeonas del mundo, y el ajedrez en Costa Rica. Cada equipo prepara una estación con cartel, objeto o tablero y un guion corto, y la presenta como guía a otro grupo de la escuela.</w:t>
      </w:r>
    </w:p>
    <w:p>
      <w:r>
        <w:rPr>
          <w:b/>
        </w:rPr>
        <w:t>Producto:</w:t>
      </w:r>
      <w:r>
        <w:t xml:space="preserve"> Cinco estaciones del museo con cartel, tablero y guion, y la visita guiada de otro grupo.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17"/>
        <w:gridCol w:w="8220"/>
      </w:tblGrid>
      <w:tr>
        <w:trPr>
          <w:tblHeader w:val="true"/>
        </w:trPr>
        <w:tc>
          <w:tcPr>
            <w:tcW w:type="dxa" w:w="1417"/>
            <w:shd w:val="clear" w:color="auto" w:fill="1F3A5F"/>
          </w:tcPr>
          <w:p>
            <w:pPr>
              <w:pStyle w:val="Celda9NFFFFFFS"/>
            </w:pPr>
            <w:r/>
            <w:r>
              <w:t>Lección</w:t>
            </w:r>
          </w:p>
        </w:tc>
        <w:tc>
          <w:tcPr>
            <w:tcW w:type="dxa" w:w="8220"/>
            <w:shd w:val="clear" w:color="auto" w:fill="1F3A5F"/>
          </w:tcPr>
          <w:p>
            <w:pPr>
              <w:pStyle w:val="Celda9NFFFFFFS"/>
            </w:pPr>
            <w:r/>
            <w:r>
              <w:t>Avance</w:t>
            </w:r>
          </w:p>
        </w:tc>
      </w:tr>
      <w:tr>
        <w:tc>
          <w:tcPr>
            <w:tcW w:type="dxa" w:w="1417"/>
          </w:tcPr>
          <w:p>
            <w:pPr>
              <w:pStyle w:val="Celda9RXS"/>
            </w:pPr>
            <w:r/>
            <w:r>
              <w:t>168</w:t>
            </w:r>
          </w:p>
        </w:tc>
        <w:tc>
          <w:tcPr>
            <w:tcW w:type="dxa" w:w="8220"/>
          </w:tcPr>
          <w:p>
            <w:pPr>
              <w:pStyle w:val="Celda9RXS"/>
            </w:pPr>
            <w:r/>
            <w:r>
              <w:t>Lanzamiento del proyecto, conformación de equipos y elección de estación.</w:t>
            </w:r>
          </w:p>
        </w:tc>
      </w:tr>
      <w:tr>
        <w:tc>
          <w:tcPr>
            <w:tcW w:type="dxa" w:w="1417"/>
          </w:tcPr>
          <w:p>
            <w:pPr>
              <w:pStyle w:val="Celda9RXS"/>
            </w:pPr>
            <w:r/>
            <w:r>
              <w:t>172</w:t>
            </w:r>
          </w:p>
        </w:tc>
        <w:tc>
          <w:tcPr>
            <w:tcW w:type="dxa" w:w="8220"/>
          </w:tcPr>
          <w:p>
            <w:pPr>
              <w:pStyle w:val="Celda9RXS"/>
            </w:pPr>
            <w:r/>
            <w:r>
              <w:t>Recolección de información y reparto de roles.</w:t>
            </w:r>
          </w:p>
        </w:tc>
      </w:tr>
      <w:tr>
        <w:tc>
          <w:tcPr>
            <w:tcW w:type="dxa" w:w="1417"/>
          </w:tcPr>
          <w:p>
            <w:pPr>
              <w:pStyle w:val="Celda9RXS"/>
            </w:pPr>
            <w:r/>
            <w:r>
              <w:t>180</w:t>
            </w:r>
          </w:p>
        </w:tc>
        <w:tc>
          <w:tcPr>
            <w:tcW w:type="dxa" w:w="8220"/>
          </w:tcPr>
          <w:p>
            <w:pPr>
              <w:pStyle w:val="Celda9RXS"/>
            </w:pPr>
            <w:r/>
            <w:r>
              <w:t>Guion de la estación revisado por la persona docente.</w:t>
            </w:r>
          </w:p>
        </w:tc>
      </w:tr>
      <w:tr>
        <w:tc>
          <w:tcPr>
            <w:tcW w:type="dxa" w:w="1417"/>
          </w:tcPr>
          <w:p>
            <w:pPr>
              <w:pStyle w:val="Celda9RXS"/>
            </w:pPr>
            <w:r/>
            <w:r>
              <w:t>186</w:t>
            </w:r>
          </w:p>
        </w:tc>
        <w:tc>
          <w:tcPr>
            <w:tcW w:type="dxa" w:w="8220"/>
          </w:tcPr>
          <w:p>
            <w:pPr>
              <w:pStyle w:val="Celda9RXS"/>
            </w:pPr>
            <w:r/>
            <w:r>
              <w:t>Carteles y tableros listos.</w:t>
            </w:r>
          </w:p>
        </w:tc>
      </w:tr>
      <w:tr>
        <w:tc>
          <w:tcPr>
            <w:tcW w:type="dxa" w:w="1417"/>
          </w:tcPr>
          <w:p>
            <w:pPr>
              <w:pStyle w:val="Celda9RXS"/>
            </w:pPr>
            <w:r/>
            <w:r>
              <w:t>194</w:t>
            </w:r>
          </w:p>
        </w:tc>
        <w:tc>
          <w:tcPr>
            <w:tcW w:type="dxa" w:w="8220"/>
          </w:tcPr>
          <w:p>
            <w:pPr>
              <w:pStyle w:val="Celda9RXS"/>
            </w:pPr>
            <w:r/>
            <w:r>
              <w:t>Ensayo general.</w:t>
            </w:r>
          </w:p>
        </w:tc>
      </w:tr>
      <w:tr>
        <w:tc>
          <w:tcPr>
            <w:tcW w:type="dxa" w:w="1417"/>
          </w:tcPr>
          <w:p>
            <w:pPr>
              <w:pStyle w:val="Celda9RXS"/>
            </w:pPr>
            <w:r/>
            <w:r>
              <w:t>197</w:t>
            </w:r>
          </w:p>
        </w:tc>
        <w:tc>
          <w:tcPr>
            <w:tcW w:type="dxa" w:w="8220"/>
          </w:tcPr>
          <w:p>
            <w:pPr>
              <w:pStyle w:val="Celda9RXS"/>
            </w:pPr>
            <w:r/>
            <w:r>
              <w:t>Visita guiada al museo.</w:t>
            </w:r>
          </w:p>
        </w:tc>
      </w:tr>
    </w:tbl>
    <w:p>
      <w:r>
        <w:rPr>
          <w:b/>
        </w:rPr>
        <w:t>Criterios de valoración:</w:t>
      </w:r>
    </w:p>
    <w:p>
      <w:pPr>
        <w:pStyle w:val="ListBullet"/>
      </w:pPr>
      <w:r>
        <w:t>Información correcta y con fuente.</w:t>
      </w:r>
    </w:p>
    <w:p>
      <w:pPr>
        <w:pStyle w:val="ListBullet"/>
      </w:pPr>
      <w:r>
        <w:t>Partida reproducida sin errores.</w:t>
      </w:r>
    </w:p>
    <w:p>
      <w:pPr>
        <w:pStyle w:val="ListBullet"/>
      </w:pPr>
      <w:r>
        <w:t>Cartel claro y ordenado.</w:t>
      </w:r>
    </w:p>
    <w:p>
      <w:pPr>
        <w:pStyle w:val="ListBullet"/>
      </w:pPr>
      <w:r>
        <w:t>Guion presentado con seguridad.</w:t>
      </w:r>
    </w:p>
    <w:p>
      <w:pPr>
        <w:pStyle w:val="ListBullet"/>
      </w:pPr>
      <w:r>
        <w:t>Respuesta a preguntas del público.</w:t>
      </w:r>
    </w:p>
    <w:p>
      <w:pPr>
        <w:pStyle w:val="ListBullet"/>
      </w:pPr>
      <w:r>
        <w:t>Colaboración y cumplimiento de los avances.</w:t>
      </w:r>
    </w:p>
    <w:p>
      <w:pPr>
        <w:pStyle w:val="Heading1"/>
      </w:pPr>
      <w:r>
        <w:t>12. Instrumentos de evaluación</w:t>
      </w:r>
    </w:p>
    <w:p>
      <w:pPr>
        <w:jc w:val="both"/>
      </w:pPr>
      <w:r>
        <w:t>Instrumentos listos para usar en las evaluaciones sumativas del año. La persona docente los puede adaptar a su grupo manteniendo los criterios.</w:t>
      </w:r>
    </w:p>
    <w:p>
      <w:pPr>
        <w:pStyle w:val="Heading3"/>
      </w:pPr>
      <w:r>
        <w:t>Escala de desempeño: prueba de ejecución del I semestre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94"/>
        <w:gridCol w:w="2381"/>
        <w:gridCol w:w="2381"/>
        <w:gridCol w:w="2381"/>
      </w:tblGrid>
      <w:tr>
        <w:trPr>
          <w:tblHeader w:val="true"/>
        </w:trPr>
        <w:tc>
          <w:tcPr>
            <w:tcW w:type="dxa" w:w="2494"/>
            <w:shd w:val="clear" w:color="auto" w:fill="1F3A5F"/>
          </w:tcPr>
          <w:p>
            <w:pPr>
              <w:pStyle w:val="Celda8_5NFFFFFFS"/>
            </w:pPr>
            <w:r/>
            <w:r>
              <w:t>Criterio</w:t>
            </w:r>
          </w:p>
        </w:tc>
        <w:tc>
          <w:tcPr>
            <w:tcW w:type="dxa" w:w="2381"/>
            <w:shd w:val="clear" w:color="auto" w:fill="1F3A5F"/>
          </w:tcPr>
          <w:p>
            <w:pPr>
              <w:pStyle w:val="Celda8_5NFFFFFFS"/>
            </w:pPr>
            <w:r/>
            <w:r>
              <w:t>Inicial (1)</w:t>
            </w:r>
          </w:p>
        </w:tc>
        <w:tc>
          <w:tcPr>
            <w:tcW w:type="dxa" w:w="2381"/>
            <w:shd w:val="clear" w:color="auto" w:fill="1F3A5F"/>
          </w:tcPr>
          <w:p>
            <w:pPr>
              <w:pStyle w:val="Celda8_5NFFFFFFS"/>
            </w:pPr>
            <w:r/>
            <w:r>
              <w:t>Intermedio (2)</w:t>
            </w:r>
          </w:p>
        </w:tc>
        <w:tc>
          <w:tcPr>
            <w:tcW w:type="dxa" w:w="2381"/>
            <w:shd w:val="clear" w:color="auto" w:fill="1F3A5F"/>
          </w:tcPr>
          <w:p>
            <w:pPr>
              <w:pStyle w:val="Celda8_5NFFFFFFS"/>
            </w:pPr>
            <w:r/>
            <w:r>
              <w:t>Avanzado (3)</w:t>
            </w:r>
          </w:p>
        </w:tc>
      </w:tr>
      <w:tr>
        <w:tc>
          <w:tcPr>
            <w:tcW w:type="dxa" w:w="2494"/>
          </w:tcPr>
          <w:p>
            <w:pPr>
              <w:pStyle w:val="Celda8_5RXS"/>
            </w:pPr>
            <w:r/>
            <w:r>
              <w:t>Resuelve un ejercicio de desviación del Manual 2.</w:t>
            </w:r>
          </w:p>
        </w:tc>
        <w:tc>
          <w:tcPr>
            <w:tcW w:type="dxa" w:w="2381"/>
          </w:tcPr>
          <w:p>
            <w:pPr>
              <w:pStyle w:val="Celda8_5RXS"/>
            </w:pPr>
            <w:r/>
            <w:r>
              <w:t>Señala el defensor pero no encuentra la jugada.</w:t>
            </w:r>
          </w:p>
        </w:tc>
        <w:tc>
          <w:tcPr>
            <w:tcW w:type="dxa" w:w="2381"/>
          </w:tcPr>
          <w:p>
            <w:pPr>
              <w:pStyle w:val="Celda8_5RXS"/>
            </w:pPr>
            <w:r/>
            <w:r>
              <w:t>Encuentra la jugada clave sin completar la secuencia.</w:t>
            </w:r>
          </w:p>
        </w:tc>
        <w:tc>
          <w:tcPr>
            <w:tcW w:type="dxa" w:w="2381"/>
          </w:tcPr>
          <w:p>
            <w:pPr>
              <w:pStyle w:val="Celda8_5RXS"/>
            </w:pPr>
            <w:r/>
            <w:r>
              <w:t>Encuentra y anota la secuencia completa.</w:t>
            </w:r>
          </w:p>
        </w:tc>
      </w:tr>
      <w:tr>
        <w:tc>
          <w:tcPr>
            <w:tcW w:type="dxa" w:w="2494"/>
          </w:tcPr>
          <w:p>
            <w:pPr>
              <w:pStyle w:val="Celda8_5RXS"/>
            </w:pPr>
            <w:r/>
            <w:r>
              <w:t>Resuelve un ejercicio de atracción.</w:t>
            </w:r>
          </w:p>
        </w:tc>
        <w:tc>
          <w:tcPr>
            <w:tcW w:type="dxa" w:w="2381"/>
          </w:tcPr>
          <w:p>
            <w:pPr>
              <w:pStyle w:val="Celda8_5RXS"/>
            </w:pPr>
            <w:r/>
            <w:r>
              <w:t>Mueve el rey rival sin un propósito claro.</w:t>
            </w:r>
          </w:p>
        </w:tc>
        <w:tc>
          <w:tcPr>
            <w:tcW w:type="dxa" w:w="2381"/>
          </w:tcPr>
          <w:p>
            <w:pPr>
              <w:pStyle w:val="Celda8_5RXS"/>
            </w:pPr>
            <w:r/>
            <w:r>
              <w:t>Encuentra la atracción con una pista.</w:t>
            </w:r>
          </w:p>
        </w:tc>
        <w:tc>
          <w:tcPr>
            <w:tcW w:type="dxa" w:w="2381"/>
          </w:tcPr>
          <w:p>
            <w:pPr>
              <w:pStyle w:val="Celda8_5RXS"/>
            </w:pPr>
            <w:r/>
            <w:r>
              <w:t>Encuentra la atracción y la continuación sin ayuda.</w:t>
            </w:r>
          </w:p>
        </w:tc>
      </w:tr>
      <w:tr>
        <w:tc>
          <w:tcPr>
            <w:tcW w:type="dxa" w:w="2494"/>
          </w:tcPr>
          <w:p>
            <w:pPr>
              <w:pStyle w:val="Celda8_5RXS"/>
            </w:pPr>
            <w:r/>
            <w:r>
              <w:t>Identifica al defensor o la pieza sobrecargada.</w:t>
            </w:r>
          </w:p>
        </w:tc>
        <w:tc>
          <w:tcPr>
            <w:tcW w:type="dxa" w:w="2381"/>
          </w:tcPr>
          <w:p>
            <w:pPr>
              <w:pStyle w:val="Celda8_5RXS"/>
            </w:pPr>
            <w:r/>
            <w:r>
              <w:t>Nombra una pieza defensora con ayuda.</w:t>
            </w:r>
          </w:p>
        </w:tc>
        <w:tc>
          <w:tcPr>
            <w:tcW w:type="dxa" w:w="2381"/>
          </w:tcPr>
          <w:p>
            <w:pPr>
              <w:pStyle w:val="Celda8_5RXS"/>
            </w:pPr>
            <w:r/>
            <w:r>
              <w:t>Nombra la pieza sobrecargada y una de sus tareas.</w:t>
            </w:r>
          </w:p>
        </w:tc>
        <w:tc>
          <w:tcPr>
            <w:tcW w:type="dxa" w:w="2381"/>
          </w:tcPr>
          <w:p>
            <w:pPr>
              <w:pStyle w:val="Celda8_5RXS"/>
            </w:pPr>
            <w:r/>
            <w:r>
              <w:t>Nombra la pieza sobrecargada, sus dos tareas y la jugada que lo aprovecha.</w:t>
            </w:r>
          </w:p>
        </w:tc>
      </w:tr>
      <w:tr>
        <w:tc>
          <w:tcPr>
            <w:tcW w:type="dxa" w:w="2494"/>
          </w:tcPr>
          <w:p>
            <w:pPr>
              <w:pStyle w:val="Celda8_5RXS"/>
            </w:pPr>
            <w:r/>
            <w:r>
              <w:t>Reconoce y nombra un mate con nombre.</w:t>
            </w:r>
          </w:p>
        </w:tc>
        <w:tc>
          <w:tcPr>
            <w:tcW w:type="dxa" w:w="2381"/>
          </w:tcPr>
          <w:p>
            <w:pPr>
              <w:pStyle w:val="Celda8_5RXS"/>
            </w:pPr>
            <w:r/>
            <w:r>
              <w:t>Reconoce el mate cuando se le dice el nombre.</w:t>
            </w:r>
          </w:p>
        </w:tc>
        <w:tc>
          <w:tcPr>
            <w:tcW w:type="dxa" w:w="2381"/>
          </w:tcPr>
          <w:p>
            <w:pPr>
              <w:pStyle w:val="Celda8_5RXS"/>
            </w:pPr>
            <w:r/>
            <w:r>
              <w:t>Nombra correctamente el mate mostrado.</w:t>
            </w:r>
          </w:p>
        </w:tc>
        <w:tc>
          <w:tcPr>
            <w:tcW w:type="dxa" w:w="2381"/>
          </w:tcPr>
          <w:p>
            <w:pPr>
              <w:pStyle w:val="Celda8_5RXS"/>
            </w:pPr>
            <w:r/>
            <w:r>
              <w:t>Nombra el mate y explica cómo se pudo evitar.</w:t>
            </w:r>
          </w:p>
        </w:tc>
      </w:tr>
      <w:tr>
        <w:tc>
          <w:tcPr>
            <w:tcW w:type="dxa" w:w="2494"/>
          </w:tcPr>
          <w:p>
            <w:pPr>
              <w:pStyle w:val="Celda8_5RXS"/>
            </w:pPr>
            <w:r/>
            <w:r>
              <w:t>Anota en notación algebraica.</w:t>
            </w:r>
          </w:p>
        </w:tc>
        <w:tc>
          <w:tcPr>
            <w:tcW w:type="dxa" w:w="2381"/>
          </w:tcPr>
          <w:p>
            <w:pPr>
              <w:pStyle w:val="Celda8_5RXS"/>
            </w:pPr>
            <w:r/>
            <w:r>
              <w:t>Anota con varios errores de casilla o pieza.</w:t>
            </w:r>
          </w:p>
        </w:tc>
        <w:tc>
          <w:tcPr>
            <w:tcW w:type="dxa" w:w="2381"/>
          </w:tcPr>
          <w:p>
            <w:pPr>
              <w:pStyle w:val="Celda8_5RXS"/>
            </w:pPr>
            <w:r/>
            <w:r>
              <w:t>Anota con uno o dos errores.</w:t>
            </w:r>
          </w:p>
        </w:tc>
        <w:tc>
          <w:tcPr>
            <w:tcW w:type="dxa" w:w="2381"/>
          </w:tcPr>
          <w:p>
            <w:pPr>
              <w:pStyle w:val="Celda8_5RXS"/>
            </w:pPr>
            <w:r/>
            <w:r>
              <w:t>Anota sin errores y usa signos de comentario.</w:t>
            </w:r>
          </w:p>
        </w:tc>
      </w:tr>
    </w:tbl>
    <w:p/>
    <w:p>
      <w:pPr>
        <w:pStyle w:val="Heading3"/>
      </w:pPr>
      <w:r>
        <w:t>Escala de desempeño: prueba de ejecución final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94"/>
        <w:gridCol w:w="2381"/>
        <w:gridCol w:w="2381"/>
        <w:gridCol w:w="2381"/>
      </w:tblGrid>
      <w:tr>
        <w:trPr>
          <w:tblHeader w:val="true"/>
        </w:trPr>
        <w:tc>
          <w:tcPr>
            <w:tcW w:type="dxa" w:w="2494"/>
            <w:shd w:val="clear" w:color="auto" w:fill="1F3A5F"/>
          </w:tcPr>
          <w:p>
            <w:pPr>
              <w:pStyle w:val="Celda8_5NFFFFFFS"/>
            </w:pPr>
            <w:r/>
            <w:r>
              <w:t>Criterio</w:t>
            </w:r>
          </w:p>
        </w:tc>
        <w:tc>
          <w:tcPr>
            <w:tcW w:type="dxa" w:w="2381"/>
            <w:shd w:val="clear" w:color="auto" w:fill="1F3A5F"/>
          </w:tcPr>
          <w:p>
            <w:pPr>
              <w:pStyle w:val="Celda8_5NFFFFFFS"/>
            </w:pPr>
            <w:r/>
            <w:r>
              <w:t>Inicial (1)</w:t>
            </w:r>
          </w:p>
        </w:tc>
        <w:tc>
          <w:tcPr>
            <w:tcW w:type="dxa" w:w="2381"/>
            <w:shd w:val="clear" w:color="auto" w:fill="1F3A5F"/>
          </w:tcPr>
          <w:p>
            <w:pPr>
              <w:pStyle w:val="Celda8_5NFFFFFFS"/>
            </w:pPr>
            <w:r/>
            <w:r>
              <w:t>Intermedio (2)</w:t>
            </w:r>
          </w:p>
        </w:tc>
        <w:tc>
          <w:tcPr>
            <w:tcW w:type="dxa" w:w="2381"/>
            <w:shd w:val="clear" w:color="auto" w:fill="1F3A5F"/>
          </w:tcPr>
          <w:p>
            <w:pPr>
              <w:pStyle w:val="Celda8_5NFFFFFFS"/>
            </w:pPr>
            <w:r/>
            <w:r>
              <w:t>Avanzado (3)</w:t>
            </w:r>
          </w:p>
        </w:tc>
      </w:tr>
      <w:tr>
        <w:tc>
          <w:tcPr>
            <w:tcW w:type="dxa" w:w="2494"/>
          </w:tcPr>
          <w:p>
            <w:pPr>
              <w:pStyle w:val="Celda8_5RXS"/>
            </w:pPr>
            <w:r/>
            <w:r>
              <w:t>Juega las primeras jugadas de una apertura abierta respetando los principios.</w:t>
            </w:r>
          </w:p>
        </w:tc>
        <w:tc>
          <w:tcPr>
            <w:tcW w:type="dxa" w:w="2381"/>
          </w:tcPr>
          <w:p>
            <w:pPr>
              <w:pStyle w:val="Celda8_5RXS"/>
            </w:pPr>
            <w:r/>
            <w:r>
              <w:t>Desarrolla pocas piezas y no enroca.</w:t>
            </w:r>
          </w:p>
        </w:tc>
        <w:tc>
          <w:tcPr>
            <w:tcW w:type="dxa" w:w="2381"/>
          </w:tcPr>
          <w:p>
            <w:pPr>
              <w:pStyle w:val="Celda8_5RXS"/>
            </w:pPr>
            <w:r/>
            <w:r>
              <w:t>Desarrolla y enroca con alguna pérdida de tiempo.</w:t>
            </w:r>
          </w:p>
        </w:tc>
        <w:tc>
          <w:tcPr>
            <w:tcW w:type="dxa" w:w="2381"/>
          </w:tcPr>
          <w:p>
            <w:pPr>
              <w:pStyle w:val="Celda8_5RXS"/>
            </w:pPr>
            <w:r/>
            <w:r>
              <w:t>Desarrolla, enroca y controla el centro sin perder tiempos.</w:t>
            </w:r>
          </w:p>
        </w:tc>
      </w:tr>
      <w:tr>
        <w:tc>
          <w:tcPr>
            <w:tcW w:type="dxa" w:w="2494"/>
          </w:tcPr>
          <w:p>
            <w:pPr>
              <w:pStyle w:val="Celda8_5RXS"/>
            </w:pPr>
            <w:r/>
            <w:r>
              <w:t>Evita una celada de apertura.</w:t>
            </w:r>
          </w:p>
        </w:tc>
        <w:tc>
          <w:tcPr>
            <w:tcW w:type="dxa" w:w="2381"/>
          </w:tcPr>
          <w:p>
            <w:pPr>
              <w:pStyle w:val="Celda8_5RXS"/>
            </w:pPr>
            <w:r/>
            <w:r>
              <w:t>Cae en la celada.</w:t>
            </w:r>
          </w:p>
        </w:tc>
        <w:tc>
          <w:tcPr>
            <w:tcW w:type="dxa" w:w="2381"/>
          </w:tcPr>
          <w:p>
            <w:pPr>
              <w:pStyle w:val="Celda8_5RXS"/>
            </w:pPr>
            <w:r/>
            <w:r>
              <w:t>Evita la celada después de pensarlo con ayuda.</w:t>
            </w:r>
          </w:p>
        </w:tc>
        <w:tc>
          <w:tcPr>
            <w:tcW w:type="dxa" w:w="2381"/>
          </w:tcPr>
          <w:p>
            <w:pPr>
              <w:pStyle w:val="Celda8_5RXS"/>
            </w:pPr>
            <w:r/>
            <w:r>
              <w:t>Evita la celada y explica la idea del rival.</w:t>
            </w:r>
          </w:p>
        </w:tc>
      </w:tr>
      <w:tr>
        <w:tc>
          <w:tcPr>
            <w:tcW w:type="dxa" w:w="2494"/>
          </w:tcPr>
          <w:p>
            <w:pPr>
              <w:pStyle w:val="Celda8_5RXS"/>
            </w:pPr>
            <w:r/>
            <w:r>
              <w:t>Gana un final de peones con peón pasado o peón pasado alejado.</w:t>
            </w:r>
          </w:p>
        </w:tc>
        <w:tc>
          <w:tcPr>
            <w:tcW w:type="dxa" w:w="2381"/>
          </w:tcPr>
          <w:p>
            <w:pPr>
              <w:pStyle w:val="Celda8_5RXS"/>
            </w:pPr>
            <w:r/>
            <w:r>
              <w:t>Avanza peones sin contar tiempos.</w:t>
            </w:r>
          </w:p>
        </w:tc>
        <w:tc>
          <w:tcPr>
            <w:tcW w:type="dxa" w:w="2381"/>
          </w:tcPr>
          <w:p>
            <w:pPr>
              <w:pStyle w:val="Celda8_5RXS"/>
            </w:pPr>
            <w:r/>
            <w:r>
              <w:t>Crea el peón pasado pero comete un error de tiempos.</w:t>
            </w:r>
          </w:p>
        </w:tc>
        <w:tc>
          <w:tcPr>
            <w:tcW w:type="dxa" w:w="2381"/>
          </w:tcPr>
          <w:p>
            <w:pPr>
              <w:pStyle w:val="Celda8_5RXS"/>
            </w:pPr>
            <w:r/>
            <w:r>
              <w:t>Usa el peón pasado o alejado con precisión y corona.</w:t>
            </w:r>
          </w:p>
        </w:tc>
      </w:tr>
      <w:tr>
        <w:tc>
          <w:tcPr>
            <w:tcW w:type="dxa" w:w="2494"/>
          </w:tcPr>
          <w:p>
            <w:pPr>
              <w:pStyle w:val="Celda8_5RXS"/>
            </w:pPr>
            <w:r/>
            <w:r>
              <w:t>Reconoce una ruptura de peones.</w:t>
            </w:r>
          </w:p>
        </w:tc>
        <w:tc>
          <w:tcPr>
            <w:tcW w:type="dxa" w:w="2381"/>
          </w:tcPr>
          <w:p>
            <w:pPr>
              <w:pStyle w:val="Celda8_5RXS"/>
            </w:pPr>
            <w:r/>
            <w:r>
              <w:t>No ve la ruptura.</w:t>
            </w:r>
          </w:p>
        </w:tc>
        <w:tc>
          <w:tcPr>
            <w:tcW w:type="dxa" w:w="2381"/>
          </w:tcPr>
          <w:p>
            <w:pPr>
              <w:pStyle w:val="Celda8_5RXS"/>
            </w:pPr>
            <w:r/>
            <w:r>
              <w:t>Ve la ruptura con una pista.</w:t>
            </w:r>
          </w:p>
        </w:tc>
        <w:tc>
          <w:tcPr>
            <w:tcW w:type="dxa" w:w="2381"/>
          </w:tcPr>
          <w:p>
            <w:pPr>
              <w:pStyle w:val="Celda8_5RXS"/>
            </w:pPr>
            <w:r/>
            <w:r>
              <w:t>Ejecuta la ruptura y explica las capturas posibles.</w:t>
            </w:r>
          </w:p>
        </w:tc>
      </w:tr>
      <w:tr>
        <w:tc>
          <w:tcPr>
            <w:tcW w:type="dxa" w:w="2494"/>
          </w:tcPr>
          <w:p>
            <w:pPr>
              <w:pStyle w:val="Celda8_5RXS"/>
            </w:pPr>
            <w:r/>
            <w:r>
              <w:t>Comenta una partida histórica.</w:t>
            </w:r>
          </w:p>
        </w:tc>
        <w:tc>
          <w:tcPr>
            <w:tcW w:type="dxa" w:w="2381"/>
          </w:tcPr>
          <w:p>
            <w:pPr>
              <w:pStyle w:val="Celda8_5RXS"/>
            </w:pPr>
            <w:r/>
            <w:r>
              <w:t>Reproduce la partida con errores.</w:t>
            </w:r>
          </w:p>
        </w:tc>
        <w:tc>
          <w:tcPr>
            <w:tcW w:type="dxa" w:w="2381"/>
          </w:tcPr>
          <w:p>
            <w:pPr>
              <w:pStyle w:val="Celda8_5RXS"/>
            </w:pPr>
            <w:r/>
            <w:r>
              <w:t>Reproduce la partida y nombra una jugada clave.</w:t>
            </w:r>
          </w:p>
        </w:tc>
        <w:tc>
          <w:tcPr>
            <w:tcW w:type="dxa" w:w="2381"/>
          </w:tcPr>
          <w:p>
            <w:pPr>
              <w:pStyle w:val="Celda8_5RXS"/>
            </w:pPr>
            <w:r/>
            <w:r>
              <w:t>Reproduce y comenta la partida con signos y temas tácticos.</w:t>
            </w:r>
          </w:p>
        </w:tc>
      </w:tr>
    </w:tbl>
    <w:p/>
    <w:p>
      <w:pPr>
        <w:pStyle w:val="Heading3"/>
      </w:pPr>
      <w:r>
        <w:t>Lista de cotejo: proyecto de aula «Museo del ajedrez»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669"/>
        <w:gridCol w:w="680"/>
        <w:gridCol w:w="680"/>
        <w:gridCol w:w="2608"/>
      </w:tblGrid>
      <w:tr>
        <w:trPr>
          <w:tblHeader w:val="true"/>
        </w:trPr>
        <w:tc>
          <w:tcPr>
            <w:tcW w:type="dxa" w:w="5669"/>
            <w:shd w:val="clear" w:color="auto" w:fill="1F3A5F"/>
          </w:tcPr>
          <w:p>
            <w:pPr>
              <w:pStyle w:val="Celda9NFFFFFFS"/>
            </w:pPr>
            <w:r/>
            <w:r>
              <w:t>Indicador</w:t>
            </w:r>
          </w:p>
        </w:tc>
        <w:tc>
          <w:tcPr>
            <w:tcW w:type="dxa" w:w="680"/>
            <w:shd w:val="clear" w:color="auto" w:fill="1F3A5F"/>
          </w:tcPr>
          <w:p>
            <w:pPr>
              <w:pStyle w:val="Celda9NFFFFFFS"/>
            </w:pPr>
            <w:r/>
            <w:r>
              <w:t>Sí</w:t>
            </w:r>
          </w:p>
        </w:tc>
        <w:tc>
          <w:tcPr>
            <w:tcW w:type="dxa" w:w="680"/>
            <w:shd w:val="clear" w:color="auto" w:fill="1F3A5F"/>
          </w:tcPr>
          <w:p>
            <w:pPr>
              <w:pStyle w:val="Celda9NFFFFFFS"/>
            </w:pPr>
            <w:r/>
            <w:r>
              <w:t>No</w:t>
            </w:r>
          </w:p>
        </w:tc>
        <w:tc>
          <w:tcPr>
            <w:tcW w:type="dxa" w:w="2608"/>
            <w:shd w:val="clear" w:color="auto" w:fill="1F3A5F"/>
          </w:tcPr>
          <w:p>
            <w:pPr>
              <w:pStyle w:val="Celda9NFFFFFFS"/>
            </w:pPr>
            <w:r/>
            <w:r>
              <w:t>Observaciones</w:t>
            </w:r>
          </w:p>
        </w:tc>
      </w:tr>
      <w:tr>
        <w:tc>
          <w:tcPr>
            <w:tcW w:type="dxa" w:w="5669"/>
          </w:tcPr>
          <w:p>
            <w:pPr>
              <w:pStyle w:val="Celda9RXS"/>
            </w:pPr>
            <w:r/>
            <w:r>
              <w:t>El equipo eligió su estación en la fecha acordada.</w:t>
            </w:r>
          </w:p>
        </w:tc>
        <w:tc>
          <w:tcPr>
            <w:tcW w:type="dxa" w:w="680"/>
          </w:tcPr>
          <w:p>
            <w:pPr>
              <w:pStyle w:val="Celda9RXS"/>
            </w:pPr>
            <w:r/>
          </w:p>
        </w:tc>
        <w:tc>
          <w:tcPr>
            <w:tcW w:type="dxa" w:w="680"/>
          </w:tcPr>
          <w:p>
            <w:pPr>
              <w:pStyle w:val="Celda9RXS"/>
            </w:pPr>
            <w:r/>
          </w:p>
        </w:tc>
        <w:tc>
          <w:tcPr>
            <w:tcW w:type="dxa" w:w="2608"/>
          </w:tcPr>
          <w:p>
            <w:pPr>
              <w:pStyle w:val="Celda9RXS"/>
            </w:pPr>
            <w:r/>
          </w:p>
        </w:tc>
      </w:tr>
      <w:tr>
        <w:tc>
          <w:tcPr>
            <w:tcW w:type="dxa" w:w="5669"/>
          </w:tcPr>
          <w:p>
            <w:pPr>
              <w:pStyle w:val="Celda9RXS"/>
            </w:pPr>
            <w:r/>
            <w:r>
              <w:t>Cada integrante cumple un rol definido.</w:t>
            </w:r>
          </w:p>
        </w:tc>
        <w:tc>
          <w:tcPr>
            <w:tcW w:type="dxa" w:w="680"/>
          </w:tcPr>
          <w:p>
            <w:pPr>
              <w:pStyle w:val="Celda9RXS"/>
            </w:pPr>
            <w:r/>
          </w:p>
        </w:tc>
        <w:tc>
          <w:tcPr>
            <w:tcW w:type="dxa" w:w="680"/>
          </w:tcPr>
          <w:p>
            <w:pPr>
              <w:pStyle w:val="Celda9RXS"/>
            </w:pPr>
            <w:r/>
          </w:p>
        </w:tc>
        <w:tc>
          <w:tcPr>
            <w:tcW w:type="dxa" w:w="2608"/>
          </w:tcPr>
          <w:p>
            <w:pPr>
              <w:pStyle w:val="Celda9RXS"/>
            </w:pPr>
            <w:r/>
          </w:p>
        </w:tc>
      </w:tr>
      <w:tr>
        <w:tc>
          <w:tcPr>
            <w:tcW w:type="dxa" w:w="5669"/>
          </w:tcPr>
          <w:p>
            <w:pPr>
              <w:pStyle w:val="Celda9RXS"/>
            </w:pPr>
            <w:r/>
            <w:r>
              <w:t>La información de la estación cita su fuente (manual, libro o entrevista).</w:t>
            </w:r>
          </w:p>
        </w:tc>
        <w:tc>
          <w:tcPr>
            <w:tcW w:type="dxa" w:w="680"/>
          </w:tcPr>
          <w:p>
            <w:pPr>
              <w:pStyle w:val="Celda9RXS"/>
            </w:pPr>
            <w:r/>
          </w:p>
        </w:tc>
        <w:tc>
          <w:tcPr>
            <w:tcW w:type="dxa" w:w="680"/>
          </w:tcPr>
          <w:p>
            <w:pPr>
              <w:pStyle w:val="Celda9RXS"/>
            </w:pPr>
            <w:r/>
          </w:p>
        </w:tc>
        <w:tc>
          <w:tcPr>
            <w:tcW w:type="dxa" w:w="2608"/>
          </w:tcPr>
          <w:p>
            <w:pPr>
              <w:pStyle w:val="Celda9RXS"/>
            </w:pPr>
            <w:r/>
          </w:p>
        </w:tc>
      </w:tr>
      <w:tr>
        <w:tc>
          <w:tcPr>
            <w:tcW w:type="dxa" w:w="5669"/>
          </w:tcPr>
          <w:p>
            <w:pPr>
              <w:pStyle w:val="Celda9RXS"/>
            </w:pPr>
            <w:r/>
            <w:r>
              <w:t>Las fechas y los nombres son correctos.</w:t>
            </w:r>
          </w:p>
        </w:tc>
        <w:tc>
          <w:tcPr>
            <w:tcW w:type="dxa" w:w="680"/>
          </w:tcPr>
          <w:p>
            <w:pPr>
              <w:pStyle w:val="Celda9RXS"/>
            </w:pPr>
            <w:r/>
          </w:p>
        </w:tc>
        <w:tc>
          <w:tcPr>
            <w:tcW w:type="dxa" w:w="680"/>
          </w:tcPr>
          <w:p>
            <w:pPr>
              <w:pStyle w:val="Celda9RXS"/>
            </w:pPr>
            <w:r/>
          </w:p>
        </w:tc>
        <w:tc>
          <w:tcPr>
            <w:tcW w:type="dxa" w:w="2608"/>
          </w:tcPr>
          <w:p>
            <w:pPr>
              <w:pStyle w:val="Celda9RXS"/>
            </w:pPr>
            <w:r/>
          </w:p>
        </w:tc>
      </w:tr>
      <w:tr>
        <w:tc>
          <w:tcPr>
            <w:tcW w:type="dxa" w:w="5669"/>
          </w:tcPr>
          <w:p>
            <w:pPr>
              <w:pStyle w:val="Celda9RXS"/>
            </w:pPr>
            <w:r/>
            <w:r>
              <w:t>El cartel es legible a dos metros de distancia.</w:t>
            </w:r>
          </w:p>
        </w:tc>
        <w:tc>
          <w:tcPr>
            <w:tcW w:type="dxa" w:w="680"/>
          </w:tcPr>
          <w:p>
            <w:pPr>
              <w:pStyle w:val="Celda9RXS"/>
            </w:pPr>
            <w:r/>
          </w:p>
        </w:tc>
        <w:tc>
          <w:tcPr>
            <w:tcW w:type="dxa" w:w="680"/>
          </w:tcPr>
          <w:p>
            <w:pPr>
              <w:pStyle w:val="Celda9RXS"/>
            </w:pPr>
            <w:r/>
          </w:p>
        </w:tc>
        <w:tc>
          <w:tcPr>
            <w:tcW w:type="dxa" w:w="2608"/>
          </w:tcPr>
          <w:p>
            <w:pPr>
              <w:pStyle w:val="Celda9RXS"/>
            </w:pPr>
            <w:r/>
          </w:p>
        </w:tc>
      </w:tr>
      <w:tr>
        <w:tc>
          <w:tcPr>
            <w:tcW w:type="dxa" w:w="5669"/>
          </w:tcPr>
          <w:p>
            <w:pPr>
              <w:pStyle w:val="Celda9RXS"/>
            </w:pPr>
            <w:r/>
            <w:r>
              <w:t>La partida o posición del tablero está bien montada.</w:t>
            </w:r>
          </w:p>
        </w:tc>
        <w:tc>
          <w:tcPr>
            <w:tcW w:type="dxa" w:w="680"/>
          </w:tcPr>
          <w:p>
            <w:pPr>
              <w:pStyle w:val="Celda9RXS"/>
            </w:pPr>
            <w:r/>
          </w:p>
        </w:tc>
        <w:tc>
          <w:tcPr>
            <w:tcW w:type="dxa" w:w="680"/>
          </w:tcPr>
          <w:p>
            <w:pPr>
              <w:pStyle w:val="Celda9RXS"/>
            </w:pPr>
            <w:r/>
          </w:p>
        </w:tc>
        <w:tc>
          <w:tcPr>
            <w:tcW w:type="dxa" w:w="2608"/>
          </w:tcPr>
          <w:p>
            <w:pPr>
              <w:pStyle w:val="Celda9RXS"/>
            </w:pPr>
            <w:r/>
          </w:p>
        </w:tc>
      </w:tr>
      <w:tr>
        <w:tc>
          <w:tcPr>
            <w:tcW w:type="dxa" w:w="5669"/>
          </w:tcPr>
          <w:p>
            <w:pPr>
              <w:pStyle w:val="Celda9RXS"/>
            </w:pPr>
            <w:r/>
            <w:r>
              <w:t>El guion dura entre tres y cinco minutos.</w:t>
            </w:r>
          </w:p>
        </w:tc>
        <w:tc>
          <w:tcPr>
            <w:tcW w:type="dxa" w:w="680"/>
          </w:tcPr>
          <w:p>
            <w:pPr>
              <w:pStyle w:val="Celda9RXS"/>
            </w:pPr>
            <w:r/>
          </w:p>
        </w:tc>
        <w:tc>
          <w:tcPr>
            <w:tcW w:type="dxa" w:w="680"/>
          </w:tcPr>
          <w:p>
            <w:pPr>
              <w:pStyle w:val="Celda9RXS"/>
            </w:pPr>
            <w:r/>
          </w:p>
        </w:tc>
        <w:tc>
          <w:tcPr>
            <w:tcW w:type="dxa" w:w="2608"/>
          </w:tcPr>
          <w:p>
            <w:pPr>
              <w:pStyle w:val="Celda9RXS"/>
            </w:pPr>
            <w:r/>
          </w:p>
        </w:tc>
      </w:tr>
      <w:tr>
        <w:tc>
          <w:tcPr>
            <w:tcW w:type="dxa" w:w="5669"/>
          </w:tcPr>
          <w:p>
            <w:pPr>
              <w:pStyle w:val="Celda9RXS"/>
            </w:pPr>
            <w:r/>
            <w:r>
              <w:t>Cada integrante habla durante la visita guiada.</w:t>
            </w:r>
          </w:p>
        </w:tc>
        <w:tc>
          <w:tcPr>
            <w:tcW w:type="dxa" w:w="680"/>
          </w:tcPr>
          <w:p>
            <w:pPr>
              <w:pStyle w:val="Celda9RXS"/>
            </w:pPr>
            <w:r/>
          </w:p>
        </w:tc>
        <w:tc>
          <w:tcPr>
            <w:tcW w:type="dxa" w:w="680"/>
          </w:tcPr>
          <w:p>
            <w:pPr>
              <w:pStyle w:val="Celda9RXS"/>
            </w:pPr>
            <w:r/>
          </w:p>
        </w:tc>
        <w:tc>
          <w:tcPr>
            <w:tcW w:type="dxa" w:w="2608"/>
          </w:tcPr>
          <w:p>
            <w:pPr>
              <w:pStyle w:val="Celda9RXS"/>
            </w:pPr>
            <w:r/>
          </w:p>
        </w:tc>
      </w:tr>
      <w:tr>
        <w:tc>
          <w:tcPr>
            <w:tcW w:type="dxa" w:w="5669"/>
          </w:tcPr>
          <w:p>
            <w:pPr>
              <w:pStyle w:val="Celda9RXS"/>
            </w:pPr>
            <w:r/>
            <w:r>
              <w:t>El equipo responde preguntas del público con respeto.</w:t>
            </w:r>
          </w:p>
        </w:tc>
        <w:tc>
          <w:tcPr>
            <w:tcW w:type="dxa" w:w="680"/>
          </w:tcPr>
          <w:p>
            <w:pPr>
              <w:pStyle w:val="Celda9RXS"/>
            </w:pPr>
            <w:r/>
          </w:p>
        </w:tc>
        <w:tc>
          <w:tcPr>
            <w:tcW w:type="dxa" w:w="680"/>
          </w:tcPr>
          <w:p>
            <w:pPr>
              <w:pStyle w:val="Celda9RXS"/>
            </w:pPr>
            <w:r/>
          </w:p>
        </w:tc>
        <w:tc>
          <w:tcPr>
            <w:tcW w:type="dxa" w:w="2608"/>
          </w:tcPr>
          <w:p>
            <w:pPr>
              <w:pStyle w:val="Celda9RXS"/>
            </w:pPr>
            <w:r/>
          </w:p>
        </w:tc>
      </w:tr>
      <w:tr>
        <w:tc>
          <w:tcPr>
            <w:tcW w:type="dxa" w:w="5669"/>
          </w:tcPr>
          <w:p>
            <w:pPr>
              <w:pStyle w:val="Celda9RXS"/>
            </w:pPr>
            <w:r/>
            <w:r>
              <w:t>Se usó material reutilizado en la estación.</w:t>
            </w:r>
          </w:p>
        </w:tc>
        <w:tc>
          <w:tcPr>
            <w:tcW w:type="dxa" w:w="680"/>
          </w:tcPr>
          <w:p>
            <w:pPr>
              <w:pStyle w:val="Celda9RXS"/>
            </w:pPr>
            <w:r/>
          </w:p>
        </w:tc>
        <w:tc>
          <w:tcPr>
            <w:tcW w:type="dxa" w:w="680"/>
          </w:tcPr>
          <w:p>
            <w:pPr>
              <w:pStyle w:val="Celda9RXS"/>
            </w:pPr>
            <w:r/>
          </w:p>
        </w:tc>
        <w:tc>
          <w:tcPr>
            <w:tcW w:type="dxa" w:w="2608"/>
          </w:tcPr>
          <w:p>
            <w:pPr>
              <w:pStyle w:val="Celda9RXS"/>
            </w:pPr>
            <w:r/>
          </w:p>
        </w:tc>
      </w:tr>
      <w:tr>
        <w:tc>
          <w:tcPr>
            <w:tcW w:type="dxa" w:w="5669"/>
          </w:tcPr>
          <w:p>
            <w:pPr>
              <w:pStyle w:val="Celda9RXS"/>
            </w:pPr>
            <w:r/>
            <w:r>
              <w:t>El equipo dejó el espacio ordenado al terminar.</w:t>
            </w:r>
          </w:p>
        </w:tc>
        <w:tc>
          <w:tcPr>
            <w:tcW w:type="dxa" w:w="680"/>
          </w:tcPr>
          <w:p>
            <w:pPr>
              <w:pStyle w:val="Celda9RXS"/>
            </w:pPr>
            <w:r/>
          </w:p>
        </w:tc>
        <w:tc>
          <w:tcPr>
            <w:tcW w:type="dxa" w:w="680"/>
          </w:tcPr>
          <w:p>
            <w:pPr>
              <w:pStyle w:val="Celda9RXS"/>
            </w:pPr>
            <w:r/>
          </w:p>
        </w:tc>
        <w:tc>
          <w:tcPr>
            <w:tcW w:type="dxa" w:w="2608"/>
          </w:tcPr>
          <w:p>
            <w:pPr>
              <w:pStyle w:val="Celda9RXS"/>
            </w:pPr>
            <w:r/>
          </w:p>
        </w:tc>
      </w:tr>
    </w:tbl>
    <w:p/>
    <w:p>
      <w:pPr>
        <w:pStyle w:val="Heading1"/>
      </w:pPr>
      <w:r>
        <w:t>13. Glosario</w:t>
      </w:r>
    </w:p>
    <w:p>
      <w:pPr>
        <w:spacing w:after="60"/>
        <w:jc w:val="both"/>
      </w:pPr>
      <w:r>
        <w:rPr>
          <w:b/>
        </w:rPr>
        <w:t>Ahogado.</w:t>
      </w:r>
      <w:r>
        <w:t xml:space="preserve"> Situación en la que el bando que debe mover no tiene jugadas legales y su rey no está en jaque. La partida termina en tablas.</w:t>
      </w:r>
    </w:p>
    <w:p>
      <w:pPr>
        <w:spacing w:after="60"/>
        <w:jc w:val="both"/>
      </w:pPr>
      <w:r>
        <w:rPr>
          <w:b/>
        </w:rPr>
        <w:t>Apertura.</w:t>
      </w:r>
      <w:r>
        <w:t xml:space="preserve"> Primera fase de la partida, en la que se desarrollan las piezas, se lucha por el centro y se pone el rey a salvo.</w:t>
      </w:r>
    </w:p>
    <w:p>
      <w:pPr>
        <w:spacing w:after="60"/>
        <w:jc w:val="both"/>
      </w:pPr>
      <w:r>
        <w:rPr>
          <w:b/>
        </w:rPr>
        <w:t>Ataque doble.</w:t>
      </w:r>
      <w:r>
        <w:t xml:space="preserve"> Jugada que amenaza dos objetivos a la vez. Cuando lo hace un caballo se le llama también horquilla.</w:t>
      </w:r>
    </w:p>
    <w:p>
      <w:pPr>
        <w:spacing w:after="60"/>
        <w:jc w:val="both"/>
      </w:pPr>
      <w:r>
        <w:rPr>
          <w:b/>
        </w:rPr>
        <w:t>Atracción.</w:t>
      </w:r>
      <w:r>
        <w:t xml:space="preserve"> Sacrificio que obliga a una pieza rival, muchas veces el rey, a ir a una casilla donde queda expuesta.</w:t>
      </w:r>
    </w:p>
    <w:p>
      <w:pPr>
        <w:spacing w:after="60"/>
        <w:jc w:val="both"/>
      </w:pPr>
      <w:r>
        <w:rPr>
          <w:b/>
        </w:rPr>
        <w:t>Captura al paso.</w:t>
      </w:r>
      <w:r>
        <w:t xml:space="preserve"> Captura especial de un peón que avanzó dos casillas y quedó al lado de un peón rival; solo se puede hacer en la jugada inmediata.</w:t>
      </w:r>
    </w:p>
    <w:p>
      <w:pPr>
        <w:spacing w:after="60"/>
        <w:jc w:val="both"/>
      </w:pPr>
      <w:r>
        <w:rPr>
          <w:b/>
        </w:rPr>
        <w:t>Celada.</w:t>
      </w:r>
      <w:r>
        <w:t xml:space="preserve"> Trampa preparada para que el rival cometa un error que parece natural.</w:t>
      </w:r>
    </w:p>
    <w:p>
      <w:pPr>
        <w:spacing w:after="60"/>
        <w:jc w:val="both"/>
      </w:pPr>
      <w:r>
        <w:rPr>
          <w:b/>
        </w:rPr>
        <w:t>Clavada.</w:t>
      </w:r>
      <w:r>
        <w:t xml:space="preserve"> Situación en la que una pieza no se puede mover, o no conviene moverla, porque dejaría expuesta una pieza de más valor detrás.</w:t>
      </w:r>
    </w:p>
    <w:p>
      <w:pPr>
        <w:spacing w:after="60"/>
        <w:jc w:val="both"/>
      </w:pPr>
      <w:r>
        <w:rPr>
          <w:b/>
        </w:rPr>
        <w:t>Columna.</w:t>
      </w:r>
      <w:r>
        <w:t xml:space="preserve"> Cada una de las ocho líneas verticales del tablero, nombradas con letras de la a a la h.</w:t>
      </w:r>
    </w:p>
    <w:p>
      <w:pPr>
        <w:spacing w:after="60"/>
        <w:jc w:val="both"/>
      </w:pPr>
      <w:r>
        <w:rPr>
          <w:b/>
        </w:rPr>
        <w:t>Combinación.</w:t>
      </w:r>
      <w:r>
        <w:t xml:space="preserve"> Serie de jugadas forzadas, casi siempre con sacrificio, que persigue un objetivo concreto.</w:t>
      </w:r>
    </w:p>
    <w:p>
      <w:pPr>
        <w:spacing w:after="60"/>
        <w:jc w:val="both"/>
      </w:pPr>
      <w:r>
        <w:rPr>
          <w:b/>
        </w:rPr>
        <w:t>Coronación.</w:t>
      </w:r>
      <w:r>
        <w:t xml:space="preserve"> Transformación de un peón que llega a la última fila en dama, torre, alfil o caballo.</w:t>
      </w:r>
    </w:p>
    <w:p>
      <w:pPr>
        <w:spacing w:after="60"/>
        <w:jc w:val="both"/>
      </w:pPr>
      <w:r>
        <w:rPr>
          <w:b/>
        </w:rPr>
        <w:t>Desviación.</w:t>
      </w:r>
      <w:r>
        <w:t xml:space="preserve"> Maniobra que aparta a una pieza rival de una casilla o línea que estaba defendiendo.</w:t>
      </w:r>
    </w:p>
    <w:p>
      <w:pPr>
        <w:spacing w:after="60"/>
        <w:jc w:val="both"/>
      </w:pPr>
      <w:r>
        <w:rPr>
          <w:b/>
        </w:rPr>
        <w:t>Diagonal.</w:t>
      </w:r>
      <w:r>
        <w:t xml:space="preserve"> Línea de casillas del mismo color unidas por sus esquinas.</w:t>
      </w:r>
    </w:p>
    <w:p>
      <w:pPr>
        <w:spacing w:after="60"/>
        <w:jc w:val="both"/>
      </w:pPr>
      <w:r>
        <w:rPr>
          <w:b/>
        </w:rPr>
        <w:t>Enroque.</w:t>
      </w:r>
      <w:r>
        <w:t xml:space="preserve"> Jugada especial del rey y una torre que pone al rey a salvo y conecta la torre con el juego.</w:t>
      </w:r>
    </w:p>
    <w:p>
      <w:pPr>
        <w:spacing w:after="60"/>
        <w:jc w:val="both"/>
      </w:pPr>
      <w:r>
        <w:rPr>
          <w:b/>
        </w:rPr>
        <w:t>Enfilada.</w:t>
      </w:r>
      <w:r>
        <w:t xml:space="preserve"> Ataque a una pieza valiosa que, al apartarse, deja expuesta otra que estaba detrás en la misma línea.</w:t>
      </w:r>
    </w:p>
    <w:p>
      <w:pPr>
        <w:spacing w:after="60"/>
        <w:jc w:val="both"/>
      </w:pPr>
      <w:r>
        <w:rPr>
          <w:b/>
        </w:rPr>
        <w:t>Fila.</w:t>
      </w:r>
      <w:r>
        <w:t xml:space="preserve"> Cada una de las ocho líneas horizontales del tablero, numeradas del 1 al 8.</w:t>
      </w:r>
    </w:p>
    <w:p>
      <w:pPr>
        <w:spacing w:after="60"/>
        <w:jc w:val="both"/>
      </w:pPr>
      <w:r>
        <w:rPr>
          <w:b/>
        </w:rPr>
        <w:t>Final.</w:t>
      </w:r>
      <w:r>
        <w:t xml:space="preserve"> Última fase de la partida, con poco material, en la que el rey se vuelve una pieza activa.</w:t>
      </w:r>
    </w:p>
    <w:p>
      <w:pPr>
        <w:spacing w:after="60"/>
        <w:jc w:val="both"/>
      </w:pPr>
      <w:r>
        <w:rPr>
          <w:b/>
        </w:rPr>
        <w:t>Jaque.</w:t>
      </w:r>
      <w:r>
        <w:t xml:space="preserve"> Ataque directo al rey. Hay que responderlo de inmediato.</w:t>
      </w:r>
    </w:p>
    <w:p>
      <w:pPr>
        <w:spacing w:after="60"/>
        <w:jc w:val="both"/>
      </w:pPr>
      <w:r>
        <w:rPr>
          <w:b/>
        </w:rPr>
        <w:t>Jaque mate.</w:t>
      </w:r>
      <w:r>
        <w:t xml:space="preserve"> Jaque del que el rey no se puede librar. Termina la partida.</w:t>
      </w:r>
    </w:p>
    <w:p>
      <w:pPr>
        <w:spacing w:after="60"/>
        <w:jc w:val="both"/>
      </w:pPr>
      <w:r>
        <w:rPr>
          <w:b/>
        </w:rPr>
        <w:t>Jaque perpetuo.</w:t>
      </w:r>
      <w:r>
        <w:t xml:space="preserve"> Serie de jaques que el rival no puede evitar; suele llevar a las tablas por repetición.</w:t>
      </w:r>
    </w:p>
    <w:p>
      <w:pPr>
        <w:spacing w:after="60"/>
        <w:jc w:val="both"/>
      </w:pPr>
      <w:r>
        <w:rPr>
          <w:b/>
        </w:rPr>
        <w:t>Medio juego.</w:t>
      </w:r>
      <w:r>
        <w:t xml:space="preserve"> Fase central de la partida, en la que se elaboran planes, se ataca y se defiende.</w:t>
      </w:r>
    </w:p>
    <w:p>
      <w:pPr>
        <w:spacing w:after="60"/>
        <w:jc w:val="both"/>
      </w:pPr>
      <w:r>
        <w:rPr>
          <w:b/>
        </w:rPr>
        <w:t>Notación algebraica.</w:t>
      </w:r>
      <w:r>
        <w:t xml:space="preserve"> Sistema para escribir las jugadas con la inicial de la pieza y la casilla de llegada.</w:t>
      </w:r>
    </w:p>
    <w:p>
      <w:pPr>
        <w:spacing w:after="60"/>
        <w:jc w:val="both"/>
      </w:pPr>
      <w:r>
        <w:rPr>
          <w:b/>
        </w:rPr>
        <w:t>Oposición.</w:t>
      </w:r>
      <w:r>
        <w:t xml:space="preserve"> Situación en la que los dos reyes están enfrentados con una casilla de por medio; tiene la oposición quien no está obligado a mover.</w:t>
      </w:r>
    </w:p>
    <w:p>
      <w:pPr>
        <w:spacing w:after="60"/>
        <w:jc w:val="both"/>
      </w:pPr>
      <w:r>
        <w:rPr>
          <w:b/>
        </w:rPr>
        <w:t>Peón pasado.</w:t>
      </w:r>
      <w:r>
        <w:t xml:space="preserve"> Peón que no tiene peones rivales delante ni en las columnas vecinas que le impidan avanzar.</w:t>
      </w:r>
    </w:p>
    <w:p>
      <w:pPr>
        <w:spacing w:after="60"/>
        <w:jc w:val="both"/>
      </w:pPr>
      <w:r>
        <w:rPr>
          <w:b/>
        </w:rPr>
        <w:t>Planilla.</w:t>
      </w:r>
      <w:r>
        <w:t xml:space="preserve"> Hoja en la que cada jugador anota las jugadas de su partida.</w:t>
      </w:r>
    </w:p>
    <w:p>
      <w:pPr>
        <w:spacing w:after="60"/>
        <w:jc w:val="both"/>
      </w:pPr>
      <w:r>
        <w:rPr>
          <w:b/>
        </w:rPr>
        <w:t>Regla del cuadrado.</w:t>
      </w:r>
      <w:r>
        <w:t xml:space="preserve"> Método para saber si un rey alcanza a un peón que corre a coronar.</w:t>
      </w:r>
    </w:p>
    <w:p>
      <w:pPr>
        <w:spacing w:after="60"/>
        <w:jc w:val="both"/>
      </w:pPr>
      <w:r>
        <w:rPr>
          <w:b/>
        </w:rPr>
        <w:t>Sacrificio.</w:t>
      </w:r>
      <w:r>
        <w:t xml:space="preserve"> Entrega voluntaria de material a cambio de una ventaja de otro tipo.</w:t>
      </w:r>
    </w:p>
    <w:p>
      <w:pPr>
        <w:spacing w:after="60"/>
        <w:jc w:val="both"/>
      </w:pPr>
      <w:r>
        <w:rPr>
          <w:b/>
        </w:rPr>
        <w:t>Tablas.</w:t>
      </w:r>
      <w:r>
        <w:t xml:space="preserve"> Empate. Puede darse por acuerdo, ahogado, repetición, material insuficiente o la regla de las cincuenta jugadas.</w:t>
      </w:r>
    </w:p>
    <w:p>
      <w:pPr>
        <w:spacing w:after="60"/>
        <w:jc w:val="both"/>
      </w:pPr>
      <w:r>
        <w:rPr>
          <w:b/>
        </w:rPr>
        <w:t>Zugzwang.</w:t>
      </w:r>
      <w:r>
        <w:t xml:space="preserve"> Situación en la que cualquier jugada empeora la posición de quien debe mover.</w:t>
      </w:r>
    </w:p>
    <w:p>
      <w:pPr>
        <w:pStyle w:val="Heading1"/>
      </w:pPr>
      <w:r>
        <w:t>14. Referencias</w:t>
      </w:r>
    </w:p>
    <w:p>
      <w:pPr>
        <w:spacing w:after="60"/>
        <w:ind w:left="454" w:hanging="454"/>
      </w:pPr>
      <w:r>
        <w:t>Anguix, J., Ballester, H., Bueno, P. y Gascó, J. A. Ajedrez en el aula 1. Valencia: Evajedrez.</w:t>
      </w:r>
    </w:p>
    <w:p>
      <w:pPr>
        <w:spacing w:after="60"/>
        <w:ind w:left="454" w:hanging="454"/>
      </w:pPr>
      <w:r>
        <w:t>Anguix, J., Ballester, H., Bueno, P. y Gascó, J. A. Ajedrez en el aula 2 (2.ª ed.). Valencia: Nuevo Jaque, 2003.</w:t>
      </w:r>
    </w:p>
    <w:p>
      <w:pPr>
        <w:spacing w:after="60"/>
        <w:ind w:left="454" w:hanging="454"/>
      </w:pPr>
      <w:r>
        <w:t>Anguix, J., Ballester, H., Bueno, P. y Gascó, J. A. Ajedrez en el aula 3 (2.ª ed.). Valencia: Nuevo Jaque, 2003.</w:t>
      </w:r>
    </w:p>
    <w:p>
      <w:pPr>
        <w:spacing w:after="60"/>
        <w:ind w:left="454" w:hanging="454"/>
      </w:pPr>
      <w:r>
        <w:t>Consejo Superior de Educación (2015). Educar para una nueva ciudadanía. Fundamentación pedagógica de la Transformación Curricular. San José: MEP.</w:t>
      </w:r>
    </w:p>
    <w:p>
      <w:pPr>
        <w:spacing w:after="60"/>
        <w:ind w:left="454" w:hanging="454"/>
      </w:pPr>
      <w:r>
        <w:t>Consejo Superior de Educación (2017). Política Educativa: La persona, centro del proceso educativo y sujeto transformador de la sociedad. San José: MEP.</w:t>
      </w:r>
    </w:p>
    <w:p>
      <w:pPr>
        <w:spacing w:after="60"/>
        <w:ind w:left="454" w:hanging="454"/>
      </w:pPr>
      <w:r>
        <w:t>FIDE. Leyes del Ajedrez de la FIDE. Federación Internacional de Ajedrez, versión vigente.</w:t>
      </w:r>
    </w:p>
    <w:p>
      <w:pPr>
        <w:spacing w:after="60"/>
        <w:ind w:left="454" w:hanging="454"/>
      </w:pPr>
      <w:r>
        <w:t>Ministerio de Educación Pública. Reglamento de Evaluación de los Aprendizajes, versión vigente.</w:t>
      </w:r>
    </w:p>
    <w:p>
      <w:pPr>
        <w:spacing w:after="60"/>
        <w:ind w:left="454" w:hanging="454"/>
      </w:pPr>
      <w:r>
        <w:t>Russek, G. Manual 1: Las reglas del juego. Nivel 1.</w:t>
      </w:r>
    </w:p>
    <w:p>
      <w:pPr>
        <w:spacing w:after="60"/>
        <w:ind w:left="454" w:hanging="454"/>
      </w:pPr>
      <w:r>
        <w:t>Russek, G. Manual 2: Principios básicos. Nivel 2.</w:t>
      </w:r>
    </w:p>
    <w:p>
      <w:pPr>
        <w:spacing w:after="60"/>
        <w:ind w:left="454" w:hanging="454"/>
      </w:pPr>
      <w:r>
        <w:t>Russek, G. Manual 3: Elementos técnicos. Nivel 3.</w:t>
      </w:r>
    </w:p>
    <w:p>
      <w:pPr>
        <w:spacing w:after="60"/>
        <w:ind w:left="454" w:hanging="454"/>
      </w:pPr>
      <w:r>
        <w:t>Russek, G. Manual 4: Partidas selectas. Nivel 4.</w:t>
      </w:r>
    </w:p>
    <w:p>
      <w:pPr>
        <w:spacing w:after="60"/>
        <w:ind w:left="454" w:hanging="454"/>
      </w:pPr>
      <w:r>
        <w:t>Russek, G. Manual 5: Ejercicios tácticos. Nivel 5.</w:t>
      </w:r>
    </w:p>
    <w:sectPr w:rsidR="00FC693F" w:rsidRPr="0006063C" w:rsidSect="00034616">
      <w:headerReference w:type="default" r:id="rId13"/>
      <w:footerReference w:type="default" r:id="rId14"/>
      <w:pgSz w:w="12240" w:h="15840"/>
      <w:pgMar w:top="1247" w:right="1247" w:bottom="1134" w:left="1247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55555"/>
        <w:sz w:val="16"/>
      </w:rPr>
      <w:t xml:space="preserve">Oscar Angulo Cubero  ·  Programa de Estudio de Ajedrez  ·  Quinto año  ·  Parte 2  ·  Página </w:t>
    </w:r>
    <w:r>
      <w:rPr>
        <w:color w:val="555555"/>
        <w:sz w:val="16"/>
      </w:rPr>
      <w:fldChar w:fldCharType="begin"/>
      <w:instrText xml:space="preserve"> PAGE </w:instrText>
      <w:fldChar w:fldCharType="separate"/>
      <w:t>1</w: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55555"/>
        <w:sz w:val="16"/>
      </w:rPr>
      <w:t xml:space="preserve">Oscar Angulo Cubero  ·  Programa de Estudio de Ajedrez  ·  Quinto año  ·  Parte 2  ·  Página </w:t>
    </w:r>
    <w:r>
      <w:rPr>
        <w:color w:val="555555"/>
        <w:sz w:val="16"/>
      </w:rPr>
      <w:fldChar w:fldCharType="begin"/>
      <w:instrText xml:space="preserve"> PAGE </w:instrText>
      <w:fldChar w:fldCharType="separate"/>
      <w:t>1</w:t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55555"/>
        <w:sz w:val="16"/>
      </w:rPr>
      <w:t xml:space="preserve">Oscar Angulo Cubero  ·  Programa de Estudio de Ajedrez  ·  Quinto año  ·  Parte 2  ·  Página </w:t>
    </w:r>
    <w:r>
      <w:rPr>
        <w:color w:val="555555"/>
        <w:sz w:val="16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555555"/>
        <w:sz w:val="16"/>
      </w:rPr>
      <w:t>Ajedrez · Quinto año</w:t>
    </w: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1276200</wp:posOffset>
          </wp:positionH>
          <wp:positionV relativeFrom="page">
            <wp:posOffset>3071700</wp:posOffset>
          </wp:positionV>
          <wp:extent cx="5220000" cy="3915000"/>
          <wp:effectExtent l="0" t="0" r="0" b="0"/>
          <wp:wrapNone/>
          <wp:docPr id="1" name="Marca de agua" descr="Logo de Oscar Angulo Cubero"/>
          <wp:cNvGraphicFramePr/>
          <a:graphic>
            <a:graphicData uri="http://schemas.openxmlformats.org/drawingml/2006/picture">
              <pic:pic>
                <pic:nvPicPr>
                  <pic:cNvPr id="0" name="marca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 rot="-900000">
                    <a:off x="0" y="0"/>
                    <a:ext cx="5220000" cy="3915000"/>
                  </a:xfrm>
                  <a:prstGeom prst="rect"/>
                </pic:spPr>
              </pic:pic>
            </a:graphicData>
          </a:graphic>
        </wp:anchor>
      </w:drawing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555555"/>
        <w:sz w:val="16"/>
      </w:rPr>
      <w:t>Ajedrez · Quinto año</w:t>
    </w: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2149200</wp:posOffset>
          </wp:positionH>
          <wp:positionV relativeFrom="page">
            <wp:posOffset>1726200</wp:posOffset>
          </wp:positionV>
          <wp:extent cx="5760000" cy="4320000"/>
          <wp:effectExtent l="0" t="0" r="0" b="0"/>
          <wp:wrapNone/>
          <wp:docPr id="1" name="Marca de agua" descr="Logo de Oscar Angulo Cubero"/>
          <wp:cNvGraphicFramePr/>
          <a:graphic>
            <a:graphicData uri="http://schemas.openxmlformats.org/drawingml/2006/picture">
              <pic:pic>
                <pic:nvPicPr>
                  <pic:cNvPr id="0" name="marca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 rot="-900000">
                    <a:off x="0" y="0"/>
                    <a:ext cx="5760000" cy="4320000"/>
                  </a:xfrm>
                  <a:prstGeom prst="rect"/>
                </pic:spPr>
              </pic:pic>
            </a:graphicData>
          </a:graphic>
        </wp:anchor>
      </w:drawing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555555"/>
        <w:sz w:val="16"/>
      </w:rPr>
      <w:t>Ajedrez · Quinto año</w:t>
    </w: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1276200</wp:posOffset>
          </wp:positionH>
          <wp:positionV relativeFrom="page">
            <wp:posOffset>3071700</wp:posOffset>
          </wp:positionV>
          <wp:extent cx="5220000" cy="3915000"/>
          <wp:effectExtent l="0" t="0" r="0" b="0"/>
          <wp:wrapNone/>
          <wp:docPr id="1" name="Marca de agua" descr="Logo de Oscar Angulo Cubero"/>
          <wp:cNvGraphicFramePr/>
          <a:graphic>
            <a:graphicData uri="http://schemas.openxmlformats.org/drawingml/2006/picture">
              <pic:pic>
                <pic:nvPicPr>
                  <pic:cNvPr id="0" name="marca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 rot="-900000">
                    <a:off x="0" y="0"/>
                    <a:ext cx="5220000" cy="3915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default="1" w:styleId="Normal">
    <w:name w:val="Normal"/>
    <w:qFormat/>
    <w:rsid w:val="00FC693F"/>
    <w:pPr>
      <w:spacing w:after="80" w:line="269" w:lineRule="auto"/>
    </w:pPr>
    <w:rPr>
      <w:rFonts w:ascii="Arial" w:hAnsi="Arial" w:eastAsia="Arial"/>
      <w:sz w:val="21"/>
      <w:lang w:val="es-C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00"/>
      <w:outlineLvl w:val="0"/>
    </w:pPr>
    <w:rPr>
      <w:rFonts w:cstheme="majorBidi" w:ascii="Arial" w:hAnsi="Arial" w:eastAsia="Arial" w:cs="Arial"/>
      <w:b/>
      <w:bCs/>
      <w:i w:val="0"/>
      <w:color w:val="1F3A5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cstheme="majorBidi" w:ascii="Arial" w:hAnsi="Arial" w:eastAsia="Arial" w:cs="Arial"/>
      <w:b/>
      <w:bCs/>
      <w:i w:val="0"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cstheme="majorBidi" w:ascii="Arial" w:hAnsi="Arial" w:eastAsia="Arial" w:cs="Arial"/>
      <w:b/>
      <w:bCs/>
      <w:i w:val="0"/>
      <w:color w:val="1F3A5F"/>
      <w:sz w:val="23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/>
      <w:contextualSpacing/>
    </w:pPr>
    <w:rPr>
      <w:rFonts w:ascii="Arial" w:hAnsi="Arial"/>
      <w:sz w:val="21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40"/>
      <w:contextualSpacing/>
    </w:pPr>
    <w:rPr>
      <w:rFonts w:ascii="Arial" w:hAnsi="Arial"/>
      <w:sz w:val="21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Celda8_5NFFFFFFS">
    <w:name w:val="Celda 8_5 N FFFFFF S"/>
    <w:basedOn w:val="Normal"/>
    <w:pPr>
      <w:keepNext w:val="0"/>
      <w:spacing w:after="40" w:line="252" w:lineRule="auto"/>
    </w:pPr>
    <w:rPr>
      <w:b/>
      <w:color w:val="FFFFFF"/>
      <w:sz w:val="17"/>
    </w:rPr>
  </w:style>
  <w:style w:type="paragraph" w:customStyle="1" w:styleId="Celda8_5RXS">
    <w:name w:val="Celda 8_5 R X S"/>
    <w:basedOn w:val="Normal"/>
    <w:pPr>
      <w:keepNext w:val="0"/>
      <w:spacing w:after="40" w:line="252" w:lineRule="auto"/>
    </w:pPr>
    <w:rPr>
      <w:b w:val="0"/>
      <w:sz w:val="17"/>
    </w:rPr>
  </w:style>
  <w:style w:type="paragraph" w:customStyle="1" w:styleId="Celda9NFFFFFFS">
    <w:name w:val="Celda 9 N FFFFFF S"/>
    <w:basedOn w:val="Normal"/>
    <w:pPr>
      <w:keepNext w:val="0"/>
      <w:spacing w:after="40" w:line="252" w:lineRule="auto"/>
    </w:pPr>
    <w:rPr>
      <w:b/>
      <w:color w:val="FFFFFF"/>
      <w:sz w:val="18"/>
    </w:rPr>
  </w:style>
  <w:style w:type="paragraph" w:customStyle="1" w:styleId="Celda9RXS">
    <w:name w:val="Celda 9 R X S"/>
    <w:basedOn w:val="Normal"/>
    <w:pPr>
      <w:keepNext w:val="0"/>
      <w:spacing w:after="40" w:line="252" w:lineRule="auto"/>
    </w:pPr>
    <w:rPr>
      <w:b w:val="0"/>
      <w:sz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Company>Oscar Angulo Cubero</Company>
  <DocSecurity>0</DocSecurity>
  <ScaleCrop>false</ScaleCrop>
  <LinksUpToDate>false</LinksUpToDate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Programa de Estudio de Ajedrez. Quinto año</dc:title>
  <dc:subject>Programa de estudio de Ajedrez, Quinto año, II Ciclo de la Educación General Básica</dc:subject>
  <dc:creator>Oscar Angulo Cubero</dc:creator>
  <cp:keywords>ajedrez; programa de estudio; quinto año; II Ciclo de la Educación General Básica; Costa Rica</cp:keywords>
  <cp:lastModifiedBy>Oscar Angulo Cubero</cp:lastModifiedBy>
  <cp:revision>1</cp:revision>
  <dcterms:created xsi:type="dcterms:W3CDTF">2026-10-06T09:00:00Z</dcterms:created>
  <dcterms:modified xsi:type="dcterms:W3CDTF">2026-10-06T09:00:00Z</dcterms:modified>
  <cp:category>Programa de estudio</cp:category>
  <dc:language>es-CR</dc:language>
</cp:coreProperties>
</file>