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Project Design Phase-II</w:t>
      </w:r>
    </w:p>
    <w:p w14:paraId="00000002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Data Flow Diagram &amp; User Stories</w:t>
      </w:r>
    </w:p>
    <w:p w14:paraId="00000003">
      <w:pPr>
        <w:spacing w:after="0"/>
        <w:jc w:val="center"/>
        <w:rPr>
          <w:rFonts w:ascii="Arial" w:hAnsi="Arial" w:eastAsia="Arial" w:cs="Arial"/>
          <w:b/>
        </w:rPr>
      </w:pPr>
    </w:p>
    <w:tbl>
      <w:tblPr>
        <w:tblStyle w:val="13"/>
        <w:tblW w:w="935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843"/>
      </w:tblGrid>
      <w:tr w14:paraId="736372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4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hint="default"/>
                <w:lang w:val="en-US"/>
              </w:rPr>
              <w:t>02 August 2025</w:t>
            </w:r>
          </w:p>
        </w:tc>
      </w:tr>
      <w:tr w14:paraId="26AB17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6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hint="default"/>
                <w:lang w:val="en-US"/>
              </w:rPr>
              <w:t>LTVIP2025TMID34837</w:t>
            </w:r>
          </w:p>
        </w:tc>
      </w:tr>
      <w:tr w14:paraId="72219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8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Project Name</w:t>
            </w:r>
          </w:p>
        </w:tc>
        <w:tc>
          <w:p w14:paraId="00000009">
            <w:pPr>
              <w:spacing w:before="240" w:after="24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color w:val="172B4D"/>
                <w:rtl w:val="0"/>
              </w:rPr>
              <w:t>Sustainable Smart City Assistant using IBM Granite LLM</w:t>
            </w:r>
            <w:bookmarkStart w:id="0" w:name="_GoBack"/>
            <w:bookmarkEnd w:id="0"/>
          </w:p>
        </w:tc>
      </w:tr>
      <w:tr w14:paraId="04BD8E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A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Maximum Mark</w:t>
            </w:r>
          </w:p>
        </w:tc>
        <w:tc>
          <w:p w14:paraId="0000000B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4 Marks</w:t>
            </w:r>
          </w:p>
        </w:tc>
      </w:tr>
    </w:tbl>
    <w:p w14:paraId="0000000C">
      <w:pPr>
        <w:rPr>
          <w:rFonts w:ascii="Arial" w:hAnsi="Arial" w:eastAsia="Arial" w:cs="Arial"/>
          <w:b/>
        </w:rPr>
      </w:pPr>
    </w:p>
    <w:p w14:paraId="0000000D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  <w:rtl w:val="0"/>
        </w:rPr>
        <w:t>Data Flow Diagrams:</w:t>
      </w:r>
    </w:p>
    <w:p w14:paraId="0000000E">
      <w:pPr>
        <w:spacing w:before="240" w:after="24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0000000F">
      <w:pPr>
        <w:numPr>
          <w:ilvl w:val="1"/>
          <w:numId w:val="1"/>
        </w:numPr>
        <w:spacing w:before="240" w:after="0" w:afterAutospacing="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User interactions are managed through a conversational interface. Real-time data from sensors and APIs is aggregated and cleaned.</w:t>
      </w:r>
    </w:p>
    <w:p w14:paraId="00000010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Analytics predict resource usage and detect anomalies.</w:t>
      </w:r>
    </w:p>
    <w:p w14:paraId="00000011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Policy documents are summarized into digestible insights.</w:t>
      </w:r>
    </w:p>
    <w:p w14:paraId="00000012">
      <w:pPr>
        <w:numPr>
          <w:ilvl w:val="1"/>
          <w:numId w:val="1"/>
        </w:numPr>
        <w:spacing w:before="0" w:beforeAutospacing="0" w:after="24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Recommendations are generated for citizens and planners.</w:t>
      </w:r>
    </w:p>
    <w:p w14:paraId="00000013">
      <w:pPr>
        <w:spacing w:before="240" w:after="240"/>
        <w:rPr>
          <w:rFonts w:ascii="Arial" w:hAnsi="Arial" w:eastAsia="Arial" w:cs="Arial"/>
          <w:b/>
          <w:sz w:val="28"/>
          <w:szCs w:val="28"/>
        </w:rPr>
      </w:pPr>
    </w:p>
    <w:p w14:paraId="00000014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drawing>
          <wp:inline distT="114300" distB="114300" distL="114300" distR="114300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>
      <w:pPr>
        <w:rPr>
          <w:rFonts w:ascii="Arial" w:hAnsi="Arial" w:eastAsia="Arial" w:cs="Arial"/>
          <w:b/>
        </w:rPr>
      </w:pPr>
    </w:p>
    <w:p w14:paraId="00000016">
      <w:pPr>
        <w:rPr>
          <w:rFonts w:ascii="Arial" w:hAnsi="Arial" w:eastAsia="Arial" w:cs="Arial"/>
          <w:b/>
        </w:rPr>
      </w:pPr>
    </w:p>
    <w:p w14:paraId="00000017">
      <w:pPr>
        <w:rPr>
          <w:rFonts w:ascii="Arial" w:hAnsi="Arial" w:eastAsia="Arial" w:cs="Arial"/>
          <w:b/>
          <w:sz w:val="20"/>
          <w:szCs w:val="20"/>
        </w:rPr>
      </w:pPr>
    </w:p>
    <w:p w14:paraId="00000018">
      <w:pPr>
        <w:rPr>
          <w:rFonts w:ascii="Arial" w:hAnsi="Arial" w:eastAsia="Arial" w:cs="Arial"/>
          <w:b/>
        </w:rPr>
      </w:pPr>
    </w:p>
    <w:p w14:paraId="00000019">
      <w:pPr>
        <w:rPr>
          <w:rFonts w:ascii="Arial" w:hAnsi="Arial" w:eastAsia="Arial" w:cs="Arial"/>
          <w:b/>
        </w:rPr>
      </w:pPr>
    </w:p>
    <w:p w14:paraId="0000001A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  <w:rtl w:val="0"/>
        </w:rPr>
        <w:t>User Stories</w:t>
      </w:r>
    </w:p>
    <w:p w14:paraId="0000001B">
      <w:pPr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 xml:space="preserve"> </w:t>
      </w:r>
      <w:r>
        <w:rPr>
          <w:rFonts w:ascii="Arial" w:hAnsi="Arial" w:eastAsia="Arial" w:cs="Arial"/>
          <w:b/>
          <w:rtl w:val="0"/>
        </w:rPr>
        <w:t>user stories</w:t>
      </w:r>
      <w:r>
        <w:rPr>
          <w:rFonts w:ascii="Arial" w:hAnsi="Arial" w:eastAsia="Arial" w:cs="Arial"/>
          <w:rtl w:val="0"/>
        </w:rPr>
        <w:t xml:space="preserve"> for a Sustainable Smart City Assistant:</w:t>
      </w:r>
    </w:p>
    <w:p w14:paraId="0000001C">
      <w:pPr>
        <w:numPr>
          <w:ilvl w:val="0"/>
          <w:numId w:val="2"/>
        </w:numPr>
        <w:spacing w:before="24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rtl w:val="0"/>
        </w:rPr>
        <w:t>Citizens</w:t>
      </w:r>
      <w:r>
        <w:rPr>
          <w:rFonts w:ascii="Arial" w:hAnsi="Arial" w:eastAsia="Arial" w:cs="Arial"/>
          <w:rtl w:val="0"/>
        </w:rPr>
        <w:t xml:space="preserve"> want </w:t>
      </w:r>
      <w:r>
        <w:rPr>
          <w:rFonts w:ascii="Arial" w:hAnsi="Arial" w:eastAsia="Arial" w:cs="Arial"/>
          <w:i/>
          <w:rtl w:val="0"/>
        </w:rPr>
        <w:t>helpful, everyday tools</w:t>
      </w:r>
      <w:r>
        <w:rPr>
          <w:rFonts w:ascii="Arial" w:hAnsi="Arial" w:eastAsia="Arial" w:cs="Arial"/>
          <w:rtl w:val="0"/>
        </w:rPr>
        <w:t>—like eco-tips, real-time transit updates, and issue-reporting features—to make more sustainable choices and stay engaged with their city.</w:t>
      </w:r>
    </w:p>
    <w:p w14:paraId="0000001D">
      <w:pPr>
        <w:numPr>
          <w:ilvl w:val="0"/>
          <w:numId w:val="2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rtl w:val="0"/>
        </w:rPr>
        <w:t>City Officials</w:t>
      </w:r>
      <w:r>
        <w:rPr>
          <w:rFonts w:ascii="Arial" w:hAnsi="Arial" w:eastAsia="Arial" w:cs="Arial"/>
          <w:rtl w:val="0"/>
        </w:rPr>
        <w:t xml:space="preserve"> need </w:t>
      </w:r>
      <w:r>
        <w:rPr>
          <w:rFonts w:ascii="Arial" w:hAnsi="Arial" w:eastAsia="Arial" w:cs="Arial"/>
          <w:i/>
          <w:rtl w:val="0"/>
        </w:rPr>
        <w:t>data-driven insights</w:t>
      </w:r>
      <w:r>
        <w:rPr>
          <w:rFonts w:ascii="Arial" w:hAnsi="Arial" w:eastAsia="Arial" w:cs="Arial"/>
          <w:rtl w:val="0"/>
        </w:rPr>
        <w:t xml:space="preserve"> and </w:t>
      </w:r>
      <w:r>
        <w:rPr>
          <w:rFonts w:ascii="Arial" w:hAnsi="Arial" w:eastAsia="Arial" w:cs="Arial"/>
          <w:i/>
          <w:rtl w:val="0"/>
        </w:rPr>
        <w:t>summarized feedback</w:t>
      </w:r>
      <w:r>
        <w:rPr>
          <w:rFonts w:ascii="Arial" w:hAnsi="Arial" w:eastAsia="Arial" w:cs="Arial"/>
          <w:rtl w:val="0"/>
        </w:rPr>
        <w:t xml:space="preserve"> to shape responsive policies and prioritize citizen needs effectively.</w:t>
      </w:r>
    </w:p>
    <w:p w14:paraId="0000001E">
      <w:pPr>
        <w:numPr>
          <w:ilvl w:val="0"/>
          <w:numId w:val="2"/>
        </w:numPr>
        <w:spacing w:before="0" w:beforeAutospacing="0" w:after="24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rtl w:val="0"/>
        </w:rPr>
        <w:t>System Administrators</w:t>
      </w:r>
      <w:r>
        <w:rPr>
          <w:rFonts w:ascii="Arial" w:hAnsi="Arial" w:eastAsia="Arial" w:cs="Arial"/>
          <w:rtl w:val="0"/>
        </w:rPr>
        <w:t xml:space="preserve"> focus on </w:t>
      </w:r>
      <w:r>
        <w:rPr>
          <w:rFonts w:ascii="Arial" w:hAnsi="Arial" w:eastAsia="Arial" w:cs="Arial"/>
          <w:i/>
          <w:rtl w:val="0"/>
        </w:rPr>
        <w:t>system reliability</w:t>
      </w:r>
      <w:r>
        <w:rPr>
          <w:rFonts w:ascii="Arial" w:hAnsi="Arial" w:eastAsia="Arial" w:cs="Arial"/>
          <w:rtl w:val="0"/>
        </w:rPr>
        <w:t xml:space="preserve"> and continuous improvement through monitoring and testing of AI models and sensor data.</w:t>
      </w:r>
    </w:p>
    <w:p w14:paraId="0000001F">
      <w:pPr>
        <w:rPr>
          <w:rFonts w:ascii="Arial" w:hAnsi="Arial" w:eastAsia="Arial" w:cs="Arial"/>
        </w:rPr>
      </w:pPr>
    </w:p>
    <w:tbl>
      <w:tblPr>
        <w:tblStyle w:val="14"/>
        <w:tblW w:w="1449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14:paraId="67D476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  <w:tblHeader/>
        </w:trPr>
        <w:tc>
          <w:p w14:paraId="00000020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User Type</w:t>
            </w:r>
          </w:p>
        </w:tc>
        <w:tc>
          <w:p w14:paraId="00000021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Functional Requirement (Epic)</w:t>
            </w:r>
          </w:p>
        </w:tc>
        <w:tc>
          <w:p w14:paraId="00000022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User Story Number</w:t>
            </w:r>
          </w:p>
        </w:tc>
        <w:tc>
          <w:p w14:paraId="00000023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User Story / Task</w:t>
            </w:r>
          </w:p>
        </w:tc>
        <w:tc>
          <w:p w14:paraId="00000024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 xml:space="preserve">Acceptance criteria </w:t>
            </w:r>
          </w:p>
        </w:tc>
        <w:tc>
          <w:p w14:paraId="00000025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Priority</w:t>
            </w:r>
          </w:p>
        </w:tc>
        <w:tc>
          <w:p w14:paraId="00000026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Release</w:t>
            </w:r>
          </w:p>
        </w:tc>
      </w:tr>
      <w:tr w14:paraId="15AFAB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2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citizen</w:t>
            </w:r>
          </w:p>
        </w:tc>
        <w:tc>
          <w:p w14:paraId="0000002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Registration</w:t>
            </w:r>
          </w:p>
        </w:tc>
        <w:tc>
          <w:p w14:paraId="0000002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USN-1</w:t>
            </w:r>
          </w:p>
        </w:tc>
        <w:tc>
          <w:p w14:paraId="0000002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resident, I want personalized eco-tips based on my habits</w:t>
            </w:r>
          </w:p>
        </w:tc>
        <w:tc>
          <w:p w14:paraId="0000002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citizens believe the assistant improves their daily life or decision-making.</w:t>
            </w:r>
          </w:p>
        </w:tc>
        <w:tc>
          <w:p w14:paraId="0000002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High</w:t>
            </w:r>
          </w:p>
        </w:tc>
        <w:tc>
          <w:p w14:paraId="0000002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5F1425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2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2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USN-2</w:t>
            </w:r>
          </w:p>
        </w:tc>
        <w:tc>
          <w:p w14:paraId="00000031">
            <w:pPr>
              <w:spacing w:before="240" w:after="24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commuter, I want real-time transport and traffic updates</w:t>
            </w:r>
          </w:p>
        </w:tc>
        <w:tc>
          <w:p w14:paraId="0000003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The system is intuitive and accessible to users of all digital skill levels.</w:t>
            </w:r>
          </w:p>
        </w:tc>
        <w:tc>
          <w:p w14:paraId="0000003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High</w:t>
            </w:r>
          </w:p>
        </w:tc>
        <w:tc>
          <w:p w14:paraId="0000003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5E0A38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3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USN-3</w:t>
            </w:r>
          </w:p>
        </w:tc>
        <w:tc>
          <w:p w14:paraId="0000003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concerned citizen, I want to report issues like leaks or dumping</w:t>
            </w:r>
          </w:p>
        </w:tc>
        <w:tc>
          <w:p w14:paraId="00000039">
            <w:pPr>
              <w:spacing w:before="240" w:after="24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Citizens feel their data is secure and the assistant is reliable.</w:t>
            </w:r>
          </w:p>
          <w:p w14:paraId="0000003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Low</w:t>
            </w:r>
          </w:p>
        </w:tc>
        <w:tc>
          <w:p w14:paraId="0000003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Sprint-2</w:t>
            </w:r>
          </w:p>
        </w:tc>
      </w:tr>
      <w:tr w14:paraId="3C6B0F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3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USN-4</w:t>
            </w:r>
          </w:p>
        </w:tc>
        <w:tc>
          <w:p w14:paraId="0000004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user, I can register for the application through Gmail</w:t>
            </w:r>
          </w:p>
        </w:tc>
        <w:tc>
          <w:p w14:paraId="0000004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Medium</w:t>
            </w:r>
          </w:p>
        </w:tc>
        <w:tc>
          <w:p w14:paraId="0000004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28E8F7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4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Login</w:t>
            </w:r>
          </w:p>
        </w:tc>
        <w:tc>
          <w:p w14:paraId="0000004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USN-5</w:t>
            </w:r>
          </w:p>
        </w:tc>
        <w:tc>
          <w:p w14:paraId="0000004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user, I can log into the application by entering email &amp; password</w:t>
            </w:r>
          </w:p>
        </w:tc>
        <w:tc>
          <w:p w14:paraId="0000004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High</w:t>
            </w:r>
          </w:p>
        </w:tc>
        <w:tc>
          <w:p w14:paraId="0000004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3CB4A0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4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Dashboard</w:t>
            </w:r>
          </w:p>
        </w:tc>
        <w:tc>
          <w:p w14:paraId="0000004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1BCDBF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5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city officer</w:t>
            </w:r>
          </w:p>
        </w:tc>
        <w:tc>
          <w:p w14:paraId="0000005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Supports local, state, and national sustainability goals and urban development plans.</w:t>
            </w:r>
          </w:p>
        </w:tc>
        <w:tc>
          <w:p w14:paraId="0000005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0BE54E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5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Customer Care Executive</w:t>
            </w:r>
          </w:p>
        </w:tc>
        <w:tc>
          <w:p w14:paraId="0000005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Provides actionable insights from real-time and historical data to inform planning.</w:t>
            </w:r>
          </w:p>
        </w:tc>
        <w:tc>
          <w:p w14:paraId="0000005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1CA99F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p w14:paraId="0000006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Administrator</w:t>
            </w:r>
          </w:p>
        </w:tc>
        <w:tc>
          <w:p w14:paraId="0000006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35A308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6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245F14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6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7CC095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7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6">
            <w:pPr>
              <w:spacing w:after="0" w:line="240" w:lineRule="auto"/>
              <w:rPr>
                <w:rFonts w:ascii="Arial" w:hAnsi="Arial" w:eastAsia="Arial" w:cs="Arial"/>
                <w:color w:val="222222"/>
                <w:sz w:val="20"/>
                <w:szCs w:val="20"/>
              </w:rPr>
            </w:pPr>
          </w:p>
        </w:tc>
        <w:tc>
          <w:p w14:paraId="0000007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</w:tbl>
    <w:p w14:paraId="0000007C">
      <w:pPr>
        <w:rPr>
          <w:rFonts w:ascii="Arial" w:hAnsi="Arial" w:eastAsia="Arial" w:cs="Arial"/>
        </w:rPr>
      </w:pPr>
    </w:p>
    <w:sectPr>
      <w:pgSz w:w="16838" w:h="11906" w:orient="landscape"/>
      <w:pgMar w:top="1440" w:right="851" w:bottom="1134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8DB20B2"/>
    <w:rsid w:val="24FA4FF8"/>
    <w:rsid w:val="3DAA53D3"/>
    <w:rsid w:val="488B0BEB"/>
    <w:rsid w:val="53663D9B"/>
    <w:rsid w:val="556233F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Normal"/>
    <w:qFormat/>
    <w:uiPriority w:val="0"/>
  </w:style>
  <w:style w:type="table" w:customStyle="1" w:styleId="13">
    <w:name w:val="_Style 10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_Style 11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0</TotalTime>
  <ScaleCrop>false</ScaleCrop>
  <LinksUpToDate>false</LinksUpToDate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2025-06-27T10:02:00Z</dcterms:created>
  <dc:creator>23481</dc:creator>
  <cp:lastModifiedBy>Hariharan Royal</cp:lastModifiedBy>
  <dcterms:modified xsi:type="dcterms:W3CDTF">2025-08-03T11:22:18Z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32C39EA183974363AFA26E17AC193109_13</vt:lpwstr>
  </property>
</Properties>
</file>