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Define the Problem Statements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0C3E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r>
              <w:rPr>
                <w:rFonts w:hint="default"/>
                <w:lang w:val="en-US"/>
              </w:rPr>
              <w:t>02 August 2025</w:t>
            </w:r>
            <w:bookmarkEnd w:id="0"/>
          </w:p>
        </w:tc>
      </w:tr>
      <w:tr w14:paraId="7FADCF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10D78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hd w:val="clear" w:fill="FFFFFF"/>
              <w:spacing w:before="240" w:after="240" w:line="240" w:lineRule="auto"/>
            </w:pPr>
            <w:r>
              <w:rPr>
                <w:rFonts w:ascii="Arial" w:hAnsi="Arial" w:eastAsia="Arial" w:cs="Arial"/>
                <w:color w:val="172B4D"/>
                <w:rtl w:val="0"/>
              </w:rPr>
              <w:t>Sustainable Smart City Assistant using IBM Granite LLM</w:t>
            </w:r>
          </w:p>
        </w:tc>
      </w:tr>
      <w:tr w14:paraId="5218D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Customer Problem Statement :</w:t>
      </w:r>
    </w:p>
    <w:p w14:paraId="0000000E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0000000F">
      <w:pPr>
        <w:jc w:val="both"/>
        <w:rPr>
          <w:sz w:val="24"/>
          <w:szCs w:val="24"/>
        </w:rPr>
      </w:pPr>
    </w:p>
    <w:p w14:paraId="0000001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Example:</w:t>
      </w:r>
    </w:p>
    <w:p w14:paraId="00000012">
      <w:pPr>
        <w:rPr>
          <w:sz w:val="24"/>
          <w:szCs w:val="24"/>
        </w:rPr>
      </w:pPr>
    </w:p>
    <w:tbl>
      <w:tblPr>
        <w:tblStyle w:val="14"/>
        <w:tblW w:w="10110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25"/>
        <w:gridCol w:w="1560"/>
        <w:gridCol w:w="1200"/>
        <w:gridCol w:w="1500"/>
        <w:gridCol w:w="2535"/>
      </w:tblGrid>
      <w:tr w14:paraId="23709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Problem Statement (PS)</w:t>
            </w:r>
          </w:p>
        </w:tc>
        <w:tc>
          <w:p w14:paraId="0000001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 am (Customer)</w:t>
            </w:r>
          </w:p>
        </w:tc>
        <w:tc>
          <w:p w14:paraId="0000001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I’m trying to</w:t>
            </w:r>
          </w:p>
        </w:tc>
        <w:tc>
          <w:p w14:paraId="000000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But</w:t>
            </w:r>
          </w:p>
        </w:tc>
        <w:tc>
          <w:p w14:paraId="0000001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Because</w:t>
            </w:r>
          </w:p>
        </w:tc>
        <w:tc>
          <w:p w14:paraId="0000001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Which makes me feel</w:t>
            </w:r>
          </w:p>
        </w:tc>
      </w:tr>
      <w:tr w14:paraId="09003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p w14:paraId="000000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PS-1</w:t>
            </w:r>
          </w:p>
        </w:tc>
        <w:tc>
          <w:p w14:paraId="0000001A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resident.</w:t>
            </w:r>
          </w:p>
        </w:tc>
        <w:tc>
          <w:p w14:paraId="0000001B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  <w:rtl w:val="0"/>
              </w:rPr>
              <w:t>to understand how my city is performing in terms of sustainability and how I can contribute.</w:t>
            </w:r>
          </w:p>
        </w:tc>
        <w:tc>
          <w:p w14:paraId="0000001C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 can’t easily access real-time data or interpret complex policy documents.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1E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the current systems are fragmented, technical, and not citizen-friendly.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1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p w14:paraId="0000002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disconnected and unsure about how to take meaningful action.</w:t>
            </w:r>
          </w:p>
        </w:tc>
      </w:tr>
      <w:tr w14:paraId="69749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PS-2</w:t>
            </w:r>
          </w:p>
        </w:tc>
        <w:tc>
          <w:p w14:paraId="00000022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city administrator.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4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to monitor sustainability KPIs and respond to citizen feedback efficiently.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p w14:paraId="00000026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lack an integrated platform that combines AI insights with real-time urban data.</w:t>
            </w:r>
            <w:r>
              <w:rPr>
                <w:sz w:val="20"/>
                <w:szCs w:val="20"/>
                <w:rtl w:val="0"/>
              </w:rPr>
              <w:br w:type="textWrapping"/>
            </w:r>
          </w:p>
          <w:p w14:paraId="0000002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existing tools are siloed and don’t support intelligent automation.</w:t>
            </w:r>
            <w:r>
              <w:rPr>
                <w:sz w:val="24"/>
                <w:szCs w:val="24"/>
                <w:rtl w:val="0"/>
              </w:rPr>
              <w:br w:type="textWrapping"/>
            </w:r>
          </w:p>
          <w:p w14:paraId="0000002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p w14:paraId="000000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 makes me feel overwhelmed and unable to make timely, informed decisions.</w:t>
            </w:r>
          </w:p>
        </w:tc>
      </w:tr>
    </w:tbl>
    <w:p w14:paraId="0000002B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8D1B0C"/>
    <w:rsid w:val="4E8C726B"/>
    <w:rsid w:val="6C0F120E"/>
    <w:rsid w:val="722F44D5"/>
    <w:rsid w:val="76B32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2025-06-27T09:50:00Z</dcterms:created>
  <dc:creator>23481</dc:creator>
  <cp:lastModifiedBy>Hariharan Royal</cp:lastModifiedBy>
  <dcterms:modified xsi:type="dcterms:W3CDTF">2025-08-03T11:27:53Z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719F16391DC8434A90E3BBEA7ABA3644_13</vt:lpwstr>
  </property>
</Properties>
</file>