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2.6.0 du 30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12.7 Les suggestions et les nouveaux chapitres</w:t>
              <w:tab/>
              <w:t xml:space="default">49</w:t>
            </w:r>
          </w:hyperlink>
        </w:p>
        <w:p>
          <w:pPr>
            <w:pStyle w:val="TOC2"/>
            <w:tabs>
              <w:tab w:val="clear" w:pos="8786"/>
              <w:tab w:val="right" w:pos="9025" w:leader="dot"/>
            </w:tabs>
          </w:pPr>
          <w:hyperlink w:history="1" w:anchor="titre-73">
            <w:r>
              <w:rPr>
                <w:rStyle w:val="IndexLink"/>
              </w:rPr>
              <w:t xml:space="default">12.8 La page d'un tome en cours</w:t>
              <w:tab/>
              <w:t xml:space="default">50</w:t>
            </w:r>
          </w:hyperlink>
        </w:p>
        <w:p>
          <w:pPr>
            <w:pStyle w:val="TOC1"/>
            <w:tabs>
              <w:tab w:val="clear" w:pos="9026"/>
              <w:tab w:val="right" w:pos="9025" w:leader="dot"/>
            </w:tabs>
          </w:pPr>
          <w:hyperlink w:history="1" w:anchor="titre-74">
            <w:r>
              <w:rPr>
                <w:rStyle w:val="IndexLink"/>
              </w:rPr>
              <w:t xml:space="default">13 Les statistiques d'audience</w:t>
              <w:tab/>
              <w:t xml:space="default">51</w:t>
            </w:r>
          </w:hyperlink>
        </w:p>
        <w:p>
          <w:pPr>
            <w:pStyle w:val="TOC2"/>
            <w:tabs>
              <w:tab w:val="clear" w:pos="8786"/>
              <w:tab w:val="right" w:pos="9025" w:leader="dot"/>
            </w:tabs>
          </w:pPr>
          <w:hyperlink w:history="1" w:anchor="titre-75">
            <w:r>
              <w:rPr>
                <w:rStyle w:val="IndexLink"/>
              </w:rPr>
              <w:t xml:space="default">13.1 Lire l'aperçu</w:t>
              <w:tab/>
              <w:t xml:space="default">51</w:t>
            </w:r>
          </w:hyperlink>
        </w:p>
        <w:p>
          <w:pPr>
            <w:pStyle w:val="TOC2"/>
            <w:tabs>
              <w:tab w:val="clear" w:pos="8786"/>
              <w:tab w:val="right" w:pos="9025" w:leader="dot"/>
            </w:tabs>
          </w:pPr>
          <w:hyperlink w:history="1" w:anchor="titre-76">
            <w:r>
              <w:rPr>
                <w:rStyle w:val="IndexLink"/>
              </w:rPr>
              <w:t xml:space="default">13.2 Consulter les statistiques d'une œuvre</w:t>
              <w:tab/>
              <w:t xml:space="default">52</w:t>
            </w:r>
          </w:hyperlink>
        </w:p>
        <w:p>
          <w:pPr>
            <w:pStyle w:val="TOC2"/>
            <w:tabs>
              <w:tab w:val="clear" w:pos="8786"/>
              <w:tab w:val="right" w:pos="9025" w:leader="dot"/>
            </w:tabs>
          </w:pPr>
          <w:hyperlink w:history="1" w:anchor="titre-77">
            <w:r>
              <w:rPr>
                <w:rStyle w:val="IndexLink"/>
              </w:rPr>
              <w:t xml:space="default">13.3 Voir qui suit une œuvre (gérants)</w:t>
              <w:tab/>
              <w:t xml:space="default">53</w:t>
            </w:r>
          </w:hyperlink>
        </w:p>
        <w:p>
          <w:pPr>
            <w:pStyle w:val="TOC2"/>
            <w:tabs>
              <w:tab w:val="clear" w:pos="8786"/>
              <w:tab w:val="right" w:pos="9025" w:leader="dot"/>
            </w:tabs>
          </w:pPr>
          <w:hyperlink w:history="1" w:anchor="titre-78">
            <w:r>
              <w:rPr>
                <w:rStyle w:val="IndexLink"/>
              </w:rPr>
              <w:t xml:space="default">13.4 Exporter le classement des œuvres</w:t>
              <w:tab/>
              <w:t xml:space="default">54</w:t>
            </w:r>
          </w:hyperlink>
        </w:p>
        <w:p>
          <w:pPr>
            <w:pStyle w:val="TOC2"/>
            <w:tabs>
              <w:tab w:val="clear" w:pos="8786"/>
              <w:tab w:val="right" w:pos="9025" w:leader="dot"/>
            </w:tabs>
          </w:pPr>
          <w:hyperlink w:history="1" w:anchor="titre-79">
            <w:r>
              <w:rPr>
                <w:rStyle w:val="IndexLink"/>
              </w:rPr>
              <w:t xml:space="default">13.5 Comprendre les données de démonstration</w:t>
              <w:tab/>
              <w:t xml:space="default">54</w:t>
            </w:r>
          </w:hyperlink>
        </w:p>
        <w:p>
          <w:pPr>
            <w:pStyle w:val="TOC1"/>
            <w:tabs>
              <w:tab w:val="clear" w:pos="9026"/>
              <w:tab w:val="right" w:pos="9025" w:leader="dot"/>
            </w:tabs>
          </w:pPr>
          <w:hyperlink w:history="1" w:anchor="titre-80">
            <w:r>
              <w:rPr>
                <w:rStyle w:val="IndexLink"/>
              </w:rPr>
              <w:t xml:space="default">14 Les comptes inscrits (gérants)</w:t>
              <w:tab/>
              <w:t xml:space="default">55</w:t>
            </w:r>
          </w:hyperlink>
        </w:p>
        <w:p>
          <w:pPr>
            <w:pStyle w:val="TOC2"/>
            <w:tabs>
              <w:tab w:val="clear" w:pos="8786"/>
              <w:tab w:val="right" w:pos="9025" w:leader="dot"/>
            </w:tabs>
          </w:pPr>
          <w:hyperlink w:history="1" w:anchor="titre-81">
            <w:r>
              <w:rPr>
                <w:rStyle w:val="IndexLink"/>
              </w:rPr>
              <w:t xml:space="default">14.1 Trouver un compte</w:t>
              <w:tab/>
              <w:t xml:space="default">55</w:t>
            </w:r>
          </w:hyperlink>
        </w:p>
        <w:p>
          <w:pPr>
            <w:pStyle w:val="TOC2"/>
            <w:tabs>
              <w:tab w:val="clear" w:pos="8786"/>
              <w:tab w:val="right" w:pos="9025" w:leader="dot"/>
            </w:tabs>
          </w:pPr>
          <w:hyperlink w:history="1" w:anchor="titre-82">
            <w:r>
              <w:rPr>
                <w:rStyle w:val="IndexLink"/>
              </w:rPr>
              <w:t xml:space="default">14.2 Consulter la fiche d'un compte</w:t>
              <w:tab/>
              <w:t xml:space="default">56</w:t>
            </w:r>
          </w:hyperlink>
        </w:p>
        <w:p>
          <w:pPr>
            <w:pStyle w:val="TOC2"/>
            <w:tabs>
              <w:tab w:val="clear" w:pos="8786"/>
              <w:tab w:val="right" w:pos="9025" w:leader="dot"/>
            </w:tabs>
          </w:pPr>
          <w:hyperlink w:history="1" w:anchor="titre-83">
            <w:r>
              <w:rPr>
                <w:rStyle w:val="IndexLink"/>
              </w:rPr>
              <w:t xml:space="default">14.3 Ajouter un lecteur à l'équipe</w:t>
              <w:tab/>
              <w:t xml:space="default">57</w:t>
            </w:r>
          </w:hyperlink>
        </w:p>
        <w:p>
          <w:pPr>
            <w:pStyle w:val="TOC2"/>
            <w:tabs>
              <w:tab w:val="clear" w:pos="8786"/>
              <w:tab w:val="right" w:pos="9025" w:leader="dot"/>
            </w:tabs>
          </w:pPr>
          <w:hyperlink w:history="1" w:anchor="titre-84">
            <w:r>
              <w:rPr>
                <w:rStyle w:val="IndexLink"/>
              </w:rPr>
              <w:t xml:space="default">14.4 Exporter la liste</w:t>
              <w:tab/>
              <w:t xml:space="default">58</w:t>
            </w:r>
          </w:hyperlink>
        </w:p>
        <w:p>
          <w:pPr>
            <w:pStyle w:val="TOC1"/>
            <w:tabs>
              <w:tab w:val="clear" w:pos="9026"/>
              <w:tab w:val="right" w:pos="9025" w:leader="dot"/>
            </w:tabs>
          </w:pPr>
          <w:hyperlink w:history="1" w:anchor="titre-85">
            <w:r>
              <w:rPr>
                <w:rStyle w:val="IndexLink"/>
              </w:rPr>
              <w:t xml:space="default">15 Le thème saisonnier (gérants)</w:t>
              <w:tab/>
              <w:t xml:space="default">59</w:t>
            </w:r>
          </w:hyperlink>
        </w:p>
        <w:p>
          <w:pPr>
            <w:pStyle w:val="TOC2"/>
            <w:tabs>
              <w:tab w:val="clear" w:pos="8786"/>
              <w:tab w:val="right" w:pos="9025" w:leader="dot"/>
            </w:tabs>
          </w:pPr>
          <w:hyperlink w:history="1" w:anchor="titre-86">
            <w:r>
              <w:rPr>
                <w:rStyle w:val="IndexLink"/>
              </w:rPr>
              <w:t xml:space="default">15.1 Programmer le thème du site selon la saison</w:t>
              <w:tab/>
              <w:t xml:space="default">59</w:t>
            </w:r>
          </w:hyperlink>
        </w:p>
        <w:p>
          <w:pPr>
            <w:pStyle w:val="TOC2"/>
            <w:tabs>
              <w:tab w:val="clear" w:pos="8786"/>
              <w:tab w:val="right" w:pos="9025" w:leader="dot"/>
            </w:tabs>
          </w:pPr>
          <w:hyperlink w:history="1" w:anchor="titre-87">
            <w:r>
              <w:rPr>
                <w:rStyle w:val="IndexLink"/>
              </w:rPr>
              <w:t xml:space="default">15.2 Garder un seul thème toute l'année</w:t>
              <w:tab/>
              <w:t xml:space="default">60</w:t>
            </w:r>
          </w:hyperlink>
        </w:p>
        <w:p>
          <w:pPr>
            <w:pStyle w:val="TOC2"/>
            <w:tabs>
              <w:tab w:val="clear" w:pos="8786"/>
              <w:tab w:val="right" w:pos="9025" w:leader="dot"/>
            </w:tabs>
          </w:pPr>
          <w:hyperlink w:history="1" w:anchor="titre-88">
            <w:r>
              <w:rPr>
                <w:rStyle w:val="IndexLink"/>
              </w:rPr>
              <w:t xml:space="default">15.3 Voir un thème sur n'importe quelle page</w:t>
              <w:tab/>
              <w:t xml:space="default">60</w:t>
            </w:r>
          </w:hyperlink>
        </w:p>
        <w:p>
          <w:pPr>
            <w:pStyle w:val="TOC1"/>
            <w:tabs>
              <w:tab w:val="clear" w:pos="9026"/>
              <w:tab w:val="right" w:pos="9025" w:leader="dot"/>
            </w:tabs>
          </w:pPr>
          <w:hyperlink w:history="1" w:anchor="titre-89">
            <w:r>
              <w:rPr>
                <w:rStyle w:val="IndexLink"/>
              </w:rPr>
              <w:t xml:space="default">16 Les coquilles signalées par les lecteurs</w:t>
              <w:tab/>
              <w:t xml:space="default">61</w:t>
            </w:r>
          </w:hyperlink>
        </w:p>
        <w:p>
          <w:pPr>
            <w:pStyle w:val="TOC2"/>
            <w:tabs>
              <w:tab w:val="clear" w:pos="8786"/>
              <w:tab w:val="right" w:pos="9025" w:leader="dot"/>
            </w:tabs>
          </w:pPr>
          <w:hyperlink w:history="1" w:anchor="titre-90">
            <w:r>
              <w:rPr>
                <w:rStyle w:val="IndexLink"/>
              </w:rPr>
              <w:t xml:space="default">16.1 Comprendre ce que fait le lecteur</w:t>
              <w:tab/>
              <w:t xml:space="default">61</w:t>
            </w:r>
          </w:hyperlink>
        </w:p>
        <w:p>
          <w:pPr>
            <w:pStyle w:val="TOC2"/>
            <w:tabs>
              <w:tab w:val="clear" w:pos="8786"/>
              <w:tab w:val="right" w:pos="9025" w:leader="dot"/>
            </w:tabs>
          </w:pPr>
          <w:hyperlink w:history="1" w:anchor="titre-91">
            <w:r>
              <w:rPr>
                <w:rStyle w:val="IndexLink"/>
              </w:rPr>
              <w:t xml:space="default">16.2 Traiter une coquille</w:t>
              <w:tab/>
              <w:t xml:space="default">61</w:t>
            </w:r>
          </w:hyperlink>
        </w:p>
        <w:p>
          <w:pPr>
            <w:pStyle w:val="TOC2"/>
            <w:tabs>
              <w:tab w:val="clear" w:pos="8786"/>
              <w:tab w:val="right" w:pos="9025" w:leader="dot"/>
            </w:tabs>
          </w:pPr>
          <w:hyperlink w:history="1" w:anchor="titre-92">
            <w:r>
              <w:rPr>
                <w:rStyle w:val="IndexLink"/>
              </w:rPr>
              <w:t xml:space="default">16.3 Retrouver les signalements traités</w:t>
              <w:tab/>
              <w:t xml:space="default">63</w:t>
            </w:r>
          </w:hyperlink>
        </w:p>
        <w:p>
          <w:pPr>
            <w:pStyle w:val="TOC1"/>
            <w:tabs>
              <w:tab w:val="clear" w:pos="9026"/>
              <w:tab w:val="right" w:pos="9025" w:leader="dot"/>
            </w:tabs>
          </w:pPr>
          <w:hyperlink w:history="1" w:anchor="titre-93">
            <w:r>
              <w:rPr>
                <w:rStyle w:val="IndexLink"/>
              </w:rPr>
              <w:t xml:space="default">17 Glossaires, actualités et commentaires</w:t>
              <w:tab/>
              <w:t xml:space="default">64</w:t>
            </w:r>
          </w:hyperlink>
        </w:p>
        <w:p>
          <w:pPr>
            <w:pStyle w:val="TOC2"/>
            <w:tabs>
              <w:tab w:val="clear" w:pos="8786"/>
              <w:tab w:val="right" w:pos="9025" w:leader="dot"/>
            </w:tabs>
          </w:pPr>
          <w:hyperlink w:history="1" w:anchor="titre-94">
            <w:r>
              <w:rPr>
                <w:rStyle w:val="IndexLink"/>
              </w:rPr>
              <w:t xml:space="default">17.1 Publier le glossaire d'une œuvre</w:t>
              <w:tab/>
              <w:t xml:space="default">64</w:t>
            </w:r>
          </w:hyperlink>
        </w:p>
        <w:p>
          <w:pPr>
            <w:pStyle w:val="TOC2"/>
            <w:tabs>
              <w:tab w:val="clear" w:pos="8786"/>
              <w:tab w:val="right" w:pos="9025" w:leader="dot"/>
            </w:tabs>
          </w:pPr>
          <w:hyperlink w:history="1" w:anchor="titre-95">
            <w:r>
              <w:rPr>
                <w:rStyle w:val="IndexLink"/>
              </w:rPr>
              <w:t xml:space="default">17.2 Lier une actualité à une œuvre</w:t>
              <w:tab/>
              <w:t xml:space="default">64</w:t>
            </w:r>
          </w:hyperlink>
        </w:p>
        <w:p>
          <w:pPr>
            <w:pStyle w:val="TOC2"/>
            <w:tabs>
              <w:tab w:val="clear" w:pos="8786"/>
              <w:tab w:val="right" w:pos="9025" w:leader="dot"/>
            </w:tabs>
          </w:pPr>
          <w:hyperlink w:history="1" w:anchor="titre-96">
            <w:r>
              <w:rPr>
                <w:rStyle w:val="IndexLink"/>
              </w:rPr>
              <w:t xml:space="default">17.3 Modérer les commentaires</w:t>
              <w:tab/>
              <w:t xml:space="default">64</w:t>
            </w:r>
          </w:hyperlink>
        </w:p>
        <w:p>
          <w:pPr>
            <w:pStyle w:val="TOC1"/>
            <w:tabs>
              <w:tab w:val="clear" w:pos="9026"/>
              <w:tab w:val="right" w:pos="9025" w:leader="dot"/>
            </w:tabs>
          </w:pPr>
          <w:hyperlink w:history="1" w:anchor="titre-97">
            <w:r>
              <w:rPr>
                <w:rStyle w:val="IndexLink"/>
              </w:rPr>
              <w:t xml:space="default">18 Questions fréquentes</w:t>
              <w:tab/>
              <w:t xml:space="default">65</w:t>
            </w:r>
          </w:hyperlink>
        </w:p>
        <w:p>
          <w:pPr>
            <w:pStyle w:val="TOC1"/>
            <w:tabs>
              <w:tab w:val="clear" w:pos="9026"/>
              <w:tab w:val="right" w:pos="9025" w:leader="dot"/>
            </w:tabs>
          </w:pPr>
          <w:hyperlink w:history="1" w:anchor="titre-98">
            <w:r>
              <w:rPr>
                <w:rStyle w:val="IndexLink"/>
              </w:rPr>
              <w:t xml:space="default">19 En cas de problème</w:t>
              <w:tab/>
              <w:t xml:space="default">67</w:t>
            </w:r>
          </w:hyperlink>
        </w:p>
        <w:p>
          <w:pPr>
            <w:pStyle w:val="TOC2"/>
            <w:tabs>
              <w:tab w:val="clear" w:pos="8786"/>
              <w:tab w:val="right" w:pos="9025" w:leader="dot"/>
            </w:tabs>
          </w:pPr>
          <w:hyperlink w:history="1" w:anchor="titre-99">
            <w:r>
              <w:rPr>
                <w:rStyle w:val="IndexLink"/>
              </w:rPr>
              <w:t xml:space="default">19.1 Qui contacter</w:t>
              <w:tab/>
              <w:t xml:space="default">67</w:t>
            </w:r>
          </w:hyperlink>
        </w:p>
        <w:p>
          <w:pPr>
            <w:pStyle w:val="TOC2"/>
            <w:tabs>
              <w:tab w:val="clear" w:pos="8786"/>
              <w:tab w:val="right" w:pos="9025" w:leader="dot"/>
            </w:tabs>
          </w:pPr>
          <w:hyperlink w:history="1" w:anchor="titre-100">
            <w:r>
              <w:rPr>
                <w:rStyle w:val="IndexLink"/>
              </w:rPr>
              <w:t xml:space="default">19.2 Signaler un problème</w:t>
              <w:tab/>
              <w:t xml:space="default">67</w:t>
            </w:r>
          </w:hyperlink>
          <w:r>
            <w:fldChar w:fldCharType="end"/>
          </w:r>
        </w:p>
      </w:sdtContent>
    </w:sdt>
    <w:p>
      <w:pPr>
        <w:pStyle w:val="Heading1"/>
      </w:pPr>
      <w:bookmarkStart w:name="titre-1" w:id="101"/>
      <w:r>
        <w:t xml:space="preserve">1 Bienvenue dans l'espace équipe</w:t>
      </w:r>
      <w:bookmarkEnd w:id="101"/>
    </w:p>
    <w:p>
      <w:pPr>
        <w:pStyle w:val="Heading2"/>
      </w:pPr>
      <w:bookmarkStart w:name="titre-2" w:id="102"/>
      <w:r>
        <w:t xml:space="preserve">1.1 À quoi sert l'espace équipe</w:t>
      </w:r>
      <w:bookmarkEnd w:id="102"/>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modérer les commentaires et traiter les coquilles signalées par les lecteurs ;</w:t>
      </w:r>
    </w:p>
    <w:p>
      <w:pPr>
        <w:pStyle w:val="ListParagraph"/>
        <w:numPr>
          <w:ilvl w:val="0"/>
          <w:numId w:val="2"/>
        </w:numPr>
        <w:spacing w:after="60" w:before="0"/>
      </w:pPr>
      <w:r>
        <w:t xml:space="preserve">suivre l'audience du site et des œuvres (</w:t>
      </w:r>
      <w:r>
        <w:rPr>
          <w:b/>
          <w:bCs/>
        </w:rPr>
        <w:t xml:space="preserve">Statistiques</w:t>
      </w:r>
      <w:r>
        <w:t xml:space="preserve">)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103"/>
      <w:r>
        <w:t xml:space="preserve">1.2 Qui peut faire quoi</w:t>
      </w:r>
      <w:bookmarkEnd w:id="103"/>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 Consulter les statistiques d'audience (chiffres seulement) et exporter le classement des œuvres.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 traiter les coquilles signalées.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 voir et exporter la liste des lecteurs qui suivent une œuvre, consulter les comptes inscrits et les ajouter à l'équipe.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104"/>
      <w:r>
        <w:t xml:space="preserve">1.3 Se connecter</w:t>
      </w:r>
      <w:bookmarkEnd w:id="104"/>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Adresse e-mail ou identifiant</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l'adresse e-mail suffit pour se connecter. Un compte créé sur le site a un </w:t>
            </w:r>
            <w:r>
              <w:rPr>
                <w:b/>
                <w:bCs/>
              </w:rPr>
              <w:t xml:space="preserve">pseudo public</w:t>
            </w:r>
            <w:r>
              <w:t xml:space="preserve"> (affiché avec les commentaires) et un identifiant technique qui n'est jamais montré. Les comptes plus anciens gardent leur identifiant (le pseudo choisi à l'inscription), qui marche toujours.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quand la connexion Discord sera mise en service, un bouton </w:t>
            </w:r>
            <w:r>
              <w:rPr>
                <w:b/>
                <w:bCs/>
              </w:rPr>
              <w:t xml:space="preserve">Se connecter avec Discord</w:t>
            </w:r>
            <w:r>
              <w:t xml:space="preserve"> apparaîtra sous le formulaire. Liez d'abord votre compte dans </w:t>
            </w:r>
            <w:r>
              <w:rPr>
                <w:b/>
                <w:bCs/>
              </w:rPr>
              <w:t xml:space="preserve">Mon compte</w:t>
            </w:r>
            <w:r>
              <w:t xml:space="preserve">, rubrique </w:t>
            </w:r>
            <w:r>
              <w:rPr>
                <w:b/>
                <w:bCs/>
              </w:rPr>
              <w:t xml:space="preserve">Connexion Discord</w:t>
            </w:r>
            <w:r>
              <w:t xml:space="preserve">. Les administrateurs ne peuvent pas l'utiliser : ils passent toujours par la page de connexion WordPress.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105"/>
      <w:r>
        <w:t xml:space="preserve">2 Le tableau de bord et le menu</w:t>
      </w:r>
      <w:bookmarkEnd w:id="105"/>
    </w:p>
    <w:p>
      <w:pPr>
        <w:pStyle w:val="Heading2"/>
      </w:pPr>
      <w:bookmarkStart w:name="titre-6" w:id="106"/>
      <w:r>
        <w:t xml:space="preserve">2.1 Lire le tableau de bord</w:t>
      </w:r>
      <w:bookmarkEnd w:id="106"/>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107"/>
      <w:r>
        <w:t xml:space="preserve">2.2 Se repérer dans le menu</w:t>
      </w:r>
      <w:bookmarkEnd w:id="107"/>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676650"/>
            <wp:effectExtent t="0" r="0" b="0" l="0"/>
            <wp:docPr id="35"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108"/>
      <w:r>
        <w:t xml:space="preserve">2.3 Utiliser les raccourcis d'un tome</w:t>
      </w:r>
      <w:bookmarkEnd w:id="108"/>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109"/>
      <w:r>
        <w:t xml:space="preserve">3 Le planning</w:t>
      </w:r>
      <w:bookmarkEnd w:id="109"/>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36"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110"/>
      <w:r>
        <w:t xml:space="preserve">3.1 Mettre à jour son avancement</w:t>
      </w:r>
      <w:bookmarkEnd w:id="110"/>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111"/>
      <w:r>
        <w:t xml:space="preserve">3.2 Signaler un tome bloqué</w:t>
      </w:r>
      <w:bookmarkEnd w:id="111"/>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112"/>
      <w:r>
        <w:t xml:space="preserve">3.3 Mettre à jour une tâche « En attente »</w:t>
      </w:r>
      <w:bookmarkEnd w:id="112"/>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113"/>
      <w:r>
        <w:t xml:space="preserve">3.4 Comprendre ce que voient les lecteurs</w:t>
      </w:r>
      <w:bookmarkEnd w:id="1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114"/>
      <w:r>
        <w:t xml:space="preserve">3.5 Recevoir (ou ne plus recevoir) les rappels</w:t>
      </w:r>
      <w:bookmarkEnd w:id="114"/>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115"/>
      <w:r>
        <w:t xml:space="preserve">3.6 Mettre un tome en pause</w:t>
      </w:r>
      <w:bookmarkEnd w:id="115"/>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116"/>
      <w:r>
        <w:t xml:space="preserve">3.7 Retirer un tome ajouté par erreur</w:t>
      </w:r>
      <w:bookmarkEnd w:id="116"/>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117"/>
      <w:r>
        <w:t xml:space="preserve">3.8 Trouver un tome dans le planning complet</w:t>
      </w:r>
      <w:bookmarkEnd w:id="117"/>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118"/>
      <w:r>
        <w:t xml:space="preserve">4 Les œuvres</w:t>
      </w:r>
      <w:bookmarkEnd w:id="118"/>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119"/>
      <w:r>
        <w:t xml:space="preserve">4.1 Créer une œuvre</w:t>
      </w:r>
      <w:bookmarkEnd w:id="119"/>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20"/>
      <w:r>
        <w:t xml:space="preserve">4.2 Modifier une œuvre et cadrer sa couverture</w:t>
      </w:r>
      <w:bookmarkEnd w:id="120"/>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21"/>
      <w:r>
        <w:t xml:space="preserve">4.3 Annoncer une nouvelle série sans dévoiler son titre</w:t>
      </w:r>
      <w:bookmarkEnd w:id="121"/>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7"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8"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22"/>
      <w:r>
        <w:t xml:space="preserve">4.4 Gérer les genres</w:t>
      </w:r>
      <w:bookmarkEnd w:id="122"/>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23"/>
      <w:r>
        <w:t xml:space="preserve">5 Les mangas (MangaDex)</w:t>
      </w:r>
      <w:bookmarkEnd w:id="123"/>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24"/>
      <w:r>
        <w:t xml:space="preserve">5.1 Lier un manga à sa série MangaDex</w:t>
      </w:r>
      <w:bookmarkEnd w:id="124"/>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25"/>
      <w:r>
        <w:t xml:space="preserve">5.2 Publier un chapitre de manga</w:t>
      </w:r>
      <w:bookmarkEnd w:id="125"/>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26"/>
      <w:r>
        <w:t xml:space="preserve">5.3 Annoncer un tome de manga au planning</w:t>
      </w:r>
      <w:bookmarkEnd w:id="126"/>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27"/>
      <w:r>
        <w:t xml:space="preserve">5.4 Vérifier la synchronisation</w:t>
      </w:r>
      <w:bookmarkEnd w:id="127"/>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28"/>
      <w:r>
        <w:t xml:space="preserve">5.5 Retirer un chapitre ou un manga</w:t>
      </w:r>
      <w:bookmarkEnd w:id="12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29"/>
      <w:r>
        <w:t xml:space="preserve">6 Créer un tome vide</w:t>
      </w:r>
      <w:bookmarkEnd w:id="129"/>
    </w:p>
    <w:p>
      <w:r>
        <w:t xml:space="preserve">Un tome se crée d'abord vide, sans fichier : il entre au planning. Ses chapitres arrivent ensuite avec « Ajouter des chapitres ». Réservé aux éditeurs et aux gérants.</w:t>
      </w:r>
    </w:p>
    <w:p>
      <w:pPr>
        <w:pStyle w:val="Heading2"/>
      </w:pPr>
      <w:bookmarkStart w:name="titre-30" w:id="130"/>
      <w:r>
        <w:t xml:space="preserve">6.1 Ouvrir la page « Nouveau tome »</w:t>
      </w:r>
      <w:bookmarkEnd w:id="130"/>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31"/>
      <w:r>
        <w:t xml:space="preserve">6.2 Créer le tome</w:t>
      </w:r>
      <w:bookmarkEnd w:id="131"/>
    </w:p>
    <w:p>
      <w:pPr>
        <w:keepNext/>
        <w:spacing w:after="60" w:before="160"/>
        <w:jc w:val="center"/>
      </w:pPr>
      <w:r>
        <w:drawing>
          <wp:inline distT="0" distB="0" distL="0" distR="0">
            <wp:extent cx="5715000" cy="5153025"/>
            <wp:effectExtent t="0" r="0" b="0" l="0"/>
            <wp:docPr id="39"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40"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32"/>
      <w:r>
        <w:t xml:space="preserve">6.3 Comprendre la parution d'un tome</w:t>
      </w:r>
      <w:bookmarkEnd w:id="132"/>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33"/>
      <w:r>
        <w:t xml:space="preserve">7 Préparer le fichier Word</w:t>
      </w:r>
      <w:bookmarkEnd w:id="133"/>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34"/>
      <w:r>
        <w:t xml:space="preserve">7.1 Utiliser les bons styles</w:t>
      </w:r>
      <w:bookmarkEnd w:id="13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35"/>
      <w:r>
        <w:t xml:space="preserve">7.2 Écrire les dialogues et les pensées</w:t>
      </w:r>
      <w:bookmarkEnd w:id="135"/>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36"/>
      <w:r>
        <w:t xml:space="preserve">7.3 Décrire les illustrations</w:t>
      </w:r>
      <w:bookmarkEnd w:id="136"/>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37"/>
      <w:r>
        <w:t xml:space="preserve">7.4 Forcer un début de chapitre avec un marqueur</w:t>
      </w:r>
      <w:bookmarkEnd w:id="137"/>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38"/>
      <w:r>
        <w:t xml:space="preserve">7.5 Vérifier le fichier avant de l'envoyer</w:t>
      </w:r>
      <w:bookmarkEnd w:id="138"/>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39"/>
      <w:r>
        <w:t xml:space="preserve">8 Ajouter des chapitres à un tome</w:t>
      </w:r>
      <w:bookmarkEnd w:id="139"/>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40"/>
      <w:r>
        <w:t xml:space="preserve">8.1 Comprendre le formulaire</w:t>
      </w:r>
      <w:bookmarkEnd w:id="140"/>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41"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42"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43"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44"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41"/>
      <w:r>
        <w:t xml:space="preserve">8.2 Publier le prologue d'un tome en cours</w:t>
      </w:r>
      <w:bookmarkEnd w:id="141"/>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42"/>
      <w:r>
        <w:t xml:space="preserve">8.3 Programmer plusieurs chapitres au rythme</w:t>
      </w:r>
      <w:bookmarkEnd w:id="142"/>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43"/>
      <w:r>
        <w:t xml:space="preserve">8.4 Publier un tome entier d'un coup</w:t>
      </w:r>
      <w:bookmarkEnd w:id="143"/>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44"/>
      <w:r>
        <w:t xml:space="preserve">8.5 Donner tout le tome, chapitre par chapitre, avec les liens à la fin</w:t>
      </w:r>
      <w:bookmarkEnd w:id="144"/>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45"/>
      <w:r>
        <w:t xml:space="preserve">8.6 Corriger un chapitre déjà en ligne</w:t>
      </w:r>
      <w:bookmarkEnd w:id="145"/>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ou depuis </w:t>
            </w:r>
            <w:r>
              <w:rPr>
                <w:b/>
                <w:bCs/>
              </w:rPr>
              <w:t xml:space="preserve">Corrections</w:t>
            </w:r>
            <w:r>
              <w:t xml:space="preserve"> avec </w:t>
            </w:r>
            <w:r>
              <w:rPr>
                <w:b/>
                <w:bCs/>
              </w:rPr>
              <w:t xml:space="preserve">Corriger dans l'éditeur</w:t>
            </w:r>
            <w:r>
              <w:t xml:space="preserve"> (voir « Les coquilles signalées par les lecteurs »). Traducteurs, relecteurs et graphistes : signalez la coquille à un éditeur sur le Discord de l'équipe.</w:t>
            </w:r>
          </w:p>
        </w:tc>
      </w:tr>
    </w:tbl>
    <w:p>
      <w:pPr>
        <w:pStyle w:val="Heading2"/>
      </w:pPr>
      <w:bookmarkStart w:name="titre-46" w:id="146"/>
      <w:r>
        <w:t xml:space="preserve">8.7 Découper soi-même les chapitres</w:t>
      </w:r>
      <w:bookmarkEnd w:id="146"/>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47"/>
      <w:r>
        <w:t xml:space="preserve">8.8 Ajouter la lecture en ligne d'un tome déjà paru</w:t>
      </w:r>
      <w:bookmarkEnd w:id="147"/>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48"/>
      <w:r>
        <w:t xml:space="preserve">8.9 Refaire toute la lecture en ligne d'un tome</w:t>
      </w:r>
      <w:bookmarkEnd w:id="148"/>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49"/>
      <w:r>
        <w:t xml:space="preserve">8.10 Savoir ce qui sera annoncé</w:t>
      </w:r>
      <w:bookmarkEnd w:id="14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50"/>
      <w:r>
        <w:t xml:space="preserve">8.11 Choisir le salon Discord des chapitres</w:t>
      </w:r>
      <w:bookmarkEnd w:id="150"/>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51"/>
      <w:r>
        <w:t xml:space="preserve">9 Terminer un tome</w:t>
      </w:r>
      <w:bookmarkEnd w:id="151"/>
    </w:p>
    <w:p>
      <w:pPr>
        <w:pStyle w:val="Heading2"/>
      </w:pPr>
      <w:bookmarkStart w:name="titre-52" w:id="152"/>
      <w:r>
        <w:t xml:space="preserve">9.1 Terminer un tome avec son dernier envoi</w:t>
      </w:r>
      <w:bookmarkEnd w:id="152"/>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45"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53"/>
      <w:r>
        <w:t xml:space="preserve">9.2 Passer un tome à « Publié » depuis sa fiche</w:t>
      </w:r>
      <w:bookmarkEnd w:id="153"/>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46"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54"/>
      <w:r>
        <w:t xml:space="preserve">9.3 Remplacer un lien PDF ou EPUB mort</w:t>
      </w:r>
      <w:bookmarkEnd w:id="154"/>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55"/>
      <w:r>
        <w:t xml:space="preserve">10 Modifier un tome</w:t>
      </w:r>
      <w:bookmarkEnd w:id="155"/>
    </w:p>
    <w:p>
      <w:r>
        <w:t xml:space="preserve">Réservé aux éditeurs et aux gérants. La fiche d'un tome s'ouvre dans l'espace équipe, sans passer par l'administration WordPress.</w:t>
      </w:r>
    </w:p>
    <w:p>
      <w:pPr>
        <w:pStyle w:val="Heading2"/>
      </w:pPr>
      <w:bookmarkStart w:name="titre-56" w:id="156"/>
      <w:r>
        <w:t xml:space="preserve">10.1 Trouver un tome</w:t>
      </w:r>
      <w:bookmarkEnd w:id="156"/>
    </w:p>
    <w:p>
      <w:pPr>
        <w:keepNext/>
        <w:spacing w:after="60" w:before="160"/>
        <w:jc w:val="center"/>
      </w:pPr>
      <w:r>
        <w:drawing>
          <wp:inline distT="0" distB="0" distL="0" distR="0">
            <wp:extent cx="5715000" cy="4314825"/>
            <wp:effectExtent t="0" r="0" b="0" l="0"/>
            <wp:docPr id="47"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57"/>
      <w:r>
        <w:t xml:space="preserve">10.2 Modifier les informations d'un tome</w:t>
      </w:r>
      <w:bookmarkEnd w:id="157"/>
    </w:p>
    <w:p>
      <w:pPr>
        <w:keepNext/>
        <w:spacing w:after="60" w:before="160"/>
        <w:jc w:val="center"/>
      </w:pPr>
      <w:r>
        <w:drawing>
          <wp:inline distT="0" distB="0" distL="0" distR="0">
            <wp:extent cx="5715000" cy="5448300"/>
            <wp:effectExtent t="0" r="0" b="0" l="0"/>
            <wp:docPr id="48"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9"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58"/>
      <w:r>
        <w:t xml:space="preserve">10.3 Publier, reprogrammer ou retirer un chapitre</w:t>
      </w:r>
      <w:bookmarkEnd w:id="158"/>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50"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59"/>
      <w:r>
        <w:t xml:space="preserve">11 Nouveau (version 2.1.5) : l'état des tomes et des œuvres</w:t>
      </w:r>
      <w:bookmarkEnd w:id="15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60"/>
      <w:r>
        <w:t xml:space="preserve">11.1 Le cycle de vie d'un tome</w:t>
      </w:r>
      <w:bookmarkEnd w:id="160"/>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51"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61"/>
      <w:r>
        <w:t xml:space="preserve">11.2 Changer l'état d'un tome</w:t>
      </w:r>
      <w:bookmarkEnd w:id="161"/>
    </w:p>
    <w:p>
      <w:pPr>
        <w:keepNext/>
        <w:spacing w:after="60" w:before="160"/>
        <w:jc w:val="center"/>
      </w:pPr>
      <w:r>
        <w:drawing>
          <wp:inline distT="0" distB="0" distL="0" distR="0">
            <wp:extent cx="5715000" cy="2857500"/>
            <wp:effectExtent t="0" r="0" b="0" l="0"/>
            <wp:docPr id="52"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62"/>
      <w:r>
        <w:t xml:space="preserve">11.3 Savoir ce que fait chaque changement</w:t>
      </w:r>
      <w:bookmarkEnd w:id="162"/>
    </w:p>
    <w:p>
      <w:pPr>
        <w:keepNext/>
        <w:spacing w:after="60" w:before="160"/>
        <w:jc w:val="center"/>
      </w:pPr>
      <w:r>
        <w:drawing>
          <wp:inline distT="0" distB="0" distL="0" distR="0">
            <wp:extent cx="5715000" cy="1333500"/>
            <wp:effectExtent t="0" r="0" b="0" l="0"/>
            <wp:docPr id="53"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63"/>
      <w:r>
        <w:t xml:space="preserve">11.4 J'ai publié au lieu de programmer : comment réparer</w:t>
      </w:r>
      <w:bookmarkEnd w:id="163"/>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64"/>
      <w:r>
        <w:t xml:space="preserve">11.5 Changer l'état d'une œuvre</w:t>
      </w:r>
      <w:bookmarkEnd w:id="164"/>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54"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65"/>
      <w:r>
        <w:t xml:space="preserve">12 Ce que voient les lecteurs</w:t>
      </w:r>
      <w:bookmarkEnd w:id="165"/>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66"/>
      <w:r>
        <w:t xml:space="preserve">12.1 Lire un manga</w:t>
      </w:r>
      <w:bookmarkEnd w:id="166"/>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67"/>
      <w:r>
        <w:t xml:space="preserve">12.2 La page d'accueil</w:t>
      </w:r>
      <w:bookmarkEnd w:id="167"/>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55"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p>
      <w:r>
        <w:t xml:space="preserve">Un lecteur connecté voit aussi, entre </w:t>
      </w:r>
      <w:r>
        <w:rPr>
          <w:b/>
          <w:bCs/>
        </w:rPr>
        <w:t xml:space="preserve">Dernières sorties</w:t>
      </w:r>
      <w:r>
        <w:t xml:space="preserve"> et le </w:t>
      </w:r>
      <w:r>
        <w:rPr>
          <w:b/>
          <w:bCs/>
        </w:rPr>
        <w:t xml:space="preserve">Planning</w:t>
      </w:r>
      <w:r>
        <w:t xml:space="preserve">, la section </w:t>
      </w:r>
      <w:r>
        <w:rPr>
          <w:b/>
          <w:bCs/>
        </w:rPr>
        <w:t xml:space="preserve">Reprendre la lecture</w:t>
      </w:r>
      <w:r>
        <w:t xml:space="preserve"> : sa dernière lecture puis les séries où de nouveaux chapitres l'attendent (voir « Les suggestions et les nouveaux chapitres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68"/>
      <w:r>
        <w:t xml:space="preserve">12.3 La page Planning</w:t>
      </w:r>
      <w:bookmarkEnd w:id="168"/>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56"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7"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8"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9"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69"/>
      <w:r>
        <w:t xml:space="preserve">12.4 Faire apparaître un chapitre dans « Prochains » de l'accueil</w:t>
      </w:r>
      <w:bookmarkEnd w:id="169"/>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70"/>
      <w:r>
        <w:t xml:space="preserve">12.5 Mettre un tome à la une</w:t>
      </w:r>
      <w:bookmarkEnd w:id="170"/>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71"/>
      <w:r>
        <w:t xml:space="preserve">12.6 La fiche d'une œuvre</w:t>
      </w:r>
      <w:bookmarkEnd w:id="171"/>
    </w:p>
    <w:p>
      <w:pPr>
        <w:keepNext/>
        <w:spacing w:after="60" w:before="160"/>
        <w:jc w:val="center"/>
      </w:pPr>
      <w:r>
        <w:drawing>
          <wp:inline distT="0" distB="0" distL="0" distR="0">
            <wp:extent cx="5715000" cy="4095750"/>
            <wp:effectExtent t="0" r="0" b="0" l="0"/>
            <wp:docPr id="60"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ListParagraph"/>
        <w:numPr>
          <w:ilvl w:val="0"/>
          <w:numId w:val="2"/>
        </w:numPr>
        <w:spacing w:after="60" w:before="0"/>
      </w:pPr>
      <w:r>
        <w:rPr>
          <w:b/>
          <w:bCs/>
        </w:rPr>
        <w:t xml:space="preserve">Si vous avez aimé…</w:t>
      </w:r>
      <w:r>
        <w:t xml:space="preserve"> : jusqu'à 4 œuvres proches, après le sommaire des tomes (voir « Les suggestions et les nouveaux chapitres »).</w:t>
      </w:r>
    </w:p>
    <w:p>
      <w:pPr>
        <w:pStyle w:val="Heading2"/>
      </w:pPr>
      <w:bookmarkStart w:name="titre-72" w:id="172"/>
      <w:r>
        <w:t xml:space="preserve">12.7 Les suggestions et les nouveaux chapitres</w:t>
      </w:r>
      <w:bookmarkEnd w:id="17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 site suggère des œuvres et signale aux lecteurs connectés les chapitres sortis depuis leur dernière lecture. Rien n'est à saisir par l'équipe.</w:t>
            </w:r>
          </w:p>
        </w:tc>
      </w:tr>
    </w:tbl>
    <w:p>
      <w:pPr>
        <w:spacing w:after="60" w:before="0"/>
      </w:pPr>
    </w:p>
    <w:p>
      <w:pPr>
        <w:pStyle w:val="ListParagraph"/>
        <w:numPr>
          <w:ilvl w:val="0"/>
          <w:numId w:val="2"/>
        </w:numPr>
        <w:spacing w:after="60" w:before="0"/>
      </w:pPr>
      <w:r>
        <w:rPr>
          <w:b/>
          <w:bCs/>
        </w:rPr>
        <w:t xml:space="preserve">Si vous avez aimé…</w:t>
      </w:r>
      <w:r>
        <w:t xml:space="preserve">, sur la fiche d'une œuvre : des œuvres qui partagent ses genres ou son type, ou que suivent les mêmes lecteurs (« 4 lecteurs la suivent aussi », à partir de 3 lecteurs en commun, sans jamais nommer personne). Jamais d'œuvre licenciée. Un lecteur connecté n'y voit pas ses favoris ni ce qu'il lit déjà.</w:t>
      </w:r>
    </w:p>
    <w:p>
      <w:pPr>
        <w:pStyle w:val="ListParagraph"/>
        <w:numPr>
          <w:ilvl w:val="0"/>
          <w:numId w:val="2"/>
        </w:numPr>
        <w:spacing w:after="60" w:before="0"/>
      </w:pPr>
      <w:r>
        <w:rPr>
          <w:b/>
          <w:bCs/>
        </w:rPr>
        <w:t xml:space="preserve">Pour vous</w:t>
      </w:r>
      <w:r>
        <w:t xml:space="preserve">, dans </w:t>
      </w:r>
      <w:r>
        <w:rPr>
          <w:b/>
          <w:bCs/>
        </w:rPr>
        <w:t xml:space="preserve">Mon compte</w:t>
      </w:r>
      <w:r>
        <w:t xml:space="preserve"> : des suggestions tirées de ses favoris et de ses lectures, « parce que vous suivez… ».</w:t>
      </w:r>
    </w:p>
    <w:p>
      <w:pPr>
        <w:pStyle w:val="ListParagraph"/>
        <w:numPr>
          <w:ilvl w:val="0"/>
          <w:numId w:val="2"/>
        </w:numPr>
        <w:spacing w:after="60" w:before="0"/>
      </w:pPr>
      <w:r>
        <w:rPr>
          <w:b/>
          <w:bCs/>
        </w:rPr>
        <w:t xml:space="preserve">Reprendre la lecture</w:t>
      </w:r>
      <w:r>
        <w:t xml:space="preserve">, sur l'accueil, juste après </w:t>
      </w:r>
      <w:r>
        <w:rPr>
          <w:b/>
          <w:bCs/>
        </w:rPr>
        <w:t xml:space="preserve">Dernières sorties</w:t>
      </w:r>
      <w:r>
        <w:t xml:space="preserve"> : une rangée de 3 cartes au plus. D'abord sa </w:t>
      </w:r>
      <w:r>
        <w:rPr>
          <w:b/>
          <w:bCs/>
        </w:rPr>
        <w:t xml:space="preserve">dernière lecture</w:t>
      </w:r>
      <w:r>
        <w:t xml:space="preserve"> (« Tome 4 · chapitre 27 · 81 % du chapitre », bouton </w:t>
      </w:r>
      <w:r>
        <w:rPr>
          <w:b/>
          <w:bCs/>
        </w:rPr>
        <w:t xml:space="preserve">Continuer</w:t>
      </w:r>
      <w:r>
        <w:t xml:space="preserve">, et « 3 nouveaux chapitres » avec </w:t>
      </w:r>
      <w:r>
        <w:rPr>
          <w:b/>
          <w:bCs/>
        </w:rPr>
        <w:t xml:space="preserve">Chapitre suivant</w:t>
      </w:r>
      <w:r>
        <w:t xml:space="preserve"> quand il y en a), puis 2 séries qu'il a commencées et qui ont de nouveaux chapitres, avec </w:t>
      </w:r>
      <w:r>
        <w:rPr>
          <w:b/>
          <w:bCs/>
        </w:rPr>
        <w:t xml:space="preserve">Reprendre</w:t>
      </w:r>
      <w:r>
        <w:t xml:space="preserve"> et </w:t>
      </w:r>
      <w:r>
        <w:rPr>
          <w:b/>
          <w:bCs/>
        </w:rPr>
        <w:t xml:space="preserve">Chapitre suivant</w:t>
      </w:r>
      <w:r>
        <w:t xml:space="preserve">. Le bandeau du bas de l'accueil ne répète plus sa lecture : il invite à </w:t>
      </w:r>
      <w:r>
        <w:rPr>
          <w:b/>
          <w:bCs/>
        </w:rPr>
        <w:t xml:space="preserve">Rejoindre le Discord</w:t>
      </w:r>
      <w:r>
        <w:t xml:space="preserve">. Seulement pour un lecteur connecté.</w:t>
      </w:r>
    </w:p>
    <w:p>
      <w:pPr>
        <w:pStyle w:val="ListParagraph"/>
        <w:numPr>
          <w:ilvl w:val="0"/>
          <w:numId w:val="2"/>
        </w:numPr>
        <w:spacing w:after="60" w:before="0"/>
      </w:pPr>
      <w:r>
        <w:rPr>
          <w:b/>
          <w:bCs/>
        </w:rPr>
        <w:t xml:space="preserve">Nouveaux chapitres depuis votre dernière lecture</w:t>
      </w:r>
      <w:r>
        <w:t xml:space="preserve">, dans </w:t>
      </w:r>
      <w:r>
        <w:rPr>
          <w:b/>
          <w:bCs/>
        </w:rPr>
        <w:t xml:space="preserve">Mon compte</w:t>
      </w:r>
      <w:r>
        <w:t xml:space="preserve">, rubrique </w:t>
      </w:r>
      <w:r>
        <w:rPr>
          <w:b/>
          <w:bCs/>
        </w:rPr>
        <w:t xml:space="preserve">À rattraper</w:t>
      </w:r>
      <w:r>
        <w:t xml:space="preserve"> : toutes les séries qu'il a commencées et qui ont de nouveaux chapitres (12 au plus), avec </w:t>
      </w:r>
      <w:r>
        <w:rPr>
          <w:b/>
          <w:bCs/>
        </w:rPr>
        <w:t xml:space="preserve">Reprendre</w:t>
      </w:r>
      <w:r>
        <w:t xml:space="preserve"> et </w:t>
      </w:r>
      <w:r>
        <w:rPr>
          <w:b/>
          <w:bCs/>
        </w:rPr>
        <w:t xml:space="preserve">Chapitre suivant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des </w:t>
            </w:r>
            <w:r>
              <w:rPr>
                <w:b/>
                <w:bCs/>
              </w:rPr>
              <w:t xml:space="preserve">genres</w:t>
            </w:r>
            <w:r>
              <w:t xml:space="preserve"> bien renseignés sur chaque œuvre donnent de meilleures suggestions. Sans au moins 2 œuvres proches, le bloc n'apparaît pas.</w:t>
            </w:r>
          </w:p>
        </w:tc>
      </w:tr>
    </w:tbl>
    <w:p>
      <w:pPr>
        <w:pStyle w:val="Heading2"/>
      </w:pPr>
      <w:bookmarkStart w:name="titre-73" w:id="173"/>
      <w:r>
        <w:t xml:space="preserve">12.8 La page d'un tome en cours</w:t>
      </w:r>
      <w:bookmarkEnd w:id="173"/>
    </w:p>
    <w:p>
      <w:pPr>
        <w:keepNext/>
        <w:spacing w:after="60" w:before="160"/>
        <w:jc w:val="center"/>
      </w:pPr>
      <w:r>
        <w:drawing>
          <wp:inline distT="0" distB="0" distL="0" distR="0">
            <wp:extent cx="5715000" cy="3476625"/>
            <wp:effectExtent t="0" r="0" b="0" l="0"/>
            <wp:docPr id="61"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4" w:id="174"/>
      <w:r>
        <w:t xml:space="preserve">13 Les statistiques d'audience</w:t>
      </w:r>
      <w:bookmarkEnd w:id="174"/>
    </w:p>
    <w:p>
      <w:r>
        <w:t xml:space="preserve">Le menu </w:t>
      </w:r>
      <w:r>
        <w:rPr>
          <w:b/>
          <w:bCs/>
        </w:rPr>
        <w:t xml:space="preserve">Site</w:t>
      </w:r>
      <w:r>
        <w:t xml:space="preserve">, puis </w:t>
      </w:r>
      <w:r>
        <w:rPr>
          <w:b/>
          <w:bCs/>
        </w:rPr>
        <w:t xml:space="preserve">Statistiques</w:t>
      </w:r>
      <w:r>
        <w:t xml:space="preserve">, montre l'audience du site et de chaque œuvre : vues, visiteurs, favoris, lecteurs. Toute l'équipe y a accès. Les chiffres sont des totaux : aucun lecteur n'y est nommé, sauf dans la liste des lecteurs d'une œuvre, réservée aux gérants.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5"/>
        <w:gridCol w:w="7641"/>
      </w:tblGrid>
      <w:tr>
        <w:trPr>
          <w:cantSplit/>
          <w:tblHeader/>
        </w:trPr>
        <w:tc>
          <w:tcPr>
            <w:tcW w:type="dxa" w:w="138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64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compte</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Vues</w:t>
            </w:r>
            <w:r>
              <w:rPr>
                <w:sz w:val="19"/>
                <w:szCs w:val="19"/>
              </w:rPr>
              <w:t xml:space="preserve">, </w:t>
            </w:r>
            <w:r>
              <w:rPr>
                <w:b/>
                <w:bCs/>
                <w:sz w:val="19"/>
                <w:szCs w:val="19"/>
              </w:rPr>
              <w:t xml:space="preserve">Visiteurs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Pages vues et visiteurs, mesurés par Jetpack (WordPress.com)</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Lecteurs qui ont mis l'œuvre en favori (« suivre » une œuvre, c'est la mettre en favori)</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Suiveurs alertés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Favoris avec une alerte </w:t>
            </w:r>
            <w:r>
              <w:rPr>
                <w:b/>
                <w:bCs/>
                <w:sz w:val="19"/>
                <w:szCs w:val="19"/>
              </w:rPr>
              <w:t xml:space="preserve">Immédiate</w:t>
            </w:r>
            <w:r>
              <w:rPr>
                <w:sz w:val="19"/>
                <w:szCs w:val="19"/>
              </w:rPr>
              <w:t xml:space="preserve"> ou </w:t>
            </w:r>
            <w:r>
              <w:rPr>
                <w:b/>
                <w:bCs/>
                <w:sz w:val="19"/>
                <w:szCs w:val="19"/>
              </w:rPr>
              <w:t xml:space="preserve">Hebdomadaire</w:t>
            </w:r>
            <w:r>
              <w:rPr>
                <w:sz w:val="19"/>
                <w:szCs w:val="19"/>
              </w:rPr>
              <w:t xml:space="preserve"> (sans l'alerte </w:t>
            </w:r>
            <w:r>
              <w:rPr>
                <w:b/>
                <w:bCs/>
                <w:sz w:val="19"/>
                <w:szCs w:val="19"/>
              </w:rPr>
              <w:t xml:space="preserve">Jamais</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Lecteurs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Comptes qui ont une position de lecture sur l'œuvre (lecture en ligne, connecté)</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Lecteurs actifs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Comptes dont la position de lecture a bougé sur la période (ou sur 30 jours pour </w:t>
            </w:r>
            <w:r>
              <w:rPr>
                <w:b/>
                <w:bCs/>
                <w:sz w:val="19"/>
                <w:szCs w:val="19"/>
              </w:rPr>
              <w:t xml:space="preserve">Actifs 30 j</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lus (est.)</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 les chapitres qui la précèdent, plus le chapitre en cours s'il est lu à 90 %</w:t>
            </w:r>
          </w:p>
        </w:tc>
      </w:tr>
    </w:tbl>
    <w:p>
      <w:pPr>
        <w:pStyle w:val="Heading2"/>
      </w:pPr>
      <w:bookmarkStart w:name="titre-75" w:id="175"/>
      <w:r>
        <w:t xml:space="preserve">13.1 Lire l'aperçu</w:t>
      </w:r>
      <w:bookmarkEnd w:id="175"/>
    </w:p>
    <w:p>
      <w:pPr>
        <w:pStyle w:val="ListParagraph"/>
        <w:numPr>
          <w:ilvl w:val="0"/>
          <w:numId w:val="37"/>
        </w:numPr>
        <w:spacing w:after="60" w:before="40"/>
      </w:pPr>
      <w:r>
        <w:t xml:space="preserve">Dans le menu, ouvrez </w:t>
      </w:r>
      <w:r>
        <w:rPr>
          <w:b/>
          <w:bCs/>
        </w:rPr>
        <w:t xml:space="preserve">Site</w:t>
      </w:r>
      <w:r>
        <w:t xml:space="preserve">, puis </w:t>
      </w:r>
      <w:r>
        <w:rPr>
          <w:b/>
          <w:bCs/>
        </w:rPr>
        <w:t xml:space="preserve">Statistiques</w:t>
      </w:r>
      <w:r>
        <w:t xml:space="preserve">.</w:t>
      </w:r>
    </w:p>
    <w:p>
      <w:pPr>
        <w:pStyle w:val="ListParagraph"/>
        <w:numPr>
          <w:ilvl w:val="0"/>
          <w:numId w:val="37"/>
        </w:numPr>
        <w:spacing w:after="60" w:before="40"/>
      </w:pPr>
      <w:r>
        <w:t xml:space="preserve">Sous </w:t>
      </w:r>
      <w:r>
        <w:rPr>
          <w:b/>
          <w:bCs/>
        </w:rPr>
        <w:t xml:space="preserve">Période</w:t>
      </w:r>
      <w:r>
        <w:t xml:space="preserve">, choisissez </w:t>
      </w:r>
      <w:r>
        <w:rPr>
          <w:b/>
          <w:bCs/>
        </w:rPr>
        <w:t xml:space="preserve">7 jours</w:t>
      </w:r>
      <w:r>
        <w:t xml:space="preserve">, </w:t>
      </w:r>
      <w:r>
        <w:rPr>
          <w:b/>
          <w:bCs/>
        </w:rPr>
        <w:t xml:space="preserve">30 jours</w:t>
      </w:r>
      <w:r>
        <w:t xml:space="preserve">, </w:t>
      </w:r>
      <w:r>
        <w:rPr>
          <w:b/>
          <w:bCs/>
        </w:rPr>
        <w:t xml:space="preserve">90 jours</w:t>
      </w:r>
      <w:r>
        <w:t xml:space="preserve"> ou </w:t>
      </w:r>
      <w:r>
        <w:rPr>
          <w:b/>
          <w:bCs/>
        </w:rPr>
        <w:t xml:space="preserve">12 mois</w:t>
      </w:r>
      <w:r>
        <w:t xml:space="preserve">, puis cliquez sur </w:t>
      </w:r>
      <w:r>
        <w:rPr>
          <w:b/>
          <w:bCs/>
        </w:rPr>
        <w:t xml:space="preserve">Afficher</w:t>
      </w:r>
      <w:r>
        <w:t xml:space="preserve">. La période reste choisie quand vous changez d'onglet.</w:t>
      </w:r>
    </w:p>
    <w:p>
      <w:pPr>
        <w:pStyle w:val="ListParagraph"/>
        <w:numPr>
          <w:ilvl w:val="0"/>
          <w:numId w:val="37"/>
        </w:numPr>
        <w:spacing w:after="60" w:before="40"/>
      </w:pPr>
      <w:r>
        <w:t xml:space="preserve">L'onglet </w:t>
      </w:r>
      <w:r>
        <w:rPr>
          <w:b/>
          <w:bCs/>
        </w:rPr>
        <w:t xml:space="preserve">Aperçu</w:t>
      </w:r>
      <w:r>
        <w:t xml:space="preserve"> affiche les chiffres clés, comparés à la période précédente de même durée (▲ hausse, ▼ baisse), la courbe des vues et des visiteurs, et les œuvres les plus suivies et les plus vues.</w:t>
      </w:r>
    </w:p>
    <w:p>
      <w:pPr>
        <w:keepNext/>
        <w:spacing w:after="60" w:before="160"/>
        <w:jc w:val="center"/>
      </w:pPr>
      <w:r>
        <w:drawing>
          <wp:inline distT="0" distB="0" distL="0" distR="0">
            <wp:extent cx="4572000" cy="5334000"/>
            <wp:effectExtent t="0" r="0" b="0" l="0"/>
            <wp:docPr id="62" name="Statistiques-apercu.png" descr="L'onglet Aperçu des statistiques (chiffres fictifs)." title="L'onglet Aperçu des statistiques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5334000"/>
                    </a:xfrm>
                    <a:prstGeom prst="rect">
                      <a:avLst/>
                    </a:prstGeom>
                  </pic:spPr>
                </pic:pic>
              </a:graphicData>
            </a:graphic>
          </wp:inline>
        </w:drawing>
      </w:r>
    </w:p>
    <w:p>
      <w:pPr>
        <w:pStyle w:val="Legende"/>
      </w:pPr>
      <w:r>
        <w:rPr>
          <w:b/>
          <w:bCs/>
        </w:rPr>
        <w:t xml:space="preserve">Figure 28 — </w:t>
      </w:r>
      <w:r>
        <w:t xml:space="preserve">L'onglet Aperçu des statistiques (chiffres fictifs).</w:t>
      </w:r>
    </w:p>
    <w:p>
      <w:r>
        <w:t xml:space="preserve">Les autres onglets :</w:t>
      </w:r>
    </w:p>
    <w:p>
      <w:pPr>
        <w:pStyle w:val="ListParagraph"/>
        <w:numPr>
          <w:ilvl w:val="0"/>
          <w:numId w:val="2"/>
        </w:numPr>
        <w:spacing w:after="60" w:before="0"/>
      </w:pPr>
      <w:r>
        <w:rPr>
          <w:b/>
          <w:bCs/>
        </w:rPr>
        <w:t xml:space="preserve">Trafic</w:t>
      </w:r>
      <w:r>
        <w:t xml:space="preserve"> : vues et visiteurs par jour (par mois sur 12 mois), contenus les plus vus, vues regroupées par œuvre (fiche, tomes et chapitres), sites qui envoient des visiteurs (</w:t>
      </w:r>
      <w:r>
        <w:rPr>
          <w:b/>
          <w:bCs/>
        </w:rPr>
        <w:t xml:space="preserve">Référents</w:t>
      </w:r>
      <w:r>
        <w:t xml:space="preserve">), </w:t>
      </w:r>
      <w:r>
        <w:rPr>
          <w:b/>
          <w:bCs/>
        </w:rPr>
        <w:t xml:space="preserve">Termes de recherche</w:t>
      </w:r>
      <w:r>
        <w:t xml:space="preserve"> et </w:t>
      </w:r>
      <w:r>
        <w:rPr>
          <w:b/>
          <w:bCs/>
        </w:rPr>
        <w:t xml:space="preserve">Pays</w:t>
      </w:r>
      <w:r>
        <w:t xml:space="preserve"> (jamais de ville) ;</w:t>
      </w:r>
    </w:p>
    <w:p>
      <w:pPr>
        <w:pStyle w:val="ListParagraph"/>
        <w:numPr>
          <w:ilvl w:val="0"/>
          <w:numId w:val="2"/>
        </w:numPr>
        <w:spacing w:after="60" w:before="0"/>
      </w:pPr>
      <w:r>
        <w:rPr>
          <w:b/>
          <w:bCs/>
        </w:rPr>
        <w:t xml:space="preserve">Œuvres</w:t>
      </w:r>
      <w:r>
        <w:t xml:space="preserve"> : le classement de toutes les œuvres. Choisissez </w:t>
      </w:r>
      <w:r>
        <w:rPr>
          <w:b/>
          <w:bCs/>
        </w:rPr>
        <w:t xml:space="preserve">Trier par</w:t>
      </w:r>
      <w:r>
        <w:t xml:space="preserve"> (</w:t>
      </w:r>
      <w:r>
        <w:rPr>
          <w:b/>
          <w:bCs/>
        </w:rPr>
        <w:t xml:space="preserve">Favoris</w:t>
      </w:r>
      <w:r>
        <w:t xml:space="preserve">, </w:t>
      </w:r>
      <w:r>
        <w:rPr>
          <w:b/>
          <w:bCs/>
        </w:rPr>
        <w:t xml:space="preserve">Suiveurs alertés</w:t>
      </w:r>
      <w:r>
        <w:t xml:space="preserve">, </w:t>
      </w:r>
      <w:r>
        <w:rPr>
          <w:b/>
          <w:bCs/>
        </w:rPr>
        <w:t xml:space="preserve">Lecteurs</w:t>
      </w:r>
      <w:r>
        <w:t xml:space="preserve">, </w:t>
      </w:r>
      <w:r>
        <w:rPr>
          <w:b/>
          <w:bCs/>
        </w:rPr>
        <w:t xml:space="preserve">Vues</w:t>
      </w:r>
      <w:r>
        <w:t xml:space="preserve">, </w:t>
      </w:r>
      <w:r>
        <w:rPr>
          <w:b/>
          <w:bCs/>
        </w:rPr>
        <w:t xml:space="preserve">Nouveaux favoris</w:t>
      </w:r>
      <w:r>
        <w:t xml:space="preserve">, </w:t>
      </w:r>
      <w:r>
        <w:rPr>
          <w:b/>
          <w:bCs/>
        </w:rPr>
        <w:t xml:space="preserve">Croissance 30 j</w:t>
      </w:r>
      <w:r>
        <w:t xml:space="preserve">), puis </w:t>
      </w:r>
      <w:r>
        <w:rPr>
          <w:b/>
          <w:bCs/>
        </w:rPr>
        <w:t xml:space="preserve">Trier</w:t>
      </w:r>
      <w:r>
        <w:t xml:space="preserve"> ;</w:t>
      </w:r>
    </w:p>
    <w:p>
      <w:pPr>
        <w:pStyle w:val="ListParagraph"/>
        <w:numPr>
          <w:ilvl w:val="0"/>
          <w:numId w:val="2"/>
        </w:numPr>
        <w:spacing w:after="60" w:before="0"/>
      </w:pPr>
      <w:r>
        <w:rPr>
          <w:b/>
          <w:bCs/>
        </w:rPr>
        <w:t xml:space="preserve">Lecteurs</w:t>
      </w:r>
      <w:r>
        <w:t xml:space="preserve"> : comptes lecteurs, inscriptions, lecteurs actifs, part des comptes qui ont au moins un favori, fréquence des alertes choisie par les lecteurs. Personne n'y est nommé.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sous chaque courbe, </w:t>
            </w:r>
            <w:r>
              <w:rPr>
                <w:b/>
                <w:bCs/>
              </w:rPr>
              <w:t xml:space="preserve">Voir le tableau des valeurs</w:t>
            </w:r>
            <w:r>
              <w:t xml:space="preserve"> affiche les chiffres jour par jour. Survolez la courbe pour lire la valeur d'un jour.</w:t>
            </w:r>
          </w:p>
        </w:tc>
      </w:tr>
    </w:tbl>
    <w:p>
      <w:pPr>
        <w:pStyle w:val="Heading2"/>
      </w:pPr>
      <w:bookmarkStart w:name="titre-76" w:id="176"/>
      <w:r>
        <w:t xml:space="preserve">13.2 Consulter les statistiques d'une œuvre</w:t>
      </w:r>
      <w:bookmarkEnd w:id="176"/>
    </w:p>
    <w:p>
      <w:pPr>
        <w:pStyle w:val="ListParagraph"/>
        <w:numPr>
          <w:ilvl w:val="0"/>
          <w:numId w:val="38"/>
        </w:numPr>
        <w:spacing w:after="60" w:before="40"/>
      </w:pPr>
      <w:r>
        <w:t xml:space="preserve">Ouvrez l'onglet </w:t>
      </w:r>
      <w:r>
        <w:rPr>
          <w:b/>
          <w:bCs/>
        </w:rPr>
        <w:t xml:space="preserve">Œuvres</w:t>
      </w:r>
      <w:r>
        <w:t xml:space="preserve"> (ou cliquez sur une œuvre dans l'</w:t>
      </w:r>
      <w:r>
        <w:rPr>
          <w:b/>
          <w:bCs/>
        </w:rPr>
        <w:t xml:space="preserve">Aperçu</w:t>
      </w:r>
      <w:r>
        <w:t xml:space="preserve">).</w:t>
      </w:r>
    </w:p>
    <w:p>
      <w:pPr>
        <w:pStyle w:val="ListParagraph"/>
        <w:numPr>
          <w:ilvl w:val="0"/>
          <w:numId w:val="38"/>
        </w:numPr>
        <w:spacing w:after="60" w:before="40"/>
      </w:pPr>
      <w:r>
        <w:t xml:space="preserve">Cliquez sur le titre de l'œuvre.</w:t>
      </w:r>
    </w:p>
    <w:p>
      <w:pPr>
        <w:pStyle w:val="ListParagraph"/>
        <w:numPr>
          <w:ilvl w:val="0"/>
          <w:numId w:val="38"/>
        </w:numPr>
        <w:spacing w:after="60" w:before="40"/>
      </w:pPr>
      <w:r>
        <w:t xml:space="preserve">La fiche affiche ses favoris, suiveurs alertés, lecteurs, lecteurs actifs, chapitres lus estimés et vues, l'évolution jour par jour, sa place dans les listes de lecture des lecteurs (</w:t>
      </w:r>
      <w:r>
        <w:rPr>
          <w:b/>
          <w:bCs/>
        </w:rPr>
        <w:t xml:space="preserve">À lire</w:t>
      </w:r>
      <w:r>
        <w:t xml:space="preserve">, </w:t>
      </w:r>
      <w:r>
        <w:rPr>
          <w:b/>
          <w:bCs/>
        </w:rPr>
        <w:t xml:space="preserve">En cours</w:t>
      </w:r>
      <w:r>
        <w:t xml:space="preserve">, </w:t>
      </w:r>
      <w:r>
        <w:rPr>
          <w:b/>
          <w:bCs/>
        </w:rPr>
        <w:t xml:space="preserve">Terminé</w:t>
      </w:r>
      <w:r>
        <w:t xml:space="preserve">, listes personnelles : chiffres seulement) et les lecteurs de chaque tome.</w:t>
      </w:r>
    </w:p>
    <w:p>
      <w:pPr>
        <w:pStyle w:val="ListParagraph"/>
        <w:numPr>
          <w:ilvl w:val="0"/>
          <w:numId w:val="38"/>
        </w:numPr>
        <w:spacing w:after="60" w:before="40"/>
      </w:pPr>
      <w:r>
        <w:rPr>
          <w:b/>
          <w:bCs/>
        </w:rPr>
        <w:t xml:space="preserve">Voir la fiche publique</w:t>
      </w:r>
      <w:r>
        <w:t xml:space="preserve"> ouvre la page de l'œuvre sur le site ; </w:t>
      </w:r>
      <w:r>
        <w:rPr>
          <w:b/>
          <w:bCs/>
        </w:rPr>
        <w:t xml:space="preserve">← Retour au classement des œuvres</w:t>
      </w:r>
      <w:r>
        <w:t xml:space="preserve"> ramène au classement.</w:t>
      </w:r>
    </w:p>
    <w:p>
      <w:pPr>
        <w:keepNext/>
        <w:spacing w:after="60" w:before="160"/>
        <w:jc w:val="center"/>
      </w:pPr>
      <w:r>
        <w:drawing>
          <wp:inline distT="0" distB="0" distL="0" distR="0">
            <wp:extent cx="4572000" cy="4448175"/>
            <wp:effectExtent t="0" r="0" b="0" l="0"/>
            <wp:docPr id="63" name="Statistiques-fiche.png" descr="La fiche statistique d'une œuvre (chiffres fictifs)." title="La fiche statistique d'une œuvre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4448175"/>
                    </a:xfrm>
                    <a:prstGeom prst="rect">
                      <a:avLst/>
                    </a:prstGeom>
                  </pic:spPr>
                </pic:pic>
              </a:graphicData>
            </a:graphic>
          </wp:inline>
        </w:drawing>
      </w:r>
    </w:p>
    <w:p>
      <w:pPr>
        <w:pStyle w:val="Legende"/>
      </w:pPr>
      <w:r>
        <w:rPr>
          <w:b/>
          <w:bCs/>
        </w:rPr>
        <w:t xml:space="preserve">Figure 29 — </w:t>
      </w:r>
      <w:r>
        <w:t xml:space="preserve">La fiche statistique d'une œuvre (chiffres fictifs).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l'historique jour par jour commence le jour où la fonction a été installée sur le site. Les courbes se remplissent au fil des jours ; la fiche indique depuis quand.</w:t>
            </w:r>
          </w:p>
        </w:tc>
      </w:tr>
    </w:tbl>
    <w:p>
      <w:pPr>
        <w:pStyle w:val="Heading2"/>
      </w:pPr>
      <w:bookmarkStart w:name="titre-77" w:id="177"/>
      <w:r>
        <w:t xml:space="preserve">13.3 Voir qui suit une œuvre (gérants)</w:t>
      </w:r>
      <w:bookmarkEnd w:id="177"/>
    </w:p>
    <w:p>
      <w:r>
        <w:t xml:space="preserve">Réservé aux gérants et aux administrateurs. Les autres membres voient seulement le nombre de lecteurs, avec la mention « La liste des pseudos est réservée aux gérants et administrateurs (RGPD) ».</w:t>
      </w:r>
    </w:p>
    <w:p>
      <w:pPr>
        <w:pStyle w:val="ListParagraph"/>
        <w:numPr>
          <w:ilvl w:val="0"/>
          <w:numId w:val="39"/>
        </w:numPr>
        <w:spacing w:after="60" w:before="40"/>
      </w:pPr>
      <w:r>
        <w:t xml:space="preserve">Ouvrez la fiche statistique de l'œuvre (procédure précédente).</w:t>
      </w:r>
    </w:p>
    <w:p>
      <w:pPr>
        <w:pStyle w:val="ListParagraph"/>
        <w:numPr>
          <w:ilvl w:val="0"/>
          <w:numId w:val="39"/>
        </w:numPr>
        <w:spacing w:after="60" w:before="40"/>
      </w:pPr>
      <w:r>
        <w:t xml:space="preserve">Descendez jusqu'à </w:t>
      </w:r>
      <w:r>
        <w:rPr>
          <w:b/>
          <w:bCs/>
        </w:rPr>
        <w:t xml:space="preserve">Lecteurs qui suivent l'œuvre</w:t>
      </w:r>
      <w:r>
        <w:t xml:space="preserve">.</w:t>
      </w:r>
    </w:p>
    <w:p>
      <w:pPr>
        <w:pStyle w:val="ListParagraph"/>
        <w:numPr>
          <w:ilvl w:val="0"/>
          <w:numId w:val="39"/>
        </w:numPr>
        <w:spacing w:after="60" w:before="40"/>
      </w:pPr>
      <w:r>
        <w:t xml:space="preserve">Choisissez </w:t>
      </w:r>
      <w:r>
        <w:rPr>
          <w:b/>
          <w:bCs/>
        </w:rPr>
        <w:t xml:space="preserve">Favoris</w:t>
      </w:r>
      <w:r>
        <w:t xml:space="preserve"> (tous) ou </w:t>
      </w:r>
      <w:r>
        <w:rPr>
          <w:b/>
          <w:bCs/>
        </w:rPr>
        <w:t xml:space="preserve">Suiveurs alertés</w:t>
      </w:r>
      <w:r>
        <w:t xml:space="preserve"> (alerte immédiate ou hebdomadaire).</w:t>
      </w:r>
    </w:p>
    <w:p>
      <w:pPr>
        <w:pStyle w:val="ListParagraph"/>
        <w:numPr>
          <w:ilvl w:val="0"/>
          <w:numId w:val="39"/>
        </w:numPr>
        <w:spacing w:after="60" w:before="40"/>
      </w:pPr>
      <w:r>
        <w:t xml:space="preserve">Pour retrouver quelqu'un, tapez au moins 2 caractères dans </w:t>
      </w:r>
      <w:r>
        <w:rPr>
          <w:b/>
          <w:bCs/>
        </w:rPr>
        <w:t xml:space="preserve">Rechercher un pseudo</w:t>
      </w:r>
      <w:r>
        <w:t xml:space="preserve">, choisissez </w:t>
      </w:r>
      <w:r>
        <w:rPr>
          <w:b/>
          <w:bCs/>
        </w:rPr>
        <w:t xml:space="preserve">Trier par</w:t>
      </w:r>
      <w:r>
        <w:t xml:space="preserve"> (</w:t>
      </w:r>
      <w:r>
        <w:rPr>
          <w:b/>
          <w:bCs/>
        </w:rPr>
        <w:t xml:space="preserve">Date d'ajout</w:t>
      </w:r>
      <w:r>
        <w:t xml:space="preserve"> ou </w:t>
      </w:r>
      <w:r>
        <w:rPr>
          <w:b/>
          <w:bCs/>
        </w:rPr>
        <w:t xml:space="preserve">Pseudo</w:t>
      </w:r>
      <w:r>
        <w:t xml:space="preserve">), puis cliquez sur </w:t>
      </w:r>
      <w:r>
        <w:rPr>
          <w:b/>
          <w:bCs/>
        </w:rPr>
        <w:t xml:space="preserve">Rechercher</w:t>
      </w:r>
      <w:r>
        <w:t xml:space="preserve">.</w:t>
      </w:r>
    </w:p>
    <w:p>
      <w:pPr>
        <w:pStyle w:val="ListParagraph"/>
        <w:numPr>
          <w:ilvl w:val="0"/>
          <w:numId w:val="39"/>
        </w:numPr>
        <w:spacing w:after="60" w:before="40"/>
      </w:pPr>
      <w:r>
        <w:t xml:space="preserve">Pour garder la liste, cliquez sur </w:t>
      </w:r>
      <w:r>
        <w:rPr>
          <w:b/>
          <w:bCs/>
        </w:rPr>
        <w:t xml:space="preserve">Exporter la liste (CSV)</w:t>
      </w:r>
      <w:r>
        <w:t xml:space="preserve">.</w:t>
      </w:r>
    </w:p>
    <w:p>
      <w:pPr>
        <w:keepNext/>
        <w:spacing w:after="60" w:before="160"/>
        <w:jc w:val="center"/>
      </w:pPr>
      <w:r>
        <w:drawing>
          <wp:inline distT="0" distB="0" distL="0" distR="0">
            <wp:extent cx="4572000" cy="2543175"/>
            <wp:effectExtent t="0" r="0" b="0" l="0"/>
            <wp:docPr id="64" name="Statistiques-lecteurs.png" descr="La liste des lecteurs qui suivent une œuvre (pseudos fictifs)." title="La liste des lecteurs qui suivent une œuvre (pseudo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43175"/>
                    </a:xfrm>
                    <a:prstGeom prst="rect">
                      <a:avLst/>
                    </a:prstGeom>
                  </pic:spPr>
                </pic:pic>
              </a:graphicData>
            </a:graphic>
          </wp:inline>
        </w:drawing>
      </w:r>
    </w:p>
    <w:p>
      <w:pPr>
        <w:pStyle w:val="Legende"/>
      </w:pPr>
      <w:r>
        <w:rPr>
          <w:b/>
          <w:bCs/>
        </w:rPr>
        <w:t xml:space="preserve">Figure 30 — </w:t>
      </w:r>
      <w:r>
        <w:t xml:space="preserve">La liste des lecteurs qui suivent une œuvre (pseudos fictifs).</w:t>
      </w:r>
    </w:p>
    <w:p>
      <w:r>
        <w:t xml:space="preserve">La liste ne montre que le </w:t>
      </w:r>
      <w:r>
        <w:rPr>
          <w:b/>
          <w:bCs/>
        </w:rPr>
        <w:t xml:space="preserve">pseudo</w:t>
      </w:r>
      <w:r>
        <w:t xml:space="preserve">, la date d'ajout et la fréquence d'alerte, avec une pastille </w:t>
      </w:r>
      <w:r>
        <w:rPr>
          <w:b/>
          <w:bCs/>
        </w:rPr>
        <w:t xml:space="preserve">Équipe</w:t>
      </w:r>
      <w:r>
        <w:t xml:space="preserve"> pour les membres. Jamais d'adresse e-mail. Un compte supprimé disparaît de la 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(qui, quand, quelle œuvre) : gardez le fichier pour un usage interne et supprimez-le après usage.</w:t>
            </w:r>
          </w:p>
        </w:tc>
      </w:tr>
    </w:tbl>
    <w:p>
      <w:pPr>
        <w:pStyle w:val="Heading2"/>
      </w:pPr>
      <w:bookmarkStart w:name="titre-78" w:id="178"/>
      <w:r>
        <w:t xml:space="preserve">13.4 Exporter le classement des œuvres</w:t>
      </w:r>
      <w:bookmarkEnd w:id="178"/>
    </w:p>
    <w:p>
      <w:pPr>
        <w:pStyle w:val="ListParagraph"/>
        <w:numPr>
          <w:ilvl w:val="0"/>
          <w:numId w:val="40"/>
        </w:numPr>
        <w:spacing w:after="60" w:before="40"/>
      </w:pPr>
      <w:r>
        <w:t xml:space="preserve">Choisissez la période (et, dans l'onglet </w:t>
      </w:r>
      <w:r>
        <w:rPr>
          <w:b/>
          <w:bCs/>
        </w:rPr>
        <w:t xml:space="preserve">Œuvres</w:t>
      </w:r>
      <w:r>
        <w:t xml:space="preserve">, le tri).</w:t>
      </w:r>
    </w:p>
    <w:p>
      <w:pPr>
        <w:pStyle w:val="ListParagraph"/>
        <w:numPr>
          <w:ilvl w:val="0"/>
          <w:numId w:val="40"/>
        </w:numPr>
        <w:spacing w:after="60" w:before="40"/>
      </w:pPr>
      <w:r>
        <w:t xml:space="preserve">Cliquez sur </w:t>
      </w:r>
      <w:r>
        <w:rPr>
          <w:b/>
          <w:bCs/>
        </w:rPr>
        <w:t xml:space="preserve">Exporter le classement (CSV)</w:t>
      </w:r>
      <w:r>
        <w:t xml:space="preserve">, en haut à droite.</w:t>
      </w:r>
    </w:p>
    <w:p>
      <w:pPr>
        <w:pStyle w:val="ListParagraph"/>
        <w:numPr>
          <w:ilvl w:val="0"/>
          <w:numId w:val="40"/>
        </w:numPr>
        <w:spacing w:after="60" w:before="40"/>
      </w:pPr>
      <w:r>
        <w:t xml:space="preserve">Ouvrez le fichier avec Excel ou LibreOffice : une ligne par œuvre, sans aucun nom de lecteur.</w:t>
      </w:r>
    </w:p>
    <w:p>
      <w:pPr>
        <w:pStyle w:val="Heading2"/>
      </w:pPr>
      <w:bookmarkStart w:name="titre-79" w:id="179"/>
      <w:r>
        <w:t xml:space="preserve">13.5 Comprendre les données de démonstration</w:t>
      </w:r>
      <w:bookmarkEnd w:id="179"/>
    </w:p>
    <w:p>
      <w:r>
        <w:t xml:space="preserve">Sur le site en ligne, les vues et les visiteurs viennent de Jetpack. Sur un site de test (Playground, ordinateur d'un développeur), Jetpack n'est pas connecté : un bandeau </w:t>
      </w:r>
      <w:r>
        <w:rPr>
          <w:b/>
          <w:bCs/>
        </w:rPr>
        <w:t xml:space="preserve">Démonstration</w:t>
      </w:r>
      <w:r>
        <w:t xml:space="preserve"> l'indique, et les vues, visiteurs, référents, recherches et pays sont inventés.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si le site en ligne affiche « Trafic indisponible » ou des vues vides, Jetpack n'y est pas connecté ou ne répond pas : prévenez l'équipe technique. Favoris, lecteurs et classements restent justes.</w:t>
            </w:r>
          </w:p>
        </w:tc>
      </w:tr>
    </w:tbl>
    <w:p>
      <w:pPr>
        <w:pStyle w:val="Heading1"/>
      </w:pPr>
      <w:bookmarkStart w:name="titre-80" w:id="180"/>
      <w:r>
        <w:t xml:space="preserve">14 Les comptes inscrits (gérants)</w:t>
      </w:r>
      <w:bookmarkEnd w:id="180"/>
    </w:p>
    <w:p>
      <w:r>
        <w:t xml:space="preserve">Le menu </w:t>
      </w:r>
      <w:r>
        <w:rPr>
          <w:b/>
          <w:bCs/>
        </w:rPr>
        <w:t xml:space="preserve">Équipe</w:t>
      </w:r>
      <w:r>
        <w:t xml:space="preserve">, puis </w:t>
      </w:r>
      <w:r>
        <w:rPr>
          <w:b/>
          <w:bCs/>
        </w:rPr>
        <w:t xml:space="preserve">Comptes inscrits</w:t>
      </w:r>
      <w:r>
        <w:t xml:space="preserve">, liste tous les comptes du site : lecteurs et membres de l'équipe. Réservé aux gérants et aux administrateurs : les autres membres ne voient pas l'entrée.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cantSplit/>
          <w:tblHeader/>
        </w:trPr>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7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veut dire</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Source</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Comment le compte a été créé : </w:t>
            </w:r>
            <w:r>
              <w:rPr>
                <w:b/>
                <w:bCs/>
                <w:sz w:val="19"/>
                <w:szCs w:val="19"/>
              </w:rPr>
              <w:t xml:space="preserve">Formulaire du site</w:t>
            </w:r>
            <w:r>
              <w:rPr>
                <w:sz w:val="19"/>
                <w:szCs w:val="19"/>
              </w:rPr>
              <w:t xml:space="preserve"> ou </w:t>
            </w:r>
            <w:r>
              <w:rPr>
                <w:b/>
                <w:bCs/>
                <w:sz w:val="19"/>
                <w:szCs w:val="19"/>
              </w:rPr>
              <w:t xml:space="preserve">Discord</w:t>
            </w:r>
            <w:r>
              <w:rPr>
                <w:sz w:val="19"/>
                <w:szCs w:val="19"/>
              </w:rPr>
              <w:t xml:space="preserve">. « (déduite) » pour les comptes plus anciens que la fonction</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Dernière activité</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jour de la dernière connexion, lecture, mise en favori, commentaire ou coquille signalée. Jamais l'heure ni l'adresse IP. « inconnue » : rien depuis le début du relevé</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 lus (est.)</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comme dans les statistiques</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Nombre de favoris ; entre parenthèses, ceux dont le lecteur reçoit les alertes</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Sans mdp</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 créé avec Discord, sans mot de passe : il ne se connecte que par Discord</w:t>
            </w:r>
          </w:p>
        </w:tc>
      </w:tr>
    </w:tbl>
    <w:p>
      <w:pPr>
        <w:pStyle w:val="Heading2"/>
      </w:pPr>
      <w:bookmarkStart w:name="titre-81" w:id="181"/>
      <w:r>
        <w:t xml:space="preserve">14.1 Trouver un compte</w:t>
      </w:r>
      <w:bookmarkEnd w:id="181"/>
    </w:p>
    <w:p>
      <w:pPr>
        <w:pStyle w:val="ListParagraph"/>
        <w:numPr>
          <w:ilvl w:val="0"/>
          <w:numId w:val="41"/>
        </w:numPr>
        <w:spacing w:after="60" w:before="40"/>
      </w:pPr>
      <w:r>
        <w:t xml:space="preserve">Dans le menu, ouvrez </w:t>
      </w:r>
      <w:r>
        <w:rPr>
          <w:b/>
          <w:bCs/>
        </w:rPr>
        <w:t xml:space="preserve">Équipe</w:t>
      </w:r>
      <w:r>
        <w:t xml:space="preserve">, puis </w:t>
      </w:r>
      <w:r>
        <w:rPr>
          <w:b/>
          <w:bCs/>
        </w:rPr>
        <w:t xml:space="preserve">Comptes inscrits</w:t>
      </w:r>
      <w:r>
        <w:t xml:space="preserve">.</w:t>
      </w:r>
    </w:p>
    <w:p>
      <w:pPr>
        <w:pStyle w:val="ListParagraph"/>
        <w:numPr>
          <w:ilvl w:val="0"/>
          <w:numId w:val="41"/>
        </w:numPr>
        <w:spacing w:after="60" w:before="40"/>
      </w:pPr>
      <w:r>
        <w:t xml:space="preserve">Dans </w:t>
      </w:r>
      <w:r>
        <w:rPr>
          <w:b/>
          <w:bCs/>
        </w:rPr>
        <w:t xml:space="preserve">Rechercher</w:t>
      </w:r>
      <w:r>
        <w:t xml:space="preserve">, tapez au moins 2 caractères du pseudo ou du nom Discord, ou l'adresse e-mail </w:t>
      </w:r>
      <w:r>
        <w:rPr>
          <w:b/>
          <w:bCs/>
        </w:rPr>
        <w:t xml:space="preserve">complète</w:t>
      </w:r>
      <w:r>
        <w:t xml:space="preserve">.</w:t>
      </w:r>
    </w:p>
    <w:p>
      <w:pPr>
        <w:pStyle w:val="ListParagraph"/>
        <w:numPr>
          <w:ilvl w:val="0"/>
          <w:numId w:val="41"/>
        </w:numPr>
        <w:spacing w:after="60" w:before="40"/>
      </w:pPr>
      <w:r>
        <w:t xml:space="preserve">Au besoin, choisissez un </w:t>
      </w:r>
      <w:r>
        <w:rPr>
          <w:b/>
          <w:bCs/>
        </w:rPr>
        <w:t xml:space="preserve">Rôle</w:t>
      </w:r>
      <w:r>
        <w:t xml:space="preserve">, une </w:t>
      </w:r>
      <w:r>
        <w:rPr>
          <w:b/>
          <w:bCs/>
        </w:rPr>
        <w:t xml:space="preserve">Source</w:t>
      </w:r>
      <w:r>
        <w:t xml:space="preserve">, </w:t>
      </w:r>
      <w:r>
        <w:rPr>
          <w:b/>
          <w:bCs/>
        </w:rPr>
        <w:t xml:space="preserve">Discord</w:t>
      </w:r>
      <w:r>
        <w:t xml:space="preserve">, une </w:t>
      </w:r>
      <w:r>
        <w:rPr>
          <w:b/>
          <w:bCs/>
        </w:rPr>
        <w:t xml:space="preserve">Activité</w:t>
      </w:r>
      <w:r>
        <w:t xml:space="preserve">, une période d'inscription (</w:t>
      </w:r>
      <w:r>
        <w:rPr>
          <w:b/>
          <w:bCs/>
        </w:rPr>
        <w:t xml:space="preserve">Inscrits</w:t>
      </w:r>
      <w:r>
        <w:t xml:space="preserve">), </w:t>
      </w:r>
      <w:r>
        <w:rPr>
          <w:b/>
          <w:bCs/>
        </w:rPr>
        <w:t xml:space="preserve">Trier par</w:t>
      </w:r>
      <w:r>
        <w:t xml:space="preserve"> et l'</w:t>
      </w:r>
      <w:r>
        <w:rPr>
          <w:b/>
          <w:bCs/>
        </w:rPr>
        <w:t xml:space="preserve">Ordre</w:t>
      </w:r>
      <w:r>
        <w:t xml:space="preserve">, puis cliquez sur </w:t>
      </w:r>
      <w:r>
        <w:rPr>
          <w:b/>
          <w:bCs/>
        </w:rPr>
        <w:t xml:space="preserve">Filtrer</w:t>
      </w:r>
      <w:r>
        <w:t xml:space="preserve">. </w:t>
      </w:r>
      <w:r>
        <w:rPr>
          <w:b/>
          <w:bCs/>
        </w:rPr>
        <w:t xml:space="preserve">Réinitialiser</w:t>
      </w:r>
      <w:r>
        <w:t xml:space="preserve"> efface les filtres.</w:t>
      </w:r>
    </w:p>
    <w:p>
      <w:pPr>
        <w:pStyle w:val="ListParagraph"/>
        <w:numPr>
          <w:ilvl w:val="0"/>
          <w:numId w:val="41"/>
        </w:numPr>
        <w:spacing w:after="60" w:before="40"/>
      </w:pPr>
      <w:r>
        <w:t xml:space="preserve">Les </w:t>
      </w:r>
      <w:r>
        <w:rPr>
          <w:b/>
          <w:bCs/>
        </w:rPr>
        <w:t xml:space="preserve">Filtres rapides</w:t>
      </w:r>
      <w:r>
        <w:t xml:space="preserve"> (</w:t>
      </w:r>
      <w:r>
        <w:rPr>
          <w:b/>
          <w:bCs/>
        </w:rPr>
        <w:t xml:space="preserve">Discord</w:t>
      </w:r>
      <w:r>
        <w:t xml:space="preserve">, </w:t>
      </w:r>
      <w:r>
        <w:rPr>
          <w:b/>
          <w:bCs/>
        </w:rPr>
        <w:t xml:space="preserve">Équipe</w:t>
      </w:r>
      <w:r>
        <w:t xml:space="preserve">, </w:t>
      </w:r>
      <w:r>
        <w:rPr>
          <w:b/>
          <w:bCs/>
        </w:rPr>
        <w:t xml:space="preserve">Actifs 7 j</w:t>
      </w:r>
      <w:r>
        <w:t xml:space="preserve">) appliquent un filtre en un clic.</w:t>
      </w:r>
    </w:p>
    <w:p>
      <w:pPr>
        <w:keepNext/>
        <w:spacing w:after="60" w:before="160"/>
        <w:jc w:val="center"/>
      </w:pPr>
      <w:r>
        <w:drawing>
          <wp:inline distT="0" distB="0" distL="0" distR="0">
            <wp:extent cx="4476750" cy="6667500"/>
            <wp:effectExtent t="0" r="0" b="0" l="0"/>
            <wp:docPr id="65" name="Comptes-liste.png" descr="La liste des comptes inscrits (comptes fictifs)." title="La liste des comptes inscrits (compt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6667500"/>
                    </a:xfrm>
                    <a:prstGeom prst="rect">
                      <a:avLst/>
                    </a:prstGeom>
                  </pic:spPr>
                </pic:pic>
              </a:graphicData>
            </a:graphic>
          </wp:inline>
        </w:drawing>
      </w:r>
    </w:p>
    <w:p>
      <w:pPr>
        <w:pStyle w:val="Legende"/>
      </w:pPr>
      <w:r>
        <w:rPr>
          <w:b/>
          <w:bCs/>
        </w:rPr>
        <w:t xml:space="preserve">Figure 31 — </w:t>
      </w:r>
      <w:r>
        <w:t xml:space="preserve">La liste des comptes inscrits (comptes fictifs).</w:t>
      </w:r>
    </w:p>
    <w:p>
      <w:pPr>
        <w:pStyle w:val="Heading2"/>
      </w:pPr>
      <w:bookmarkStart w:name="titre-82" w:id="182"/>
      <w:r>
        <w:t xml:space="preserve">14.2 Consulter la fiche d'un compte</w:t>
      </w:r>
      <w:bookmarkEnd w:id="182"/>
    </w:p>
    <w:p>
      <w:pPr>
        <w:pStyle w:val="ListParagraph"/>
        <w:numPr>
          <w:ilvl w:val="0"/>
          <w:numId w:val="42"/>
        </w:numPr>
        <w:spacing w:after="60" w:before="40"/>
      </w:pPr>
      <w:r>
        <w:t xml:space="preserve">Cliquez sur le pseudo dans la liste.</w:t>
      </w:r>
    </w:p>
    <w:p>
      <w:pPr>
        <w:pStyle w:val="ListParagraph"/>
        <w:numPr>
          <w:ilvl w:val="0"/>
          <w:numId w:val="42"/>
        </w:numPr>
        <w:spacing w:after="60" w:before="40"/>
      </w:pPr>
      <w:r>
        <w:t xml:space="preserve">La fiche affiche l'identité (dont l'</w:t>
      </w:r>
      <w:r>
        <w:rPr>
          <w:b/>
          <w:bCs/>
        </w:rPr>
        <w:t xml:space="preserve">adresse e-mail</w:t>
      </w:r>
      <w:r>
        <w:t xml:space="preserve">), la lecture (séries suivies, chapitres lus, dernière position), les favoris et alertes, les listes de lecture, les notes, les commentaires, les coquilles signalées et les notifications.</w:t>
      </w:r>
    </w:p>
    <w:p>
      <w:pPr>
        <w:pStyle w:val="ListParagraph"/>
        <w:numPr>
          <w:ilvl w:val="0"/>
          <w:numId w:val="42"/>
        </w:numPr>
        <w:spacing w:after="60" w:before="40"/>
      </w:pPr>
      <w:r>
        <w:rPr>
          <w:b/>
          <w:bCs/>
        </w:rPr>
        <w:t xml:space="preserve">← Comptes inscrits</w:t>
      </w:r>
      <w:r>
        <w:t xml:space="preserve"> ramène à la liste, avec les mêmes filtres.</w:t>
      </w:r>
    </w:p>
    <w:p>
      <w:pPr>
        <w:keepNext/>
        <w:spacing w:after="60" w:before="160"/>
        <w:jc w:val="center"/>
      </w:pPr>
      <w:r>
        <w:drawing>
          <wp:inline distT="0" distB="0" distL="0" distR="0">
            <wp:extent cx="4572000" cy="6410325"/>
            <wp:effectExtent t="0" r="0" b="0" l="0"/>
            <wp:docPr id="66" name="Comptes-fiche.png" descr="La fiche d'un compte (données fictives)." title="La fiche d'un compt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6410325"/>
                    </a:xfrm>
                    <a:prstGeom prst="rect">
                      <a:avLst/>
                    </a:prstGeom>
                  </pic:spPr>
                </pic:pic>
              </a:graphicData>
            </a:graphic>
          </wp:inline>
        </w:drawing>
      </w:r>
    </w:p>
    <w:p>
      <w:pPr>
        <w:pStyle w:val="Legende"/>
      </w:pPr>
      <w:r>
        <w:rPr>
          <w:b/>
          <w:bCs/>
        </w:rPr>
        <w:t xml:space="preserve">Figure 32 — </w:t>
      </w:r>
      <w:r>
        <w:t xml:space="preserve">La fiche d'un compte (données fictives).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listes de lecture </w:t>
            </w:r>
            <w:r>
              <w:rPr>
                <w:b/>
                <w:bCs/>
              </w:rPr>
              <w:t xml:space="preserve">privées</w:t>
            </w:r>
            <w:r>
              <w:t xml:space="preserve"> sont comptées, jamais montrées. Chaque fiche consultée est enregistrée (qui, quand, quel compte).</w:t>
            </w:r>
          </w:p>
        </w:tc>
      </w:tr>
    </w:tbl>
    <w:p>
      <w:pPr>
        <w:pStyle w:val="Heading2"/>
      </w:pPr>
      <w:bookmarkStart w:name="titre-83" w:id="183"/>
      <w:r>
        <w:t xml:space="preserve">14.3 Ajouter un lecteur à l'équipe</w:t>
      </w:r>
      <w:bookmarkEnd w:id="183"/>
    </w:p>
    <w:p>
      <w:pPr>
        <w:pStyle w:val="ListParagraph"/>
        <w:numPr>
          <w:ilvl w:val="0"/>
          <w:numId w:val="43"/>
        </w:numPr>
        <w:spacing w:after="60" w:before="40"/>
      </w:pPr>
      <w:r>
        <w:t xml:space="preserve">Ouvrez la fiche du compte (procédure précédente).</w:t>
      </w:r>
    </w:p>
    <w:p>
      <w:pPr>
        <w:pStyle w:val="ListParagraph"/>
        <w:numPr>
          <w:ilvl w:val="0"/>
          <w:numId w:val="43"/>
        </w:numPr>
        <w:spacing w:after="60" w:before="40"/>
      </w:pPr>
      <w:r>
        <w:t xml:space="preserve">Dans </w:t>
      </w:r>
      <w:r>
        <w:rPr>
          <w:b/>
          <w:bCs/>
        </w:rPr>
        <w:t xml:space="preserve">Ajouter à l'équipe</w:t>
      </w:r>
      <w:r>
        <w:t xml:space="preserve">, choisissez le </w:t>
      </w:r>
      <w:r>
        <w:rPr>
          <w:b/>
          <w:bCs/>
        </w:rPr>
        <w:t xml:space="preserve">Rôle dans l'équipe</w:t>
      </w:r>
      <w:r>
        <w:t xml:space="preserve"> (</w:t>
      </w:r>
      <w:r>
        <w:rPr>
          <w:b/>
          <w:bCs/>
        </w:rPr>
        <w:t xml:space="preserve">Traducteur</w:t>
      </w:r>
      <w:r>
        <w:t xml:space="preserve">, </w:t>
      </w:r>
      <w:r>
        <w:rPr>
          <w:b/>
          <w:bCs/>
        </w:rPr>
        <w:t xml:space="preserve">Relecteur</w:t>
      </w:r>
      <w:r>
        <w:t xml:space="preserve">, </w:t>
      </w:r>
      <w:r>
        <w:rPr>
          <w:b/>
          <w:bCs/>
        </w:rPr>
        <w:t xml:space="preserve">Graphiste</w:t>
      </w:r>
      <w:r>
        <w:t xml:space="preserve"> ou </w:t>
      </w:r>
      <w:r>
        <w:rPr>
          <w:b/>
          <w:bCs/>
        </w:rPr>
        <w:t xml:space="preserve">Éditeur Yume</w:t>
      </w:r>
      <w:r>
        <w:t xml:space="preserve">).</w:t>
      </w:r>
    </w:p>
    <w:p>
      <w:pPr>
        <w:pStyle w:val="ListParagraph"/>
        <w:numPr>
          <w:ilvl w:val="0"/>
          <w:numId w:val="43"/>
        </w:numPr>
        <w:spacing w:after="60" w:before="40"/>
      </w:pPr>
      <w:r>
        <w:t xml:space="preserve">Cliquez sur </w:t>
      </w:r>
      <w:r>
        <w:rPr>
          <w:b/>
          <w:bCs/>
        </w:rPr>
        <w:t xml:space="preserve">Ajouter à l'équipe</w:t>
      </w:r>
      <w:r>
        <w:t xml:space="preserve">. Un message confirme l'ajout ; le rôle se change ensuite dans </w:t>
      </w:r>
      <w:r>
        <w:rPr>
          <w:b/>
          <w:bCs/>
        </w:rPr>
        <w:t xml:space="preserve">Membres et rôles</w:t>
      </w:r>
      <w:r>
        <w:t xml:space="preserve">.</w:t>
      </w:r>
    </w:p>
    <w:p>
      <w:r>
        <w:t xml:space="preserve">Un compte créé avec Discord s'ajoute comme les autres. Le compte garde son pseudo, ses favoris et sa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dans </w:t>
            </w:r>
            <w:r>
              <w:rPr>
                <w:b/>
                <w:bCs/>
              </w:rPr>
              <w:t xml:space="preserve">Membres et rôles</w:t>
            </w:r>
            <w:r>
              <w:t xml:space="preserve">, </w:t>
            </w:r>
            <w:r>
              <w:rPr>
                <w:b/>
                <w:bCs/>
              </w:rPr>
              <w:t xml:space="preserve">Ajouter un membre</w:t>
            </w:r>
            <w:r>
              <w:t xml:space="preserve"> accepte aussi le pseudo, l'adresse e-mail ou le nom Discord du compte.</w:t>
            </w:r>
          </w:p>
        </w:tc>
      </w:tr>
    </w:tbl>
    <w:p>
      <w:pPr>
        <w:pStyle w:val="Heading2"/>
      </w:pPr>
      <w:bookmarkStart w:name="titre-84" w:id="184"/>
      <w:r>
        <w:t xml:space="preserve">14.4 Exporter la liste</w:t>
      </w:r>
      <w:bookmarkEnd w:id="184"/>
    </w:p>
    <w:p>
      <w:pPr>
        <w:pStyle w:val="ListParagraph"/>
        <w:numPr>
          <w:ilvl w:val="0"/>
          <w:numId w:val="44"/>
        </w:numPr>
        <w:spacing w:after="60" w:before="40"/>
      </w:pPr>
      <w:r>
        <w:t xml:space="preserve">Filtrez la liste si besoin (procédure « Trouver un compte »).</w:t>
      </w:r>
    </w:p>
    <w:p>
      <w:pPr>
        <w:pStyle w:val="ListParagraph"/>
        <w:numPr>
          <w:ilvl w:val="0"/>
          <w:numId w:val="44"/>
        </w:numPr>
        <w:spacing w:after="60" w:before="40"/>
      </w:pPr>
      <w:r>
        <w:t xml:space="preserve">Cliquez sur </w:t>
      </w:r>
      <w:r>
        <w:rPr>
          <w:b/>
          <w:bCs/>
        </w:rPr>
        <w:t xml:space="preserve">Exporter la liste (CSV)</w:t>
      </w:r>
      <w:r>
        <w:t xml:space="preserve"> : le fichier contient tous les comptes filtrés, toutes pages comprises, </w:t>
      </w:r>
      <w:r>
        <w:rPr>
          <w:b/>
          <w:bCs/>
        </w:rPr>
        <w:t xml:space="preserve">sans adresse e-mail</w:t>
      </w:r>
      <w:r>
        <w:t xml:space="preserve">. Il s'ouvre dans Excel ou LibreOffice.</w:t>
      </w:r>
    </w:p>
    <w:p>
      <w:r>
        <w:rPr>
          <w:b/>
          <w:bCs/>
        </w:rPr>
        <w:t xml:space="preserve">Exporter avec e-mail</w:t>
      </w:r>
      <w:r>
        <w:t xml:space="preserve"> est réservé aux administrateurs.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 gardez le fichier pour un usage interne et supprimez-le après usage.</w:t>
            </w:r>
          </w:p>
        </w:tc>
      </w:tr>
    </w:tbl>
    <w:p>
      <w:pPr>
        <w:pStyle w:val="Heading1"/>
      </w:pPr>
      <w:bookmarkStart w:name="titre-85" w:id="185"/>
      <w:r>
        <w:t xml:space="preserve">15 Le thème saisonnier (gérants)</w:t>
      </w:r>
      <w:bookmarkEnd w:id="18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2.7, le site change d'habillage selon la saison : couleurs, logo et petits décors animés dans l'en-tête. Deux fêtes passent avant la saison : Halloween en octobre et Noël en décembre.</w:t>
            </w:r>
          </w:p>
        </w:tc>
      </w:tr>
    </w:tbl>
    <w:p>
      <w:pPr>
        <w:spacing w:after="60" w:before="0"/>
      </w:pPr>
    </w:p>
    <w:p>
      <w:r>
        <w:t xml:space="preserve">Les lecteurs gardent le choix entre les thèmes </w:t>
      </w:r>
      <w:r>
        <w:rPr>
          <w:b/>
          <w:bCs/>
        </w:rPr>
        <w:t xml:space="preserve">Nuit</w:t>
      </w:r>
      <w:r>
        <w:t xml:space="preserve"> et </w:t>
      </w:r>
      <w:r>
        <w:rPr>
          <w:b/>
          <w:bCs/>
        </w:rPr>
        <w:t xml:space="preserve">Papier</w:t>
      </w:r>
      <w:r>
        <w:t xml:space="preserve"> : la saison s'applique aux deux. Le thème </w:t>
      </w:r>
      <w:r>
        <w:rPr>
          <w:b/>
          <w:bCs/>
        </w:rPr>
        <w:t xml:space="preserve">Sépia</w:t>
      </w:r>
      <w:r>
        <w:t xml:space="preserve">, fait pour le confort de lecture, ne change jamais de couleurs. Le Printemps garde les couleurs habituelles du site : seul le logo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0"/>
        <w:gridCol w:w="4166"/>
        <w:gridCol w:w="2430"/>
      </w:tblGrid>
      <w:tr>
        <w:trPr>
          <w:cantSplit/>
          <w:tblHeader/>
        </w:trPr>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Thème</w:t>
            </w:r>
          </w:p>
        </w:tc>
        <w:tc>
          <w:tcPr>
            <w:tcW w:type="dxa" w:w="41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Période par défaut</w:t>
            </w:r>
          </w:p>
        </w:tc>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Décor animé</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Noël</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01/12 au 31/12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flocons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Halloween</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01/10 au 31/10</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chauves-souris</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Printemps</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20/03 au 20/06</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pétales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Été</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21/06 au 21/09</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Automne</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22/09 au 20/12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feuilles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Hiver</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21/12 au 19/03</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flocons</w:t>
            </w:r>
          </w:p>
        </w:tc>
      </w:tr>
    </w:tbl>
    <w:p>
      <w:pPr>
        <w:pStyle w:val="Heading2"/>
      </w:pPr>
      <w:bookmarkStart w:name="titre-86" w:id="186"/>
      <w:r>
        <w:t xml:space="preserve">15.1 Programmer le thème du site selon la saison</w:t>
      </w:r>
      <w:bookmarkEnd w:id="186"/>
    </w:p>
    <w:p>
      <w:r>
        <w:t xml:space="preserve">Réservé aux gérants et aux administrateurs.</w:t>
      </w:r>
    </w:p>
    <w:p>
      <w:pPr>
        <w:pStyle w:val="ListParagraph"/>
        <w:numPr>
          <w:ilvl w:val="0"/>
          <w:numId w:val="45"/>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5"/>
        </w:numPr>
        <w:spacing w:after="60" w:before="40"/>
      </w:pPr>
      <w:r>
        <w:t xml:space="preserve">Choisissez </w:t>
      </w:r>
      <w:r>
        <w:rPr>
          <w:b/>
          <w:bCs/>
        </w:rPr>
        <w:t xml:space="preserve">Selon le calendrier</w:t>
      </w:r>
      <w:r>
        <w:t xml:space="preserve"> (le choix par défaut).</w:t>
      </w:r>
    </w:p>
    <w:p>
      <w:pPr>
        <w:pStyle w:val="ListParagraph"/>
        <w:numPr>
          <w:ilvl w:val="0"/>
          <w:numId w:val="45"/>
        </w:numPr>
        <w:spacing w:after="60" w:before="40"/>
      </w:pPr>
      <w:r>
        <w:t xml:space="preserve">Dans le tableau, chaque ligne est un thème. Saisissez ses dates dans </w:t>
      </w:r>
      <w:r>
        <w:rPr>
          <w:b/>
          <w:bCs/>
        </w:rPr>
        <w:t xml:space="preserve">Du (JJ/MM)</w:t>
      </w:r>
      <w:r>
        <w:t xml:space="preserve"> et </w:t>
      </w:r>
      <w:r>
        <w:rPr>
          <w:b/>
          <w:bCs/>
        </w:rPr>
        <w:t xml:space="preserve">Au (JJ/MM)</w:t>
      </w:r>
      <w:r>
        <w:t xml:space="preserve">, par exemple </w:t>
      </w:r>
      <w:r>
        <w:rPr>
          <w:rFonts w:ascii="Consolas" w:cs="Consolas" w:eastAsia="Consolas" w:hAnsi="Consolas"/>
          <w:sz w:val="19"/>
          <w:szCs w:val="19"/>
          <w:shd w:fill="EFEAF5" w:color="auto" w:val="clear"/>
        </w:rPr>
        <w:t xml:space="preserve">01/10</w:t>
      </w:r>
      <w:r>
        <w:t xml:space="preserve"> et </w:t>
      </w:r>
      <w:r>
        <w:rPr>
          <w:rFonts w:ascii="Consolas" w:cs="Consolas" w:eastAsia="Consolas" w:hAnsi="Consolas"/>
          <w:sz w:val="19"/>
          <w:szCs w:val="19"/>
          <w:shd w:fill="EFEAF5" w:color="auto" w:val="clear"/>
        </w:rPr>
        <w:t xml:space="preserve">31/10</w:t>
      </w:r>
      <w:r>
        <w:t xml:space="preserve">. Les deux dates sont comprises.</w:t>
      </w:r>
    </w:p>
    <w:p>
      <w:pPr>
        <w:pStyle w:val="ListParagraph"/>
        <w:numPr>
          <w:ilvl w:val="0"/>
          <w:numId w:val="45"/>
        </w:numPr>
        <w:spacing w:after="60" w:before="40"/>
      </w:pPr>
      <w:r>
        <w:t xml:space="preserve">Pour ne plus utiliser un thème, décochez </w:t>
      </w:r>
      <w:r>
        <w:rPr>
          <w:b/>
          <w:bCs/>
        </w:rPr>
        <w:t xml:space="preserve">Actif</w:t>
      </w:r>
      <w:r>
        <w:t xml:space="preserve"> sur sa ligne.</w:t>
      </w:r>
    </w:p>
    <w:p>
      <w:pPr>
        <w:pStyle w:val="ListParagraph"/>
        <w:numPr>
          <w:ilvl w:val="0"/>
          <w:numId w:val="45"/>
        </w:numPr>
        <w:spacing w:after="60" w:before="40"/>
      </w:pPr>
      <w:r>
        <w:t xml:space="preserve">Cliquez sur </w:t>
      </w:r>
      <w:r>
        <w:rPr>
          <w:b/>
          <w:bCs/>
        </w:rPr>
        <w:t xml:space="preserve">Aperçu</w:t>
      </w:r>
      <w:r>
        <w:t xml:space="preserve">, au bout d'une ligne, pour voir le site avec ce thème. Vous seul le voyez : rien ne change pour les lecteurs.</w:t>
      </w:r>
    </w:p>
    <w:p>
      <w:pPr>
        <w:pStyle w:val="ListParagraph"/>
        <w:numPr>
          <w:ilvl w:val="0"/>
          <w:numId w:val="45"/>
        </w:numPr>
        <w:spacing w:after="60" w:before="40"/>
      </w:pPr>
      <w:r>
        <w:t xml:space="preserve">Cliquez sur </w:t>
      </w:r>
      <w:r>
        <w:rPr>
          <w:b/>
          <w:bCs/>
        </w:rPr>
        <w:t xml:space="preserve">Enregistrer les réglages</w:t>
      </w:r>
      <w:r>
        <w:t xml:space="preserve">, en bas de la page.</w:t>
      </w:r>
    </w:p>
    <w:p>
      <w:pPr>
        <w:pStyle w:val="ListParagraph"/>
        <w:numPr>
          <w:ilvl w:val="0"/>
          <w:numId w:val="45"/>
        </w:numPr>
        <w:spacing w:after="60" w:before="40"/>
      </w:pPr>
      <w:r>
        <w:t xml:space="preserve">Lisez le message en haut de la page, puis la ligne sous le tableau, par exemple « Aujourd'hui : Automne (calendrier) — prochain changement : Noël le 01/12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lignes sont lues dans l'ordre du tableau, fêtes en tête. La première ligne active qui contient la date du jour l'emporte : en octobre, Halloween passe avant l'Automne. Un jour qu'aucune ligne active ne couvre, le site garde son thème de base.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période peut passer le Nouvel An. Exemple : l'Hiver, du 21/12 au 19/03.</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une date mal écrite est refusée. La ligne garde son ancienne date et le message en haut de la page le signale. On ne peut ni ajouter, ni supprimer, ni déplacer une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thème change à minuit, heure de Paris, le jour du début. Le site vide les pages en cache chaque nuit à 00:05, et tout de suite quand l'enregistrement change le thème du jour. Un visiteur peut voir l'ancienne version 5 minutes au plus : qu'il recharge la page.</w:t>
            </w:r>
          </w:p>
        </w:tc>
      </w:tr>
    </w:tbl>
    <w:p>
      <w:pPr>
        <w:pStyle w:val="Heading2"/>
      </w:pPr>
      <w:bookmarkStart w:name="titre-87" w:id="187"/>
      <w:r>
        <w:t xml:space="preserve">15.2 Garder un seul thème toute l'année</w:t>
      </w:r>
      <w:bookmarkEnd w:id="187"/>
    </w:p>
    <w:p>
      <w:pPr>
        <w:pStyle w:val="ListParagraph"/>
        <w:numPr>
          <w:ilvl w:val="0"/>
          <w:numId w:val="4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6"/>
        </w:numPr>
        <w:spacing w:after="60" w:before="40"/>
      </w:pPr>
      <w:r>
        <w:t xml:space="preserve">Choisissez :</w:t>
      </w:r>
    </w:p>
    <w:p>
      <w:pPr>
        <w:pStyle w:val="ListParagraph"/>
        <w:numPr>
          <w:ilvl w:val="1"/>
          <w:numId w:val="2"/>
        </w:numPr>
        <w:spacing w:after="40" w:before="0"/>
      </w:pPr>
      <w:r>
        <w:rPr>
          <w:b/>
          <w:bCs/>
        </w:rPr>
        <w:t xml:space="preserve">Thème choisi ci-dessous</w:t>
      </w:r>
      <w:r>
        <w:t xml:space="preserve">, puis le thème voulu dans la liste (</w:t>
      </w:r>
      <w:r>
        <w:rPr>
          <w:b/>
          <w:bCs/>
        </w:rPr>
        <w:t xml:space="preserve">Thème de base</w:t>
      </w:r>
      <w:r>
        <w:t xml:space="preserve"> ou l'un des six thèmes) : il reste en place, quelles que soient les dates ;</w:t>
      </w:r>
    </w:p>
    <w:p>
      <w:pPr>
        <w:pStyle w:val="ListParagraph"/>
        <w:numPr>
          <w:ilvl w:val="1"/>
          <w:numId w:val="2"/>
        </w:numPr>
        <w:spacing w:after="40" w:before="0"/>
      </w:pPr>
      <w:r>
        <w:t xml:space="preserve">ou </w:t>
      </w:r>
      <w:r>
        <w:rPr>
          <w:b/>
          <w:bCs/>
        </w:rPr>
        <w:t xml:space="preserve">Thème de base toute l'année</w:t>
      </w:r>
      <w:r>
        <w:t xml:space="preserve"> : les couleurs et le logo habituels du site, sans saison.</w:t>
      </w:r>
    </w:p>
    <w:p>
      <w:pPr>
        <w:pStyle w:val="ListParagraph"/>
        <w:numPr>
          <w:ilvl w:val="0"/>
          <w:numId w:val="46"/>
        </w:numPr>
        <w:spacing w:after="60" w:before="40"/>
      </w:pPr>
      <w:r>
        <w:t xml:space="preserve">Cliquez sur </w:t>
      </w:r>
      <w:r>
        <w:rPr>
          <w:b/>
          <w:bCs/>
        </w:rPr>
        <w:t xml:space="preserve">Enregistrer les réglages</w:t>
      </w:r>
      <w:r>
        <w:t xml:space="preserve">.</w:t>
      </w:r>
    </w:p>
    <w:p>
      <w:r>
        <w:t xml:space="preserve">Le calendrier est conservé. Pour le retrouver, choisissez de nouveau </w:t>
      </w:r>
      <w:r>
        <w:rPr>
          <w:b/>
          <w:bCs/>
        </w:rPr>
        <w:t xml:space="preserve">Selon le calendrier</w:t>
      </w:r>
      <w:r>
        <w:t xml:space="preserve">.</w:t>
      </w:r>
    </w:p>
    <w:p>
      <w:pPr>
        <w:pStyle w:val="Heading2"/>
      </w:pPr>
      <w:bookmarkStart w:name="titre-88" w:id="188"/>
      <w:r>
        <w:t xml:space="preserve">15.3 Voir un thème sur n'importe quelle page</w:t>
      </w:r>
      <w:bookmarkEnd w:id="188"/>
    </w:p>
    <w:p>
      <w:r>
        <w:t xml:space="preserve">Réservé aux gérants et aux administrateurs connectés.</w:t>
      </w:r>
    </w:p>
    <w:p>
      <w:pPr>
        <w:pStyle w:val="ListParagraph"/>
        <w:numPr>
          <w:ilvl w:val="0"/>
          <w:numId w:val="47"/>
        </w:numPr>
        <w:spacing w:after="60" w:before="40"/>
      </w:pPr>
      <w:r>
        <w:t xml:space="preserve">Ouvrez la page du site à vérifier (accueil, fiche d'une œuvre, chapitre…).</w:t>
      </w:r>
    </w:p>
    <w:p>
      <w:pPr>
        <w:pStyle w:val="ListParagraph"/>
        <w:numPr>
          <w:ilvl w:val="0"/>
          <w:numId w:val="47"/>
        </w:numPr>
        <w:spacing w:after="60" w:before="40"/>
      </w:pPr>
      <w:r>
        <w:t xml:space="preserve">Ajoutez à la fin de son adresse </w:t>
      </w:r>
      <w:r>
        <w:rPr>
          <w:rFonts w:ascii="Consolas" w:cs="Consolas" w:eastAsia="Consolas" w:hAnsi="Consolas"/>
          <w:sz w:val="19"/>
          <w:szCs w:val="19"/>
          <w:shd w:fill="EFEAF5" w:color="auto" w:val="clear"/>
        </w:rPr>
        <w:t xml:space="preserve">?yn-saison=</w:t>
      </w:r>
      <w:r>
        <w:t xml:space="preserve"> suivi du thème : </w:t>
      </w:r>
      <w:r>
        <w:rPr>
          <w:rFonts w:ascii="Consolas" w:cs="Consolas" w:eastAsia="Consolas" w:hAnsi="Consolas"/>
          <w:sz w:val="19"/>
          <w:szCs w:val="19"/>
          <w:shd w:fill="EFEAF5" w:color="auto" w:val="clear"/>
        </w:rPr>
        <w:t xml:space="preserve">printemps</w:t>
      </w:r>
      <w:r>
        <w:t xml:space="preserve">, </w:t>
      </w:r>
      <w:r>
        <w:rPr>
          <w:rFonts w:ascii="Consolas" w:cs="Consolas" w:eastAsia="Consolas" w:hAnsi="Consolas"/>
          <w:sz w:val="19"/>
          <w:szCs w:val="19"/>
          <w:shd w:fill="EFEAF5" w:color="auto" w:val="clear"/>
        </w:rPr>
        <w:t xml:space="preserve">ete</w:t>
      </w:r>
      <w:r>
        <w:t xml:space="preserve">, </w:t>
      </w:r>
      <w:r>
        <w:rPr>
          <w:rFonts w:ascii="Consolas" w:cs="Consolas" w:eastAsia="Consolas" w:hAnsi="Consolas"/>
          <w:sz w:val="19"/>
          <w:szCs w:val="19"/>
          <w:shd w:fill="EFEAF5" w:color="auto" w:val="clear"/>
        </w:rPr>
        <w:t xml:space="preserve">automne</w:t>
      </w:r>
      <w:r>
        <w:t xml:space="preserve">, </w:t>
      </w:r>
      <w:r>
        <w:rPr>
          <w:rFonts w:ascii="Consolas" w:cs="Consolas" w:eastAsia="Consolas" w:hAnsi="Consolas"/>
          <w:sz w:val="19"/>
          <w:szCs w:val="19"/>
          <w:shd w:fill="EFEAF5" w:color="auto" w:val="clear"/>
        </w:rPr>
        <w:t xml:space="preserve">hiver</w:t>
      </w:r>
      <w:r>
        <w:t xml:space="preserve">, </w:t>
      </w:r>
      <w:r>
        <w:rPr>
          <w:rFonts w:ascii="Consolas" w:cs="Consolas" w:eastAsia="Consolas" w:hAnsi="Consolas"/>
          <w:sz w:val="19"/>
          <w:szCs w:val="19"/>
          <w:shd w:fill="EFEAF5" w:color="auto" w:val="clear"/>
        </w:rPr>
        <w:t xml:space="preserve">halloween</w:t>
      </w:r>
      <w:r>
        <w:t xml:space="preserve"> ou </w:t>
      </w:r>
      <w:r>
        <w:rPr>
          <w:rFonts w:ascii="Consolas" w:cs="Consolas" w:eastAsia="Consolas" w:hAnsi="Consolas"/>
          <w:sz w:val="19"/>
          <w:szCs w:val="19"/>
          <w:shd w:fill="EFEAF5" w:color="auto" w:val="clear"/>
        </w:rPr>
        <w:t xml:space="preserve">noel</w:t>
      </w:r>
      <w:r>
        <w:t xml:space="preserve"> (</w:t>
      </w:r>
      <w:r>
        <w:rPr>
          <w:rFonts w:ascii="Consolas" w:cs="Consolas" w:eastAsia="Consolas" w:hAnsi="Consolas"/>
          <w:sz w:val="19"/>
          <w:szCs w:val="19"/>
          <w:shd w:fill="EFEAF5" w:color="auto" w:val="clear"/>
        </w:rPr>
        <w:t xml:space="preserve">aucun</w:t>
      </w:r>
      <w:r>
        <w:t xml:space="preserve"> pour le thème de base). Exemple : </w:t>
      </w:r>
      <w:r>
        <w:rPr>
          <w:b/>
          <w:bCs/>
        </w:rPr>
        <w:t xml:space="preserve">yumenovel.fr/?yn-saison=noel</w:t>
      </w:r>
      <w:r>
        <w:t xml:space="preserve">. Si l'adresse contient déjà un </w:t>
      </w:r>
      <w:r>
        <w:rPr>
          <w:rFonts w:ascii="Consolas" w:cs="Consolas" w:eastAsia="Consolas" w:hAnsi="Consolas"/>
          <w:sz w:val="19"/>
          <w:szCs w:val="19"/>
          <w:shd w:fill="EFEAF5" w:color="auto" w:val="clear"/>
        </w:rPr>
        <w:t xml:space="preserve">?</w:t>
      </w:r>
      <w:r>
        <w:t xml:space="preserve">, écrivez </w:t>
      </w:r>
      <w:r>
        <w:rPr>
          <w:rFonts w:ascii="Consolas" w:cs="Consolas" w:eastAsia="Consolas" w:hAnsi="Consolas"/>
          <w:sz w:val="19"/>
          <w:szCs w:val="19"/>
          <w:shd w:fill="EFEAF5" w:color="auto" w:val="clear"/>
        </w:rPr>
        <w:t xml:space="preserve">&amp;yn-saison=</w:t>
      </w:r>
      <w:r>
        <w:t xml:space="preserve"> à la place.</w:t>
      </w:r>
    </w:p>
    <w:p>
      <w:pPr>
        <w:pStyle w:val="ListParagraph"/>
        <w:numPr>
          <w:ilvl w:val="0"/>
          <w:numId w:val="47"/>
        </w:numPr>
        <w:spacing w:after="60" w:before="40"/>
      </w:pPr>
      <w:r>
        <w:t xml:space="preserve">Appuyez sur </w:t>
      </w:r>
      <w:r>
        <w:rPr>
          <w:b/>
          <w:bCs/>
        </w:rPr>
        <w:t xml:space="preserve">Entrée</w:t>
      </w:r>
      <w:r>
        <w:t xml:space="preserve"> : la page s'affiche avec ce thème, pour vous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décors animés se coupent pour tout le site dans la même section (case cochée par défaut). Ils ne s'affichent jamais sur un appareil réglé pour réduire les animations, ni pour un lecteur qui a coché </w:t>
            </w:r>
            <w:r>
              <w:rPr>
                <w:b/>
                <w:bCs/>
              </w:rPr>
              <w:t xml:space="preserve">Réduire les animations</w:t>
            </w:r>
            <w:r>
              <w:t xml:space="preserve"> dans un chapitre (</w:t>
            </w:r>
            <w:r>
              <w:rPr>
                <w:b/>
                <w:bCs/>
              </w:rPr>
              <w:t xml:space="preserve">Paramètres</w:t>
            </w:r>
            <w:r>
              <w:t xml:space="preserve">, puis </w:t>
            </w:r>
            <w:r>
              <w:rPr>
                <w:b/>
                <w:bCs/>
              </w:rPr>
              <w:t xml:space="preserve">Accessibilité</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logos des saisons sont des fichiers du site, pas des images de la médiathèque. Pour en changer, envoyez le nouveau visuel à l'équipe technique : il arrive avec une mise à jour du site.</w:t>
            </w:r>
          </w:p>
        </w:tc>
      </w:tr>
    </w:tbl>
    <w:p>
      <w:pPr>
        <w:pStyle w:val="Heading1"/>
      </w:pPr>
      <w:bookmarkStart w:name="titre-89" w:id="189"/>
      <w:r>
        <w:t xml:space="preserve">16 Les coquilles signalées par les lecteurs</w:t>
      </w:r>
      <w:bookmarkEnd w:id="18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les lecteurs signalent une coquille directement dans le chapitre. Les signalements arrivent dans l'espace équipe, menu </w:t>
            </w:r>
            <w:r>
              <w:rPr>
                <w:b/>
                <w:bCs/>
              </w:rPr>
              <w:t xml:space="preserve">Catalogue</w:t>
            </w:r>
            <w:r>
              <w:t xml:space="preserve">, puis </w:t>
            </w:r>
            <w:r>
              <w:rPr>
                <w:b/>
                <w:bCs/>
              </w:rPr>
              <w:t xml:space="preserve">Corrections</w:t>
            </w:r>
            <w:r>
              <w:t xml:space="preserve">.</w:t>
            </w:r>
          </w:p>
        </w:tc>
      </w:tr>
    </w:tbl>
    <w:p>
      <w:pPr>
        <w:pStyle w:val="Heading2"/>
      </w:pPr>
      <w:bookmarkStart w:name="titre-90" w:id="190"/>
      <w:r>
        <w:t xml:space="preserve">16.1 Comprendre ce que fait le lecteur</w:t>
      </w:r>
      <w:bookmarkEnd w:id="190"/>
    </w:p>
    <w:p>
      <w:pPr>
        <w:pStyle w:val="ListParagraph"/>
        <w:numPr>
          <w:ilvl w:val="0"/>
          <w:numId w:val="48"/>
        </w:numPr>
        <w:spacing w:after="60" w:before="40"/>
      </w:pPr>
      <w:r>
        <w:t xml:space="preserve">Dans un chapitre, le lecteur connecté sélectionne le passage fautif.</w:t>
      </w:r>
    </w:p>
    <w:p>
      <w:pPr>
        <w:pStyle w:val="ListParagraph"/>
        <w:numPr>
          <w:ilvl w:val="0"/>
          <w:numId w:val="48"/>
        </w:numPr>
        <w:spacing w:after="60" w:before="40"/>
      </w:pPr>
      <w:r>
        <w:t xml:space="preserve">Il clique sur </w:t>
      </w:r>
      <w:r>
        <w:rPr>
          <w:b/>
          <w:bCs/>
        </w:rPr>
        <w:t xml:space="preserve">Signaler une coquille</w:t>
      </w:r>
      <w:r>
        <w:t xml:space="preserve">, ajoute s'il veut un </w:t>
      </w:r>
      <w:r>
        <w:rPr>
          <w:b/>
          <w:bCs/>
        </w:rPr>
        <w:t xml:space="preserve">Commentaire (facultatif)</w:t>
      </w:r>
      <w:r>
        <w:t xml:space="preserve">, puis clique sur </w:t>
      </w:r>
      <w:r>
        <w:rPr>
          <w:b/>
          <w:bCs/>
        </w:rPr>
        <w:t xml:space="preserve">Envoyer</w:t>
      </w:r>
      <w:r>
        <w:t xml:space="preserve">.</w:t>
      </w:r>
    </w:p>
    <w:p>
      <w:pPr>
        <w:pStyle w:val="ListParagraph"/>
        <w:numPr>
          <w:ilvl w:val="0"/>
          <w:numId w:val="48"/>
        </w:numPr>
        <w:spacing w:after="60" w:before="40"/>
      </w:pPr>
      <w:r>
        <w:t xml:space="preserve">Le message « Merci ! L'équipe a reçu votre signalement. » s'affiche.</w:t>
      </w:r>
    </w:p>
    <w:p>
      <w:pPr>
        <w:keepNext/>
        <w:spacing w:after="60" w:before="160"/>
        <w:jc w:val="center"/>
      </w:pPr>
      <w:r>
        <w:drawing>
          <wp:inline distT="0" distB="0" distL="0" distR="0">
            <wp:extent cx="3143250" cy="2419350"/>
            <wp:effectExtent t="0" r="0" b="0" l="0"/>
            <wp:docPr id="67" name="Corrections-lecteur.png" descr="La fenêtre « Signaler une coquille » dans un chapitre (exemple fictif)." title="La fenêtre « Signaler une coquille » dans un chapitre (exemple fi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2419350"/>
                    </a:xfrm>
                    <a:prstGeom prst="rect">
                      <a:avLst/>
                    </a:prstGeom>
                  </pic:spPr>
                </pic:pic>
              </a:graphicData>
            </a:graphic>
          </wp:inline>
        </w:drawing>
      </w:r>
    </w:p>
    <w:p>
      <w:pPr>
        <w:pStyle w:val="Legende"/>
      </w:pPr>
      <w:r>
        <w:rPr>
          <w:b/>
          <w:bCs/>
        </w:rPr>
        <w:t xml:space="preserve">Figure 33 — </w:t>
      </w:r>
      <w:r>
        <w:t xml:space="preserve">La fenêtre « Signaler une coquille » dans un chapitre (exemple fictif).</w:t>
      </w:r>
    </w:p>
    <w:p>
      <w:r>
        <w:t xml:space="preserve">Au clavier, le lien </w:t>
      </w:r>
      <w:r>
        <w:rPr>
          <w:b/>
          <w:bCs/>
        </w:rPr>
        <w:t xml:space="preserve">Signaler une coquille dans ce chapitre</w:t>
      </w:r>
      <w:r>
        <w:t xml:space="preserve">, sous les boutons du chapitre, ouvre la même fenêtre. Un visiteur non connecté est invité à se connecter. Rien n'apparaît sur un chapitre de manga.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pseudo du lecteur n'est visible que de l'équipe. Chaque signalement est aussi annoncé dans le salon Discord de l'équipe, au plus un message par chapitre toutes les 10 minutes.</w:t>
            </w:r>
          </w:p>
        </w:tc>
      </w:tr>
    </w:tbl>
    <w:p>
      <w:pPr>
        <w:pStyle w:val="Heading2"/>
      </w:pPr>
      <w:bookmarkStart w:name="titre-91" w:id="191"/>
      <w:r>
        <w:t xml:space="preserve">16.2 Traiter une coquille</w:t>
      </w:r>
      <w:bookmarkEnd w:id="191"/>
    </w:p>
    <w:p>
      <w:r>
        <w:t xml:space="preserve">Réservé aux éditeurs et aux gérants. Les autres membres voient la liste, sans les boutons : prévenez un éditeur sur Discord.</w:t>
      </w:r>
    </w:p>
    <w:p>
      <w:pPr>
        <w:pStyle w:val="ListParagraph"/>
        <w:numPr>
          <w:ilvl w:val="0"/>
          <w:numId w:val="49"/>
        </w:numPr>
        <w:spacing w:after="60" w:before="40"/>
      </w:pPr>
      <w:r>
        <w:t xml:space="preserve">Dans le menu, ouvrez </w:t>
      </w:r>
      <w:r>
        <w:rPr>
          <w:b/>
          <w:bCs/>
        </w:rPr>
        <w:t xml:space="preserve">Catalogue</w:t>
      </w:r>
      <w:r>
        <w:t xml:space="preserve">, puis </w:t>
      </w:r>
      <w:r>
        <w:rPr>
          <w:b/>
          <w:bCs/>
        </w:rPr>
        <w:t xml:space="preserve">Corrections (N)</w:t>
      </w:r>
      <w:r>
        <w:t xml:space="preserve">. N est le nombre de signalements nouveaux.</w:t>
      </w:r>
    </w:p>
    <w:p>
      <w:pPr>
        <w:pStyle w:val="ListParagraph"/>
        <w:numPr>
          <w:ilvl w:val="0"/>
          <w:numId w:val="49"/>
        </w:numPr>
        <w:spacing w:after="60" w:before="40"/>
      </w:pPr>
      <w:r>
        <w:t xml:space="preserve">Les signalements sont groupés par chapitre. Chacun montre </w:t>
      </w:r>
      <w:r>
        <w:rPr>
          <w:b/>
          <w:bCs/>
        </w:rPr>
        <w:t xml:space="preserve">¶</w:t>
      </w:r>
      <w:r>
        <w:t xml:space="preserve"> et le numéro du paragraphe, le passage surligné, le commentaire du lecteur, son pseudo et la date.</w:t>
      </w:r>
    </w:p>
    <w:p>
      <w:pPr>
        <w:pStyle w:val="ListParagraph"/>
        <w:numPr>
          <w:ilvl w:val="0"/>
          <w:numId w:val="49"/>
        </w:numPr>
        <w:spacing w:after="60" w:before="40"/>
      </w:pPr>
      <w:r>
        <w:t xml:space="preserve">Cliquez sur </w:t>
      </w:r>
      <w:r>
        <w:rPr>
          <w:b/>
          <w:bCs/>
        </w:rPr>
        <w:t xml:space="preserve">Voir le paragraphe</w:t>
      </w:r>
      <w:r>
        <w:t xml:space="preserve"> : le chapitre s'ouvre dans un nouvel onglet, au bon paragraphe.</w:t>
      </w:r>
    </w:p>
    <w:p>
      <w:pPr>
        <w:pStyle w:val="ListParagraph"/>
        <w:numPr>
          <w:ilvl w:val="0"/>
          <w:numId w:val="49"/>
        </w:numPr>
        <w:spacing w:after="60" w:before="40"/>
      </w:pPr>
      <w:r>
        <w:t xml:space="preserve">Cliquez sur </w:t>
      </w:r>
      <w:r>
        <w:rPr>
          <w:b/>
          <w:bCs/>
        </w:rPr>
        <w:t xml:space="preserve">Corriger dans l'éditeur</w:t>
      </w:r>
      <w:r>
        <w:t xml:space="preserve">, corrigez le texte, puis </w:t>
      </w:r>
      <w:r>
        <w:rPr>
          <w:b/>
          <w:bCs/>
        </w:rPr>
        <w:t xml:space="preserve">Mettre à jour</w:t>
      </w:r>
      <w:r>
        <w:t xml:space="preserve">.</w:t>
      </w:r>
    </w:p>
    <w:p>
      <w:pPr>
        <w:pStyle w:val="ListParagraph"/>
        <w:numPr>
          <w:ilvl w:val="0"/>
          <w:numId w:val="49"/>
        </w:numPr>
        <w:spacing w:after="60" w:before="40"/>
      </w:pPr>
      <w:r>
        <w:t xml:space="preserve">Revenez sur </w:t>
      </w:r>
      <w:r>
        <w:rPr>
          <w:b/>
          <w:bCs/>
        </w:rPr>
        <w:t xml:space="preserve">Corrections</w:t>
      </w:r>
      <w:r>
        <w:t xml:space="preserve"> et cliquez sur </w:t>
      </w:r>
      <w:r>
        <w:rPr>
          <w:b/>
          <w:bCs/>
        </w:rPr>
        <w:t xml:space="preserve">Corrigé</w:t>
      </w:r>
      <w:r>
        <w:t xml:space="preserve">. Le lecteur reçoit une notification : « Votre signalement sur … a été corrigé, merci ! ».</w:t>
      </w:r>
    </w:p>
    <w:p>
      <w:pPr>
        <w:keepNext/>
        <w:spacing w:after="60" w:before="160"/>
        <w:jc w:val="center"/>
      </w:pPr>
      <w:r>
        <w:drawing>
          <wp:inline distT="0" distB="0" distL="0" distR="0">
            <wp:extent cx="4572000" cy="5219700"/>
            <wp:effectExtent t="0" r="0" b="0" l="0"/>
            <wp:docPr id="68" name="Corrections-equipe.png" descr="La liste « Corrections signalées par les lecteurs » (signalements fictifs)." title="La liste « Corrections signalées par les lecteurs » (signalement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5219700"/>
                    </a:xfrm>
                    <a:prstGeom prst="rect">
                      <a:avLst/>
                    </a:prstGeom>
                  </pic:spPr>
                </pic:pic>
              </a:graphicData>
            </a:graphic>
          </wp:inline>
        </w:drawing>
      </w:r>
    </w:p>
    <w:p>
      <w:pPr>
        <w:pStyle w:val="Legende"/>
      </w:pPr>
      <w:r>
        <w:rPr>
          <w:b/>
          <w:bCs/>
        </w:rPr>
        <w:t xml:space="preserve">Figure 34 — </w:t>
      </w:r>
      <w:r>
        <w:t xml:space="preserve">La liste « Corrections signalées par les lecteurs » (signalements fictifs).</w:t>
      </w:r>
    </w:p>
    <w:p>
      <w:r>
        <w:t xml:space="preserve">Ce n'est pas une faute (choix de traduction, style voulu) ? Cliquez sur </w:t>
      </w:r>
      <w:r>
        <w:rPr>
          <w:b/>
          <w:bCs/>
        </w:rPr>
        <w:t xml:space="preserve">Rejeté</w:t>
      </w:r>
      <w:r>
        <w:t xml:space="preserve"> : le lecteur n'est pas prévenu. </w:t>
      </w:r>
      <w:r>
        <w:rPr>
          <w:b/>
          <w:bCs/>
        </w:rPr>
        <w:t xml:space="preserve">Rouvrir</w:t>
      </w:r>
      <w:r>
        <w:t xml:space="preserve"> remet un signalement traité dans les nouveaux.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plusieurs lecteurs ont signalé la même coquille ? Après correction, </w:t>
            </w:r>
            <w:r>
              <w:rPr>
                <w:b/>
                <w:bCs/>
              </w:rPr>
              <w:t xml:space="preserve">Tout marquer corrigé</w:t>
            </w:r>
            <w:r>
              <w:t xml:space="preserve">, en tête du chapitre, traite tous ses signalements nouveaux d'un coup.</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w:t>
            </w:r>
            <w:r>
              <w:rPr>
                <w:b/>
                <w:bCs/>
              </w:rPr>
              <w:t xml:space="preserve">Paragraphe modifié depuis</w:t>
            </w:r>
            <w:r>
              <w:t xml:space="preserve"> signale que le paragraphe a changé depuis le signalement (déjà corrigé, ou texte remplacé). Vérifiez, puis cliquez sur </w:t>
            </w:r>
            <w:r>
              <w:rPr>
                <w:b/>
                <w:bCs/>
              </w:rPr>
              <w:t xml:space="preserve">Corrigé</w:t>
            </w:r>
            <w:r>
              <w:t xml:space="preserve">. Rien n'est clôturé tout seul.</w:t>
            </w:r>
          </w:p>
        </w:tc>
      </w:tr>
    </w:tbl>
    <w:p>
      <w:pPr>
        <w:pStyle w:val="Heading2"/>
      </w:pPr>
      <w:bookmarkStart w:name="titre-92" w:id="192"/>
      <w:r>
        <w:t xml:space="preserve">16.3 Retrouver les signalements traités</w:t>
      </w:r>
      <w:bookmarkEnd w:id="192"/>
    </w:p>
    <w:p>
      <w:pPr>
        <w:pStyle w:val="ListParagraph"/>
        <w:numPr>
          <w:ilvl w:val="0"/>
          <w:numId w:val="50"/>
        </w:numPr>
        <w:spacing w:after="60" w:before="40"/>
      </w:pPr>
      <w:r>
        <w:t xml:space="preserve">Sous </w:t>
      </w:r>
      <w:r>
        <w:rPr>
          <w:b/>
          <w:bCs/>
        </w:rPr>
        <w:t xml:space="preserve">Statut</w:t>
      </w:r>
      <w:r>
        <w:t xml:space="preserve">, choisissez </w:t>
      </w:r>
      <w:r>
        <w:rPr>
          <w:b/>
          <w:bCs/>
        </w:rPr>
        <w:t xml:space="preserve">Corrigés</w:t>
      </w:r>
      <w:r>
        <w:t xml:space="preserve">, </w:t>
      </w:r>
      <w:r>
        <w:rPr>
          <w:b/>
          <w:bCs/>
        </w:rPr>
        <w:t xml:space="preserve">Rejetés</w:t>
      </w:r>
      <w:r>
        <w:t xml:space="preserve"> ou </w:t>
      </w:r>
      <w:r>
        <w:rPr>
          <w:b/>
          <w:bCs/>
        </w:rPr>
        <w:t xml:space="preserve">Tous</w:t>
      </w:r>
      <w:r>
        <w:t xml:space="preserve">. Vous pouvez aussi choisir une </w:t>
      </w:r>
      <w:r>
        <w:rPr>
          <w:b/>
          <w:bCs/>
        </w:rPr>
        <w:t xml:space="preserve">Œuvre</w:t>
      </w:r>
      <w:r>
        <w:t xml:space="preserve"> et un </w:t>
      </w:r>
      <w:r>
        <w:rPr>
          <w:b/>
          <w:bCs/>
        </w:rPr>
        <w:t xml:space="preserve">Tome</w:t>
      </w:r>
      <w:r>
        <w:t xml:space="preserve">.</w:t>
      </w:r>
    </w:p>
    <w:p>
      <w:pPr>
        <w:pStyle w:val="ListParagraph"/>
        <w:numPr>
          <w:ilvl w:val="0"/>
          <w:numId w:val="50"/>
        </w:numPr>
        <w:spacing w:after="60" w:before="40"/>
      </w:pPr>
      <w:r>
        <w:t xml:space="preserve">Cliquez sur </w:t>
      </w:r>
      <w:r>
        <w:rPr>
          <w:b/>
          <w:bCs/>
        </w:rPr>
        <w:t xml:space="preserve">Filtrer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l'entrée </w:t>
            </w:r>
            <w:r>
              <w:rPr>
                <w:b/>
                <w:bCs/>
              </w:rPr>
              <w:t xml:space="preserve">Corrections</w:t>
            </w:r>
            <w:r>
              <w:t xml:space="preserve"> n'apparaît dans le menu qu'après le premier signalement reçu. Les signalements traités sont effacés au bout de 180 jours.</w:t>
            </w:r>
          </w:p>
        </w:tc>
      </w:tr>
    </w:tbl>
    <w:p>
      <w:pPr>
        <w:pStyle w:val="Heading1"/>
      </w:pPr>
      <w:bookmarkStart w:name="titre-93" w:id="193"/>
      <w:r>
        <w:t xml:space="preserve">17 Glossaires, actualités et commentaires</w:t>
      </w:r>
      <w:bookmarkEnd w:id="193"/>
    </w:p>
    <w:p>
      <w:pPr>
        <w:pStyle w:val="Heading2"/>
      </w:pPr>
      <w:bookmarkStart w:name="titre-94" w:id="194"/>
      <w:r>
        <w:t xml:space="preserve">17.1 Publier le glossaire d'une œuvre</w:t>
      </w:r>
      <w:bookmarkEnd w:id="194"/>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51"/>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51"/>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51"/>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51"/>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95" w:id="195"/>
      <w:r>
        <w:t xml:space="preserve">17.2 Lier une actualité à une œuvre</w:t>
      </w:r>
      <w:bookmarkEnd w:id="195"/>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96" w:id="196"/>
      <w:r>
        <w:t xml:space="preserve">17.3 Modérer les commentaires</w:t>
      </w:r>
      <w:bookmarkEnd w:id="196"/>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 La prochaine fois, le lecteur peut utiliser </w:t>
            </w:r>
            <w:r>
              <w:rPr>
                <w:b/>
                <w:bCs/>
              </w:rPr>
              <w:t xml:space="preserve">Signaler une coquille</w:t>
            </w:r>
            <w:r>
              <w:t xml:space="preserve"> dans le chapitre.</w:t>
            </w:r>
          </w:p>
        </w:tc>
      </w:tr>
    </w:tbl>
    <w:p>
      <w:pPr>
        <w:pStyle w:val="Heading1"/>
      </w:pPr>
      <w:bookmarkStart w:name="titre-97" w:id="197"/>
      <w:r>
        <w:t xml:space="preserve">18 Questions fréquentes</w:t>
      </w:r>
      <w:bookmarkEnd w:id="19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5"/>
        <w:gridCol w:w="5601"/>
      </w:tblGrid>
      <w:tr>
        <w:trPr>
          <w:cantSplit/>
          <w:tblHeader/>
        </w:trPr>
        <w:tc>
          <w:tcPr>
            <w:tcW w:type="dxa" w:w="342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60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la liste des lecteurs d'une œuvre dans </w:t>
            </w:r>
            <w:r>
              <w:rPr>
                <w:b/>
                <w:bCs/>
                <w:sz w:val="19"/>
                <w:szCs w:val="19"/>
              </w:rPr>
              <w:t xml:space="preserve">Statistiques</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Elle est réservée aux gérants et aux administrateurs. Les chiffres restent visibles pour toute l'équipe.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Aucun compte ne correspond » quand j'ajoute un membre.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personne doit d'abord créer son compte sur le site (formulaire ou « Créer un compte avec Discord »). Saisissez ensuite son pseudo, son adresse e-mail ou son nom Discord, ou ajoutez-la depuis sa fiche dans </w:t>
            </w:r>
            <w:r>
              <w:rPr>
                <w:b/>
                <w:bCs/>
                <w:sz w:val="19"/>
                <w:szCs w:val="19"/>
              </w:rPr>
              <w:t xml:space="preserve">Comptes inscrits</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courbes d'une œuvre sont presque vides.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L'historique jour par jour a commencé à l'installation des statistiques : il se remplit chaque nuit.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lecteur ne retrouve pas son identifiant.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Qu'il se connecte avec son </w:t>
            </w:r>
            <w:r>
              <w:rPr>
                <w:b/>
                <w:bCs/>
                <w:sz w:val="19"/>
                <w:szCs w:val="19"/>
              </w:rPr>
              <w:t xml:space="preserve">adresse e-mail</w:t>
            </w:r>
            <w:r>
              <w:rPr>
                <w:sz w:val="19"/>
                <w:szCs w:val="19"/>
              </w:rPr>
              <w:t xml:space="preserve">. Depuis la version 2.5, l'identifiant d'un nouveau compte n'est jamais montré. Mot de passe perdu : </w:t>
            </w:r>
            <w:r>
              <w:rPr>
                <w:b/>
                <w:bCs/>
                <w:sz w:val="19"/>
                <w:szCs w:val="19"/>
              </w:rPr>
              <w:t xml:space="preserve">Mot de passe oublié ?</w:t>
            </w:r>
            <w:r>
              <w:rPr>
                <w:sz w:val="19"/>
                <w:szCs w:val="19"/>
              </w:rPr>
              <w:t xml:space="preserve"> avec la même adresse.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Corrections</w:t>
            </w:r>
            <w:r>
              <w:rPr>
                <w:sz w:val="19"/>
                <w:szCs w:val="19"/>
              </w:rPr>
              <w:t xml:space="preserve"> dans le menu.</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L'entrée apparaît au premier signalement de coquille reçu.</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vois les coquilles mais pas les boutons </w:t>
            </w:r>
            <w:r>
              <w:rPr>
                <w:b/>
                <w:bCs/>
                <w:sz w:val="19"/>
                <w:szCs w:val="19"/>
              </w:rPr>
              <w:t xml:space="preserve">Corrigé</w:t>
            </w:r>
            <w:r>
              <w:rPr>
                <w:sz w:val="19"/>
                <w:szCs w:val="19"/>
              </w:rPr>
              <w:t xml:space="preserve"> et </w:t>
            </w:r>
            <w:r>
              <w:rPr>
                <w:b/>
                <w:bCs/>
                <w:sz w:val="19"/>
                <w:szCs w:val="19"/>
              </w:rPr>
              <w:t xml:space="preserve">Rejeté</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Ils sont réservés aux éditeurs et aux gérants. Prévenez un éditeur sur Discord.</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fiche d'œuvre n'affiche pas </w:t>
            </w:r>
            <w:r>
              <w:rPr>
                <w:b/>
                <w:bCs/>
                <w:sz w:val="19"/>
                <w:szCs w:val="19"/>
              </w:rPr>
              <w:t xml:space="preserve">Si vous avez aimé…</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faut au moins 2 œuvres proches. Complétez les genres de l'œuvre.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site garde l'ancien thème alors que la date est passée.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Rechargez la page : une copie en cache peut rester 5 minutes au plus. Dans </w:t>
            </w:r>
            <w:r>
              <w:rPr>
                <w:b/>
                <w:bCs/>
                <w:sz w:val="19"/>
                <w:szCs w:val="19"/>
              </w:rPr>
              <w:t xml:space="preserve">Réglages</w:t>
            </w:r>
            <w:r>
              <w:rPr>
                <w:sz w:val="19"/>
                <w:szCs w:val="19"/>
              </w:rPr>
              <w:t xml:space="preserve">, section </w:t>
            </w:r>
            <w:r>
              <w:rPr>
                <w:b/>
                <w:bCs/>
                <w:sz w:val="19"/>
                <w:szCs w:val="19"/>
              </w:rPr>
              <w:t xml:space="preserve">Thème saisonnier</w:t>
            </w:r>
            <w:r>
              <w:rPr>
                <w:sz w:val="19"/>
                <w:szCs w:val="19"/>
              </w:rPr>
              <w:t xml:space="preserve">, la ligne « Aujourd'hui : … » donne le thème attendu. Voir « Programmer le thème du site selon la saison ».</w:t>
            </w:r>
          </w:p>
        </w:tc>
      </w:tr>
    </w:tbl>
    <w:p>
      <w:pPr>
        <w:pStyle w:val="Heading1"/>
      </w:pPr>
      <w:bookmarkStart w:name="titre-98" w:id="198"/>
      <w:r>
        <w:t xml:space="preserve">19 En cas de problème</w:t>
      </w:r>
      <w:bookmarkEnd w:id="198"/>
    </w:p>
    <w:p>
      <w:pPr>
        <w:pStyle w:val="Heading2"/>
      </w:pPr>
      <w:bookmarkStart w:name="titre-99" w:id="199"/>
      <w:r>
        <w:t xml:space="preserve">19.1 Qui contacter</w:t>
      </w:r>
      <w:bookmarkEnd w:id="19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4"/>
        <w:gridCol w:w="2822"/>
      </w:tblGrid>
      <w:tr>
        <w:trPr>
          <w:cantSplit/>
          <w:tblHeader/>
        </w:trPr>
        <w:tc>
          <w:tcPr>
            <w:tcW w:type="dxa" w:w="62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2822"/>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(aussi dans </w:t>
            </w:r>
            <w:r>
              <w:rPr>
                <w:b/>
                <w:bCs/>
                <w:sz w:val="19"/>
                <w:szCs w:val="19"/>
              </w:rPr>
              <w:t xml:space="preserve">Corrections</w:t>
            </w:r>
            <w:r>
              <w:rPr>
                <w:sz w:val="19"/>
                <w:szCs w:val="19"/>
              </w:rPr>
              <w:t xml:space="preserve">), un chapitre à corriger ou à publier</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100" w:id="200"/>
      <w:r>
        <w:t xml:space="preserve">19.2 Signaler un problème</w:t>
      </w:r>
      <w:bookmarkEnd w:id="200"/>
    </w:p>
    <w:p>
      <w:r>
        <w:t xml:space="preserve">Pour qu'on puisse vous aider vite, envoyez sur Discord :</w:t>
      </w:r>
    </w:p>
    <w:p>
      <w:pPr>
        <w:pStyle w:val="ListParagraph"/>
        <w:numPr>
          <w:ilvl w:val="0"/>
          <w:numId w:val="52"/>
        </w:numPr>
        <w:spacing w:after="60" w:before="40"/>
      </w:pPr>
      <w:r>
        <w:t xml:space="preserve">l'adresse de la page (copiez-la depuis la barre d'adresse) ;</w:t>
      </w:r>
    </w:p>
    <w:p>
      <w:pPr>
        <w:pStyle w:val="ListParagraph"/>
        <w:numPr>
          <w:ilvl w:val="0"/>
          <w:numId w:val="52"/>
        </w:numPr>
        <w:spacing w:after="60" w:before="40"/>
      </w:pPr>
      <w:r>
        <w:t xml:space="preserve">ce que vous vouliez faire, et sur quel tome ;</w:t>
      </w:r>
    </w:p>
    <w:p>
      <w:pPr>
        <w:pStyle w:val="ListParagraph"/>
        <w:numPr>
          <w:ilvl w:val="0"/>
          <w:numId w:val="52"/>
        </w:numPr>
        <w:spacing w:after="60" w:before="40"/>
      </w:pPr>
      <w:r>
        <w:t xml:space="preserve">le message affiché, en entier ;</w:t>
      </w:r>
    </w:p>
    <w:p>
      <w:pPr>
        <w:pStyle w:val="ListParagraph"/>
        <w:numPr>
          <w:ilvl w:val="0"/>
          <w:numId w:val="52"/>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2.6.0 du 30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70aa843b308d98d8c60a1cce7285b9ca9a628ba.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image" Target="media/24d48bf585ed80acd99fbbf9b2ab6e5aa3a3e233.png"/><Relationship Id="rId38" Type="http://schemas.openxmlformats.org/officeDocument/2006/relationships/image" Target="media/eeee3a7245aa80a59c53dbaeae058b79587b89fc.png"/><Relationship Id="rId39" Type="http://schemas.openxmlformats.org/officeDocument/2006/relationships/image" Target="media/f9ac0d52ad64b2e00644b2b311cca01cb09227d3.png"/><Relationship Id="rId40" Type="http://schemas.openxmlformats.org/officeDocument/2006/relationships/image" Target="media/9a519e8b01f9195acb3d85a8fe6f8f4ac5d9bd79.png"/><Relationship Id="rId41" Type="http://schemas.openxmlformats.org/officeDocument/2006/relationships/image" Target="media/603716ce865c70938832f6b39ce1d800a3a9f086.png"/><Relationship Id="rId42" Type="http://schemas.openxmlformats.org/officeDocument/2006/relationships/image" Target="media/175cfca5ddc22a08eebca1b2fe2566fc208414e1.png"/><Relationship Id="rId43" Type="http://schemas.openxmlformats.org/officeDocument/2006/relationships/image" Target="media/99891229bfc8305ebb9583c1aa381683cc6c7cc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2.6.0 du 30 octobre 2026</dc:description>
  <cp:lastModifiedBy>Un-named</cp:lastModifiedBy>
  <cp:revision>1</cp:revision>
  <dcterms:created xsi:type="dcterms:W3CDTF">2026-10-30T09:01:35.366Z</dcterms:created>
  <dcterms:modified xsi:type="dcterms:W3CDTF">2026-10-30T09:01:35.366Z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c2f62e98905c08241020b139639fd607190f9e527b4fb01157a17c5eedc40efa</vt:lpwstr>
  </property>
  <property fmtid="{D5CDD505-2E9C-101B-9397-08002B2CF9AE}" pid="3" name="VersionGuide">
    <vt:lpwstr>2.6.0</vt:lpwstr>
  </property>
  <property fmtid="{D5CDD505-2E9C-101B-9397-08002B2CF9AE}" pid="4" name="DateGuide">
    <vt:lpwstr>30 octobre 2026</vt:lpwstr>
  </property>
</Properties>
</file>