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3A" w:rsidRDefault="00F7453A" w:rsidP="00904386">
      <w:pPr>
        <w:jc w:val="center"/>
        <w:rPr>
          <w:rFonts w:ascii="Arial" w:hAnsi="Arial" w:cs="Arial"/>
          <w:sz w:val="20"/>
          <w:szCs w:val="20"/>
        </w:rPr>
      </w:pPr>
    </w:p>
    <w:p w:rsidR="00904386" w:rsidRPr="00727AB7" w:rsidRDefault="00904386" w:rsidP="00904386">
      <w:pPr>
        <w:jc w:val="center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>A</w:t>
      </w:r>
    </w:p>
    <w:p w:rsidR="00904386" w:rsidRPr="00727AB7" w:rsidRDefault="00904386" w:rsidP="00904386">
      <w:pPr>
        <w:jc w:val="center"/>
        <w:rPr>
          <w:rFonts w:ascii="Arial" w:hAnsi="Arial" w:cs="Arial"/>
          <w:sz w:val="28"/>
          <w:szCs w:val="28"/>
        </w:rPr>
      </w:pPr>
    </w:p>
    <w:p w:rsidR="00904386" w:rsidRPr="00727AB7" w:rsidRDefault="00904386" w:rsidP="00904386">
      <w:pPr>
        <w:jc w:val="center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>TOUT LOCATAIRE</w:t>
      </w:r>
    </w:p>
    <w:p w:rsidR="00904386" w:rsidRPr="00727AB7" w:rsidRDefault="00904386" w:rsidP="00904386">
      <w:pPr>
        <w:jc w:val="both"/>
        <w:rPr>
          <w:rFonts w:ascii="Arial" w:hAnsi="Arial" w:cs="Arial"/>
          <w:sz w:val="28"/>
          <w:szCs w:val="28"/>
        </w:rPr>
      </w:pPr>
    </w:p>
    <w:p w:rsidR="00F7453A" w:rsidRPr="00727AB7" w:rsidRDefault="00F7453A" w:rsidP="00904386">
      <w:pPr>
        <w:jc w:val="both"/>
        <w:rPr>
          <w:rFonts w:ascii="Arial" w:hAnsi="Arial" w:cs="Arial"/>
          <w:sz w:val="28"/>
          <w:szCs w:val="28"/>
        </w:rPr>
      </w:pPr>
    </w:p>
    <w:p w:rsidR="00904386" w:rsidRPr="00727AB7" w:rsidRDefault="00904386" w:rsidP="00904386">
      <w:pPr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>Objet : DISTRIBUTION D’EAU ET D’ELECTRICITE</w:t>
      </w:r>
      <w:r w:rsidR="00727AB7" w:rsidRPr="00727AB7">
        <w:rPr>
          <w:rFonts w:ascii="Arial" w:hAnsi="Arial" w:cs="Arial"/>
          <w:sz w:val="28"/>
          <w:szCs w:val="28"/>
        </w:rPr>
        <w:t> : COUPURE GENERALE</w:t>
      </w:r>
    </w:p>
    <w:p w:rsidR="00904386" w:rsidRPr="00727AB7" w:rsidRDefault="00904386" w:rsidP="00904386">
      <w:pPr>
        <w:jc w:val="both"/>
        <w:rPr>
          <w:rFonts w:ascii="Arial" w:hAnsi="Arial" w:cs="Arial"/>
          <w:sz w:val="28"/>
          <w:szCs w:val="28"/>
        </w:rPr>
      </w:pPr>
    </w:p>
    <w:p w:rsidR="00727AB7" w:rsidRPr="002216D0" w:rsidRDefault="00727AB7" w:rsidP="00904386">
      <w:pPr>
        <w:jc w:val="both"/>
        <w:rPr>
          <w:rFonts w:ascii="Arial" w:hAnsi="Arial" w:cs="Arial"/>
          <w:sz w:val="20"/>
          <w:szCs w:val="20"/>
        </w:rPr>
      </w:pPr>
    </w:p>
    <w:p w:rsidR="00904386" w:rsidRPr="00727AB7" w:rsidRDefault="00904386" w:rsidP="0090438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>Messieurs,</w:t>
      </w:r>
    </w:p>
    <w:p w:rsidR="00904386" w:rsidRPr="00727AB7" w:rsidRDefault="00904386" w:rsidP="0090438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Mesdames, </w:t>
      </w:r>
    </w:p>
    <w:p w:rsidR="00727AB7" w:rsidRDefault="00904386" w:rsidP="0090438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Chers locataires, suite à de nombreuses discutions entre vous dans le règlement des factures d’eau et d’électricité du fait des branchements anarchiques faits en complicité avec mon </w:t>
      </w:r>
      <w:r w:rsidR="00727AB7">
        <w:rPr>
          <w:rFonts w:ascii="Arial" w:hAnsi="Arial" w:cs="Arial"/>
          <w:sz w:val="28"/>
          <w:szCs w:val="28"/>
        </w:rPr>
        <w:t>gérant</w:t>
      </w:r>
      <w:r w:rsidRPr="00727AB7">
        <w:rPr>
          <w:rFonts w:ascii="Arial" w:hAnsi="Arial" w:cs="Arial"/>
          <w:sz w:val="28"/>
          <w:szCs w:val="28"/>
        </w:rPr>
        <w:t>, j’ai décidé de mettre de l’ordre en supprimant tous ces branchements en eau et en courant.</w:t>
      </w:r>
    </w:p>
    <w:p w:rsidR="00904386" w:rsidRPr="00727AB7" w:rsidRDefault="00904386" w:rsidP="00904386">
      <w:pPr>
        <w:ind w:firstLine="708"/>
        <w:jc w:val="both"/>
        <w:rPr>
          <w:rFonts w:ascii="Arial" w:hAnsi="Arial" w:cs="Arial"/>
          <w:sz w:val="16"/>
          <w:szCs w:val="16"/>
        </w:rPr>
      </w:pPr>
      <w:r w:rsidRPr="00727AB7">
        <w:rPr>
          <w:rFonts w:ascii="Arial" w:hAnsi="Arial" w:cs="Arial"/>
          <w:sz w:val="28"/>
          <w:szCs w:val="28"/>
        </w:rPr>
        <w:t xml:space="preserve"> </w:t>
      </w:r>
    </w:p>
    <w:p w:rsidR="00904386" w:rsidRDefault="00904386" w:rsidP="0090438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Les contentieux avec la CIE et la SODECI sont énormes et injustifiés. Beaucoup de locataires occupent des </w:t>
      </w:r>
      <w:r w:rsidR="00AD5C10" w:rsidRPr="00727AB7">
        <w:rPr>
          <w:rFonts w:ascii="Arial" w:hAnsi="Arial" w:cs="Arial"/>
          <w:sz w:val="28"/>
          <w:szCs w:val="28"/>
        </w:rPr>
        <w:t>appartements</w:t>
      </w:r>
      <w:r w:rsidRPr="00727AB7">
        <w:rPr>
          <w:rFonts w:ascii="Arial" w:hAnsi="Arial" w:cs="Arial"/>
          <w:sz w:val="28"/>
          <w:szCs w:val="28"/>
        </w:rPr>
        <w:t xml:space="preserve"> et consomment l’eau et l’électricité </w:t>
      </w:r>
      <w:r w:rsidR="00AD5C10" w:rsidRPr="00727AB7">
        <w:rPr>
          <w:rFonts w:ascii="Arial" w:hAnsi="Arial" w:cs="Arial"/>
          <w:sz w:val="28"/>
          <w:szCs w:val="28"/>
        </w:rPr>
        <w:t>sans payer en contre partie un seul sous.</w:t>
      </w:r>
    </w:p>
    <w:p w:rsidR="00727AB7" w:rsidRPr="00727AB7" w:rsidRDefault="00727AB7" w:rsidP="00904386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AD5C10" w:rsidRDefault="00AD5C10" w:rsidP="0090438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Si rien </w:t>
      </w:r>
      <w:r w:rsidR="00DD1956">
        <w:rPr>
          <w:rFonts w:ascii="Arial" w:hAnsi="Arial" w:cs="Arial"/>
          <w:sz w:val="28"/>
          <w:szCs w:val="28"/>
        </w:rPr>
        <w:t>n’</w:t>
      </w:r>
      <w:r w:rsidRPr="00727AB7">
        <w:rPr>
          <w:rFonts w:ascii="Arial" w:hAnsi="Arial" w:cs="Arial"/>
          <w:sz w:val="28"/>
          <w:szCs w:val="28"/>
        </w:rPr>
        <w:t>est fait dans l’urgence, mon immeuble sera isolé sans courant ni eau pénalisant ainsi les honnêtes gens qui ont à leur nom des abonnements.</w:t>
      </w:r>
    </w:p>
    <w:p w:rsidR="00727AB7" w:rsidRPr="00727AB7" w:rsidRDefault="00727AB7" w:rsidP="00904386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727AB7" w:rsidRDefault="00AD5C10" w:rsidP="0090438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Tous les branchements parallèles en eau et en électricité seront supprimés dès à présent. Je vous invite à venir prendre tous les documents nécessaires à un abonnement régulier en eau et en courant. Je reste à votre entière disposition ! </w:t>
      </w:r>
    </w:p>
    <w:p w:rsidR="00727AB7" w:rsidRPr="00727AB7" w:rsidRDefault="00727AB7" w:rsidP="00904386">
      <w:pPr>
        <w:ind w:firstLine="708"/>
        <w:jc w:val="both"/>
        <w:rPr>
          <w:rFonts w:ascii="Arial" w:hAnsi="Arial" w:cs="Arial"/>
          <w:sz w:val="16"/>
          <w:szCs w:val="16"/>
        </w:rPr>
      </w:pPr>
    </w:p>
    <w:p w:rsidR="00AD5C10" w:rsidRPr="00727AB7" w:rsidRDefault="00AD5C10" w:rsidP="00904386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J’en appelle à votre bon sens, à votre sens de solidarité. Les dégâts causés à notre absence sont incalculables. </w:t>
      </w:r>
    </w:p>
    <w:p w:rsidR="00AD5C10" w:rsidRPr="00727AB7" w:rsidRDefault="00AD5C10" w:rsidP="00AD5C1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>Loyers impayés : Plus de deux millions</w:t>
      </w:r>
      <w:r w:rsidR="00F7453A" w:rsidRPr="00727AB7">
        <w:rPr>
          <w:rFonts w:ascii="Arial" w:hAnsi="Arial" w:cs="Arial"/>
          <w:sz w:val="28"/>
          <w:szCs w:val="28"/>
        </w:rPr>
        <w:t xml:space="preserve"> de Francs CFA</w:t>
      </w:r>
    </w:p>
    <w:p w:rsidR="00AD5C10" w:rsidRPr="00727AB7" w:rsidRDefault="00F7453A" w:rsidP="00AD5C10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Branchement en Eau : 7 compteurs existants sur 25 </w:t>
      </w:r>
    </w:p>
    <w:p w:rsidR="00F7453A" w:rsidRPr="00727AB7" w:rsidRDefault="00F7453A" w:rsidP="00F7453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Branchement CIE : </w:t>
      </w:r>
      <w:r w:rsidR="00E80FCE">
        <w:rPr>
          <w:rFonts w:ascii="Arial" w:hAnsi="Arial" w:cs="Arial"/>
          <w:sz w:val="28"/>
          <w:szCs w:val="28"/>
        </w:rPr>
        <w:t>M</w:t>
      </w:r>
      <w:r w:rsidRPr="00727AB7">
        <w:rPr>
          <w:rFonts w:ascii="Arial" w:hAnsi="Arial" w:cs="Arial"/>
          <w:sz w:val="28"/>
          <w:szCs w:val="28"/>
        </w:rPr>
        <w:t>oins de dix tableaux sur 25</w:t>
      </w:r>
    </w:p>
    <w:p w:rsidR="00F7453A" w:rsidRPr="00727AB7" w:rsidRDefault="00F7453A" w:rsidP="00F7453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 xml:space="preserve">Factures d’eau et de courant à régler: Des milliers de Francs CFA </w:t>
      </w:r>
    </w:p>
    <w:p w:rsidR="00F7453A" w:rsidRPr="00727AB7" w:rsidRDefault="00727AB7" w:rsidP="00727AB7">
      <w:pPr>
        <w:pStyle w:val="Paragraphedeliste"/>
        <w:tabs>
          <w:tab w:val="left" w:pos="1515"/>
        </w:tabs>
        <w:ind w:left="106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8"/>
          <w:szCs w:val="28"/>
        </w:rPr>
        <w:tab/>
      </w:r>
    </w:p>
    <w:p w:rsidR="00904386" w:rsidRDefault="00F7453A" w:rsidP="00727AB7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727AB7">
        <w:rPr>
          <w:rFonts w:ascii="Arial" w:hAnsi="Arial" w:cs="Arial"/>
          <w:sz w:val="28"/>
          <w:szCs w:val="28"/>
        </w:rPr>
        <w:t>J’en appelle à votre bon sens et à votre sens de solidarité</w:t>
      </w:r>
      <w:r w:rsidR="00F0314D">
        <w:rPr>
          <w:rFonts w:ascii="Arial" w:hAnsi="Arial" w:cs="Arial"/>
          <w:sz w:val="28"/>
          <w:szCs w:val="28"/>
        </w:rPr>
        <w:t>.</w:t>
      </w:r>
    </w:p>
    <w:p w:rsidR="00F0314D" w:rsidRDefault="00F0314D" w:rsidP="00727AB7">
      <w:pPr>
        <w:ind w:firstLine="708"/>
        <w:jc w:val="both"/>
        <w:rPr>
          <w:rFonts w:ascii="Arial" w:hAnsi="Arial" w:cs="Arial"/>
          <w:sz w:val="28"/>
          <w:szCs w:val="28"/>
        </w:rPr>
      </w:pPr>
    </w:p>
    <w:p w:rsidR="00F0314D" w:rsidRDefault="00F0314D" w:rsidP="00727AB7">
      <w:pPr>
        <w:ind w:firstLine="708"/>
        <w:jc w:val="both"/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 FOFANA</w:t>
      </w:r>
    </w:p>
    <w:p w:rsidR="004E5A69" w:rsidRDefault="004E5A69"/>
    <w:sectPr w:rsidR="004E5A69" w:rsidSect="00194652">
      <w:headerReference w:type="default" r:id="rId5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202D4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CABINET CONSEILS ET DE </w:t>
    </w:r>
    <w:r w:rsidRPr="00DD45DB">
      <w:rPr>
        <w:sz w:val="20"/>
        <w:szCs w:val="20"/>
      </w:rPr>
      <w:t>GESTION IMMOBILIERE (CCGIM)</w:t>
    </w:r>
  </w:p>
  <w:p w:rsidR="00B87024" w:rsidRPr="00DD45DB" w:rsidRDefault="00202D46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202D46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202D4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202D4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202D4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</w:t>
    </w:r>
    <w:r w:rsidRPr="00DD45DB">
      <w:rPr>
        <w:sz w:val="20"/>
        <w:szCs w:val="20"/>
      </w:rPr>
      <w:t xml:space="preserve"> 59 24 – 07 85 65 28 – 04 92 79 51</w:t>
    </w:r>
  </w:p>
  <w:p w:rsidR="00B87024" w:rsidRPr="00DD45DB" w:rsidRDefault="00202D4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F0666"/>
    <w:multiLevelType w:val="hybridMultilevel"/>
    <w:tmpl w:val="731EADA8"/>
    <w:lvl w:ilvl="0" w:tplc="377A8E3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386"/>
    <w:rsid w:val="001841A2"/>
    <w:rsid w:val="00202D46"/>
    <w:rsid w:val="004E5A69"/>
    <w:rsid w:val="005D358C"/>
    <w:rsid w:val="00727AB7"/>
    <w:rsid w:val="008D20B3"/>
    <w:rsid w:val="00904386"/>
    <w:rsid w:val="00AB10B1"/>
    <w:rsid w:val="00AD5C10"/>
    <w:rsid w:val="00C706A2"/>
    <w:rsid w:val="00DD1956"/>
    <w:rsid w:val="00E80FCE"/>
    <w:rsid w:val="00F0314D"/>
    <w:rsid w:val="00F7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86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438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5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2</cp:revision>
  <cp:lastPrinted>2015-02-19T21:59:00Z</cp:lastPrinted>
  <dcterms:created xsi:type="dcterms:W3CDTF">2015-02-19T22:03:00Z</dcterms:created>
  <dcterms:modified xsi:type="dcterms:W3CDTF">2015-02-19T22:03:00Z</dcterms:modified>
</cp:coreProperties>
</file>