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98F" w:rsidRPr="008829D7" w:rsidRDefault="004A198F" w:rsidP="004A198F">
      <w:pPr>
        <w:tabs>
          <w:tab w:val="left" w:pos="6374"/>
          <w:tab w:val="left" w:pos="7363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>A</w:t>
      </w:r>
      <w:r w:rsidRPr="008829D7">
        <w:rPr>
          <w:rFonts w:ascii="Tahoma" w:hAnsi="Tahoma" w:cs="Tahoma"/>
        </w:rPr>
        <w:t xml:space="preserve">bidjan, le </w:t>
      </w:r>
      <w:r>
        <w:rPr>
          <w:rFonts w:ascii="Tahoma" w:hAnsi="Tahoma" w:cs="Tahoma"/>
        </w:rPr>
        <w:t>18 Août</w:t>
      </w:r>
      <w:r w:rsidRPr="008829D7">
        <w:rPr>
          <w:rFonts w:ascii="Tahoma" w:hAnsi="Tahoma" w:cs="Tahoma"/>
        </w:rPr>
        <w:t xml:space="preserve"> 201</w:t>
      </w:r>
      <w:r>
        <w:rPr>
          <w:rFonts w:ascii="Tahoma" w:hAnsi="Tahoma" w:cs="Tahoma"/>
        </w:rPr>
        <w:t>8</w:t>
      </w:r>
    </w:p>
    <w:p w:rsidR="004A198F" w:rsidRPr="008829D7" w:rsidRDefault="004A198F" w:rsidP="004A198F">
      <w:pPr>
        <w:tabs>
          <w:tab w:val="right" w:pos="9639"/>
        </w:tabs>
        <w:rPr>
          <w:rFonts w:ascii="Tahoma" w:hAnsi="Tahoma" w:cs="Tahoma"/>
        </w:rPr>
      </w:pPr>
    </w:p>
    <w:p w:rsidR="004A198F" w:rsidRPr="008829D7" w:rsidRDefault="004A198F" w:rsidP="004A198F">
      <w:pPr>
        <w:rPr>
          <w:rFonts w:ascii="Tahoma" w:hAnsi="Tahoma" w:cs="Tahoma"/>
        </w:rPr>
      </w:pPr>
    </w:p>
    <w:p w:rsidR="004A198F" w:rsidRPr="008829D7" w:rsidRDefault="004A198F" w:rsidP="004A198F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4A198F" w:rsidRPr="008829D7" w:rsidRDefault="004A198F" w:rsidP="004A198F">
      <w:pPr>
        <w:tabs>
          <w:tab w:val="left" w:pos="5640"/>
        </w:tabs>
        <w:jc w:val="center"/>
        <w:rPr>
          <w:rFonts w:ascii="Tahoma" w:hAnsi="Tahoma" w:cs="Tahoma"/>
        </w:rPr>
      </w:pPr>
    </w:p>
    <w:p w:rsidR="004A198F" w:rsidRPr="008829D7" w:rsidRDefault="004A198F" w:rsidP="004A198F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 </w:t>
      </w:r>
      <w:r>
        <w:rPr>
          <w:rFonts w:ascii="Tahoma" w:hAnsi="Tahoma" w:cs="Tahoma"/>
        </w:rPr>
        <w:t>FO</w:t>
      </w:r>
      <w:r>
        <w:rPr>
          <w:rFonts w:ascii="Tahoma" w:hAnsi="Tahoma" w:cs="Tahoma"/>
        </w:rPr>
        <w:t>FANA YOUSSOUF</w:t>
      </w:r>
    </w:p>
    <w:p w:rsidR="004A198F" w:rsidRPr="008829D7" w:rsidRDefault="004A198F" w:rsidP="004A198F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0</w:t>
      </w:r>
      <w:r>
        <w:rPr>
          <w:rFonts w:ascii="Tahoma" w:hAnsi="Tahoma" w:cs="Tahoma"/>
        </w:rPr>
        <w:t xml:space="preserve">7 </w:t>
      </w:r>
      <w:r>
        <w:rPr>
          <w:rFonts w:ascii="Tahoma" w:hAnsi="Tahoma" w:cs="Tahoma"/>
        </w:rPr>
        <w:t>8</w:t>
      </w:r>
      <w:r>
        <w:rPr>
          <w:rFonts w:ascii="Tahoma" w:hAnsi="Tahoma" w:cs="Tahoma"/>
        </w:rPr>
        <w:t>9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6</w:t>
      </w:r>
      <w:r>
        <w:rPr>
          <w:rFonts w:ascii="Tahoma" w:hAnsi="Tahoma" w:cs="Tahoma"/>
        </w:rPr>
        <w:t>2 86</w:t>
      </w:r>
      <w:r>
        <w:rPr>
          <w:rFonts w:ascii="Tahoma" w:hAnsi="Tahoma" w:cs="Tahoma"/>
        </w:rPr>
        <w:t xml:space="preserve"> – 05 4</w:t>
      </w:r>
      <w:r>
        <w:rPr>
          <w:rFonts w:ascii="Tahoma" w:hAnsi="Tahoma" w:cs="Tahoma"/>
        </w:rPr>
        <w:t>0 70 96</w:t>
      </w:r>
    </w:p>
    <w:p w:rsidR="004A198F" w:rsidRPr="008829D7" w:rsidRDefault="004A198F" w:rsidP="004A198F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MAROC - </w:t>
      </w:r>
      <w:r w:rsidRPr="008829D7">
        <w:rPr>
          <w:rFonts w:ascii="Tahoma" w:hAnsi="Tahoma" w:cs="Tahoma"/>
        </w:rPr>
        <w:t xml:space="preserve">APPARTEMENT </w:t>
      </w:r>
      <w:r>
        <w:rPr>
          <w:rFonts w:ascii="Tahoma" w:hAnsi="Tahoma" w:cs="Tahoma"/>
        </w:rPr>
        <w:t>E3</w:t>
      </w:r>
    </w:p>
    <w:p w:rsidR="004A198F" w:rsidRDefault="004A198F" w:rsidP="004A198F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4A198F" w:rsidRDefault="004A198F" w:rsidP="004A198F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4A198F" w:rsidRPr="003D0B3C" w:rsidRDefault="004A198F" w:rsidP="004A198F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de SOMMATION a defaut de paiement de loyer</w:t>
      </w:r>
    </w:p>
    <w:p w:rsidR="004A198F" w:rsidRDefault="004A198F" w:rsidP="004A198F">
      <w:pPr>
        <w:ind w:left="851" w:firstLine="565"/>
        <w:jc w:val="both"/>
        <w:rPr>
          <w:rFonts w:ascii="Tahoma" w:hAnsi="Tahoma" w:cs="Tahoma"/>
        </w:rPr>
      </w:pPr>
    </w:p>
    <w:p w:rsidR="004A198F" w:rsidRDefault="004A198F" w:rsidP="004A198F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4A198F" w:rsidRDefault="004A198F" w:rsidP="004A198F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l’avis concernant le nouveau mode de paiement des </w:t>
      </w:r>
      <w:r>
        <w:rPr>
          <w:rFonts w:ascii="Tahoma" w:hAnsi="Tahoma" w:cs="Tahoma"/>
        </w:rPr>
        <w:t xml:space="preserve">loyers selon les nouvelles lois en vigueur, les loyers sont payés au plus tard le 5 du mois à consommer. </w:t>
      </w:r>
      <w:r>
        <w:rPr>
          <w:rFonts w:ascii="Tahoma" w:hAnsi="Tahoma" w:cs="Tahoma"/>
        </w:rPr>
        <w:t xml:space="preserve"> </w:t>
      </w:r>
    </w:p>
    <w:p w:rsidR="004A198F" w:rsidRDefault="004A198F" w:rsidP="004A198F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Vous accusez </w:t>
      </w:r>
      <w:r>
        <w:rPr>
          <w:rFonts w:ascii="Tahoma" w:hAnsi="Tahoma" w:cs="Tahoma"/>
        </w:rPr>
        <w:t>un impayé de 7</w:t>
      </w:r>
      <w:r>
        <w:rPr>
          <w:rFonts w:ascii="Tahoma" w:hAnsi="Tahoma" w:cs="Tahoma"/>
        </w:rPr>
        <w:t>5</w:t>
      </w:r>
      <w:r>
        <w:rPr>
          <w:rFonts w:ascii="Tahoma" w:hAnsi="Tahoma" w:cs="Tahoma"/>
        </w:rPr>
        <w:t xml:space="preserve"> 0</w:t>
      </w:r>
      <w:r>
        <w:rPr>
          <w:rFonts w:ascii="Tahoma" w:hAnsi="Tahoma" w:cs="Tahoma"/>
        </w:rPr>
        <w:t xml:space="preserve">00 F et une pénalité de </w:t>
      </w:r>
      <w:r>
        <w:rPr>
          <w:rFonts w:ascii="Tahoma" w:hAnsi="Tahoma" w:cs="Tahoma"/>
        </w:rPr>
        <w:t>7 50</w:t>
      </w:r>
      <w:r>
        <w:rPr>
          <w:rFonts w:ascii="Tahoma" w:hAnsi="Tahoma" w:cs="Tahoma"/>
        </w:rPr>
        <w:t>0 F CFA à cette date.  Avec</w:t>
      </w:r>
      <w:r>
        <w:rPr>
          <w:rFonts w:ascii="Tahoma" w:hAnsi="Tahoma" w:cs="Tahoma"/>
        </w:rPr>
        <w:t xml:space="preserve"> la</w:t>
      </w:r>
      <w:r>
        <w:rPr>
          <w:rFonts w:ascii="Tahoma" w:hAnsi="Tahoma" w:cs="Tahoma"/>
        </w:rPr>
        <w:t xml:space="preserve"> nouvelle procédure de paiement de loyers mise en vigueur depuis le 10 Juillet 2018, vous ne vous êtes pas encore acquitté</w:t>
      </w:r>
      <w:r>
        <w:rPr>
          <w:rFonts w:ascii="Tahoma" w:hAnsi="Tahoma" w:cs="Tahoma"/>
        </w:rPr>
        <w:t xml:space="preserve"> du loyer d’Août</w:t>
      </w:r>
      <w:r>
        <w:rPr>
          <w:rFonts w:ascii="Tahoma" w:hAnsi="Tahoma" w:cs="Tahoma"/>
        </w:rPr>
        <w:t xml:space="preserve"> 2018. Or, selon les principes de mon cabinet qui vous ont été déjà fournis, un retard de paiement entraine une pénalité de 10% du loyer.</w:t>
      </w:r>
    </w:p>
    <w:p w:rsidR="004A198F" w:rsidRDefault="004A198F" w:rsidP="004A198F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:rsidR="004A198F" w:rsidRDefault="004A198F" w:rsidP="004A198F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Avec le loyer d</w:t>
      </w:r>
      <w:r>
        <w:rPr>
          <w:rFonts w:ascii="Tahoma" w:hAnsi="Tahoma" w:cs="Tahoma"/>
        </w:rPr>
        <w:t>’Août</w:t>
      </w:r>
      <w:r>
        <w:rPr>
          <w:rFonts w:ascii="Tahoma" w:hAnsi="Tahoma" w:cs="Tahoma"/>
        </w:rPr>
        <w:t xml:space="preserve"> 2018 impayé</w:t>
      </w:r>
      <w:r>
        <w:rPr>
          <w:rFonts w:ascii="Tahoma" w:hAnsi="Tahoma" w:cs="Tahoma"/>
        </w:rPr>
        <w:t xml:space="preserve"> jusqu’à ce jour (75 000 + 7 </w:t>
      </w:r>
      <w:r>
        <w:rPr>
          <w:rFonts w:ascii="Tahoma" w:hAnsi="Tahoma" w:cs="Tahoma"/>
        </w:rPr>
        <w:t>5</w:t>
      </w:r>
      <w:r>
        <w:rPr>
          <w:rFonts w:ascii="Tahoma" w:hAnsi="Tahoma" w:cs="Tahoma"/>
        </w:rPr>
        <w:t>0</w:t>
      </w:r>
      <w:r>
        <w:rPr>
          <w:rFonts w:ascii="Tahoma" w:hAnsi="Tahoma" w:cs="Tahoma"/>
        </w:rPr>
        <w:t>0), vous restez devoir un cumul de 1</w:t>
      </w:r>
      <w:r>
        <w:rPr>
          <w:rFonts w:ascii="Tahoma" w:hAnsi="Tahoma" w:cs="Tahoma"/>
        </w:rPr>
        <w:t>50 000</w:t>
      </w:r>
      <w:r>
        <w:rPr>
          <w:rFonts w:ascii="Tahoma" w:hAnsi="Tahoma" w:cs="Tahoma"/>
        </w:rPr>
        <w:t xml:space="preserve"> F CFA que vous devez régulariser dans les 48 heures.</w:t>
      </w:r>
    </w:p>
    <w:p w:rsidR="004A198F" w:rsidRPr="00906317" w:rsidRDefault="004A198F" w:rsidP="004A198F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A198F" w:rsidRPr="00906317" w:rsidRDefault="004A198F" w:rsidP="004A198F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A198F" w:rsidRDefault="004A198F" w:rsidP="004A198F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verrai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4A198F" w:rsidRPr="008829D7" w:rsidRDefault="004A198F" w:rsidP="004A198F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4A198F" w:rsidRDefault="004A198F" w:rsidP="004A198F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l’article 4 de la convention du CCGIM, l’expulsion intervient en cas d’un mois de loyer impayé.</w:t>
      </w:r>
    </w:p>
    <w:p w:rsidR="004A198F" w:rsidRPr="00906317" w:rsidRDefault="004A198F" w:rsidP="004A198F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A198F" w:rsidRDefault="004A198F" w:rsidP="004A198F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invite à vous acquitter de cette somme dans le délai indiqué si non de libérer l’appartement tant des personnes que de tous vos biens.</w:t>
      </w:r>
    </w:p>
    <w:p w:rsidR="004A198F" w:rsidRPr="00906317" w:rsidRDefault="004A198F" w:rsidP="004A198F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4A198F" w:rsidRDefault="004A198F" w:rsidP="004A198F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récupération des clés et l’état des lieux se feront le 22 Août 2018 dès 08H00.</w:t>
      </w:r>
    </w:p>
    <w:p w:rsidR="004A198F" w:rsidRPr="00906317" w:rsidRDefault="004A198F" w:rsidP="004A198F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A198F" w:rsidRPr="00E505F2" w:rsidRDefault="004A198F" w:rsidP="004A198F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4A198F" w:rsidRDefault="004A198F" w:rsidP="004A198F">
      <w:pPr>
        <w:tabs>
          <w:tab w:val="left" w:pos="6624"/>
        </w:tabs>
        <w:ind w:left="851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4A198F" w:rsidRDefault="004A198F" w:rsidP="004A198F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Le Gérant</w:t>
      </w:r>
    </w:p>
    <w:p w:rsidR="004C7C94" w:rsidRDefault="004A198F" w:rsidP="00B92019">
      <w:pPr>
        <w:ind w:left="6372"/>
        <w:jc w:val="both"/>
      </w:pPr>
      <w:r>
        <w:rPr>
          <w:rFonts w:ascii="Tahoma" w:hAnsi="Tahoma" w:cs="Tahoma"/>
        </w:rPr>
        <w:t xml:space="preserve">BAGAYOGO AMADOU </w:t>
      </w:r>
      <w:bookmarkStart w:id="0" w:name="_GoBack"/>
      <w:bookmarkEnd w:id="0"/>
    </w:p>
    <w:sectPr w:rsidR="004C7C9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98F" w:rsidRDefault="004A198F" w:rsidP="004A198F">
      <w:r>
        <w:separator/>
      </w:r>
    </w:p>
  </w:endnote>
  <w:endnote w:type="continuationSeparator" w:id="0">
    <w:p w:rsidR="004A198F" w:rsidRDefault="004A198F" w:rsidP="004A1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98F" w:rsidRDefault="004A198F" w:rsidP="004A198F">
      <w:r>
        <w:separator/>
      </w:r>
    </w:p>
  </w:footnote>
  <w:footnote w:type="continuationSeparator" w:id="0">
    <w:p w:rsidR="004A198F" w:rsidRDefault="004A198F" w:rsidP="004A19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98F" w:rsidRPr="004A198F" w:rsidRDefault="004A198F" w:rsidP="004A198F">
    <w:pPr>
      <w:pBdr>
        <w:bottom w:val="single" w:sz="4" w:space="1" w:color="auto"/>
      </w:pBdr>
      <w:spacing w:line="259" w:lineRule="auto"/>
      <w:jc w:val="center"/>
      <w:rPr>
        <w:rFonts w:asciiTheme="minorHAnsi" w:eastAsiaTheme="minorHAnsi" w:hAnsiTheme="minorHAnsi" w:cstheme="minorBidi"/>
        <w:b/>
        <w:sz w:val="16"/>
        <w:szCs w:val="16"/>
        <w:lang w:eastAsia="en-US"/>
      </w:rPr>
    </w:pPr>
    <w:r w:rsidRPr="004A198F">
      <w:rPr>
        <w:rFonts w:asciiTheme="minorHAnsi" w:eastAsiaTheme="minorHAnsi" w:hAnsiTheme="minorHAnsi" w:cstheme="minorBidi"/>
        <w:b/>
        <w:sz w:val="16"/>
        <w:szCs w:val="16"/>
        <w:lang w:eastAsia="en-US"/>
      </w:rPr>
      <w:t>CABINET CONSEILS ET DE GESTION IMMOBILIERE (CCGIM)</w:t>
    </w:r>
  </w:p>
  <w:p w:rsidR="004A198F" w:rsidRPr="004A198F" w:rsidRDefault="004A198F" w:rsidP="004A198F">
    <w:pPr>
      <w:pBdr>
        <w:bottom w:val="single" w:sz="4" w:space="1" w:color="auto"/>
      </w:pBdr>
      <w:spacing w:line="259" w:lineRule="auto"/>
      <w:jc w:val="center"/>
      <w:rPr>
        <w:rFonts w:asciiTheme="minorHAnsi" w:eastAsiaTheme="minorHAnsi" w:hAnsiTheme="minorHAnsi" w:cstheme="minorBidi"/>
        <w:b/>
        <w:sz w:val="16"/>
        <w:szCs w:val="16"/>
        <w:lang w:eastAsia="en-US"/>
      </w:rPr>
    </w:pPr>
    <w:r w:rsidRPr="004A198F">
      <w:rPr>
        <w:rFonts w:asciiTheme="minorHAnsi" w:eastAsiaTheme="minorHAnsi" w:hAnsiTheme="minorHAnsi" w:cstheme="minorBidi"/>
        <w:b/>
        <w:sz w:val="16"/>
        <w:szCs w:val="16"/>
        <w:lang w:eastAsia="en-US"/>
      </w:rPr>
      <w:t>SARL UNIPERSONNEL – CAPITAL SOCIAL : 2 720 000 F CFA – N° de Dépôt CEPICI : 31268 du 07/12/2016</w:t>
    </w:r>
  </w:p>
  <w:p w:rsidR="004A198F" w:rsidRPr="004A198F" w:rsidRDefault="004A198F" w:rsidP="004A198F">
    <w:pPr>
      <w:pBdr>
        <w:bottom w:val="single" w:sz="4" w:space="1" w:color="auto"/>
      </w:pBdr>
      <w:spacing w:line="259" w:lineRule="auto"/>
      <w:jc w:val="center"/>
      <w:rPr>
        <w:rFonts w:asciiTheme="minorHAnsi" w:eastAsiaTheme="minorHAnsi" w:hAnsiTheme="minorHAnsi" w:cstheme="minorBidi"/>
        <w:b/>
        <w:sz w:val="16"/>
        <w:szCs w:val="16"/>
        <w:lang w:eastAsia="en-US"/>
      </w:rPr>
    </w:pPr>
    <w:r w:rsidRPr="004A198F">
      <w:rPr>
        <w:rFonts w:asciiTheme="minorHAnsi" w:eastAsiaTheme="minorHAnsi" w:hAnsiTheme="minorHAnsi" w:cstheme="minorBidi"/>
        <w:b/>
        <w:sz w:val="16"/>
        <w:szCs w:val="16"/>
        <w:lang w:eastAsia="en-US"/>
      </w:rPr>
      <w:t>RCCM : N° CI-ABJ-2016-B-30580 du 07/12/2016 au Tribunal du Commerce d’Abidjan</w:t>
    </w:r>
  </w:p>
  <w:p w:rsidR="004A198F" w:rsidRPr="004A198F" w:rsidRDefault="004A198F" w:rsidP="004A198F">
    <w:pPr>
      <w:pBdr>
        <w:bottom w:val="single" w:sz="4" w:space="1" w:color="auto"/>
      </w:pBdr>
      <w:spacing w:line="259" w:lineRule="auto"/>
      <w:jc w:val="center"/>
      <w:rPr>
        <w:rFonts w:asciiTheme="minorHAnsi" w:eastAsiaTheme="minorHAnsi" w:hAnsiTheme="minorHAnsi" w:cstheme="minorBidi"/>
        <w:b/>
        <w:sz w:val="16"/>
        <w:szCs w:val="16"/>
        <w:lang w:eastAsia="en-US"/>
      </w:rPr>
    </w:pPr>
    <w:r w:rsidRPr="004A198F">
      <w:rPr>
        <w:rFonts w:asciiTheme="minorHAnsi" w:eastAsiaTheme="minorHAnsi" w:hAnsiTheme="minorHAnsi" w:cstheme="minorBidi"/>
        <w:b/>
        <w:sz w:val="16"/>
        <w:szCs w:val="16"/>
        <w:lang w:eastAsia="en-US"/>
      </w:rPr>
      <w:t>Dépôt au greffe : N° 25762 du 07/12/2016 – N°CC : 1657798M – Régime d’Imposition : IS – N° CNPS : 301719</w:t>
    </w:r>
  </w:p>
  <w:p w:rsidR="004A198F" w:rsidRPr="004A198F" w:rsidRDefault="004A198F" w:rsidP="004A198F">
    <w:pPr>
      <w:pBdr>
        <w:bottom w:val="single" w:sz="4" w:space="1" w:color="auto"/>
      </w:pBdr>
      <w:spacing w:line="259" w:lineRule="auto"/>
      <w:jc w:val="center"/>
      <w:rPr>
        <w:rFonts w:asciiTheme="minorHAnsi" w:eastAsiaTheme="minorHAnsi" w:hAnsiTheme="minorHAnsi" w:cstheme="minorBidi"/>
        <w:b/>
        <w:sz w:val="16"/>
        <w:szCs w:val="16"/>
        <w:lang w:val="en-US" w:eastAsia="en-US"/>
      </w:rPr>
    </w:pPr>
    <w:r w:rsidRPr="004A198F">
      <w:rPr>
        <w:rFonts w:asciiTheme="minorHAnsi" w:eastAsiaTheme="minorHAnsi" w:hAnsiTheme="minorHAnsi" w:cstheme="minorBidi"/>
        <w:b/>
        <w:sz w:val="16"/>
        <w:szCs w:val="16"/>
        <w:lang w:val="en-US" w:eastAsia="en-US"/>
      </w:rPr>
      <w:t>GERANT: BAGAYOGO AMADOU</w:t>
    </w:r>
  </w:p>
  <w:p w:rsidR="004A198F" w:rsidRPr="004A198F" w:rsidRDefault="004A198F" w:rsidP="004A198F">
    <w:pPr>
      <w:pBdr>
        <w:bottom w:val="single" w:sz="4" w:space="1" w:color="auto"/>
      </w:pBdr>
      <w:spacing w:line="259" w:lineRule="auto"/>
      <w:jc w:val="center"/>
      <w:rPr>
        <w:rFonts w:asciiTheme="minorHAnsi" w:eastAsiaTheme="minorHAnsi" w:hAnsiTheme="minorHAnsi" w:cstheme="minorBidi"/>
        <w:b/>
        <w:sz w:val="16"/>
        <w:szCs w:val="16"/>
        <w:lang w:eastAsia="en-US"/>
      </w:rPr>
    </w:pPr>
    <w:r w:rsidRPr="004A198F">
      <w:rPr>
        <w:rFonts w:asciiTheme="minorHAnsi" w:eastAsiaTheme="minorHAnsi" w:hAnsiTheme="minorHAnsi" w:cstheme="minorBidi"/>
        <w:b/>
        <w:sz w:val="16"/>
        <w:szCs w:val="16"/>
        <w:lang w:eastAsia="en-US"/>
      </w:rPr>
      <w:t>SIEGE SOCIAL: ABIDJAN – YOPOUGON ATTIE 9</w:t>
    </w:r>
    <w:r w:rsidRPr="004A198F">
      <w:rPr>
        <w:rFonts w:asciiTheme="minorHAnsi" w:eastAsiaTheme="minorHAnsi" w:hAnsiTheme="minorHAnsi" w:cstheme="minorBidi"/>
        <w:b/>
        <w:sz w:val="16"/>
        <w:szCs w:val="16"/>
        <w:vertAlign w:val="superscript"/>
        <w:lang w:eastAsia="en-US"/>
      </w:rPr>
      <w:t>ième</w:t>
    </w:r>
    <w:r w:rsidRPr="004A198F">
      <w:rPr>
        <w:rFonts w:asciiTheme="minorHAnsi" w:eastAsiaTheme="minorHAnsi" w:hAnsiTheme="minorHAnsi" w:cstheme="minorBidi"/>
        <w:b/>
        <w:sz w:val="16"/>
        <w:szCs w:val="16"/>
        <w:lang w:eastAsia="en-US"/>
      </w:rPr>
      <w:t xml:space="preserve"> tranche – Lot N° 4328 – Îlot 448</w:t>
    </w:r>
  </w:p>
  <w:p w:rsidR="004A198F" w:rsidRPr="004A198F" w:rsidRDefault="004A198F" w:rsidP="004A198F">
    <w:pPr>
      <w:pBdr>
        <w:bottom w:val="single" w:sz="4" w:space="1" w:color="auto"/>
      </w:pBdr>
      <w:spacing w:line="259" w:lineRule="auto"/>
      <w:jc w:val="center"/>
      <w:rPr>
        <w:rFonts w:asciiTheme="minorHAnsi" w:eastAsiaTheme="minorHAnsi" w:hAnsiTheme="minorHAnsi" w:cstheme="minorBidi"/>
        <w:b/>
        <w:sz w:val="16"/>
        <w:szCs w:val="16"/>
        <w:lang w:eastAsia="en-US"/>
      </w:rPr>
    </w:pPr>
    <w:r w:rsidRPr="004A198F">
      <w:rPr>
        <w:rFonts w:asciiTheme="minorHAnsi" w:eastAsiaTheme="minorHAnsi" w:hAnsiTheme="minorHAnsi" w:cstheme="minorBidi"/>
        <w:b/>
        <w:sz w:val="16"/>
        <w:szCs w:val="16"/>
        <w:lang w:eastAsia="en-US"/>
      </w:rPr>
      <w:t>ADRESSE : 01 BP 3269 ABIDJAN 01</w:t>
    </w:r>
  </w:p>
  <w:p w:rsidR="004A198F" w:rsidRDefault="004A198F" w:rsidP="004A198F">
    <w:pPr>
      <w:pBdr>
        <w:bottom w:val="single" w:sz="4" w:space="1" w:color="auto"/>
      </w:pBdr>
      <w:spacing w:line="259" w:lineRule="auto"/>
      <w:jc w:val="center"/>
      <w:rPr>
        <w:rFonts w:asciiTheme="minorHAnsi" w:eastAsiaTheme="minorHAnsi" w:hAnsiTheme="minorHAnsi" w:cstheme="minorBidi"/>
        <w:b/>
        <w:sz w:val="16"/>
        <w:szCs w:val="16"/>
        <w:lang w:eastAsia="en-US"/>
      </w:rPr>
    </w:pPr>
    <w:r w:rsidRPr="004A198F">
      <w:rPr>
        <w:rFonts w:asciiTheme="minorHAnsi" w:eastAsiaTheme="minorHAnsi" w:hAnsiTheme="minorHAnsi" w:cstheme="minorBidi"/>
        <w:b/>
        <w:sz w:val="16"/>
        <w:szCs w:val="16"/>
        <w:lang w:eastAsia="en-US"/>
      </w:rPr>
      <w:t>BUREAU : 23 46 29 23 – 23 46 02 38 - MOBILES : 03 32 59 24 – 07 85 65 28 – 04 92 79 51 – 64 49 02 72</w:t>
    </w:r>
  </w:p>
  <w:p w:rsidR="004A198F" w:rsidRDefault="004A198F" w:rsidP="004A198F">
    <w:pPr>
      <w:pBdr>
        <w:bottom w:val="single" w:sz="4" w:space="1" w:color="auto"/>
      </w:pBdr>
      <w:spacing w:line="259" w:lineRule="auto"/>
      <w:jc w:val="center"/>
    </w:pPr>
    <w:r w:rsidRPr="004A198F">
      <w:rPr>
        <w:rFonts w:asciiTheme="minorHAnsi" w:eastAsiaTheme="minorHAnsi" w:hAnsiTheme="minorHAnsi" w:cstheme="minorBidi"/>
        <w:b/>
        <w:sz w:val="16"/>
        <w:szCs w:val="16"/>
        <w:lang w:eastAsia="en-US"/>
      </w:rPr>
      <w:t xml:space="preserve">E-mail : </w:t>
    </w:r>
    <w:hyperlink r:id="rId1" w:history="1">
      <w:r w:rsidRPr="004A198F">
        <w:rPr>
          <w:rFonts w:asciiTheme="minorHAnsi" w:eastAsiaTheme="minorHAnsi" w:hAnsiTheme="minorHAnsi" w:cstheme="minorBidi"/>
          <w:b/>
          <w:color w:val="0563C1" w:themeColor="hyperlink"/>
          <w:sz w:val="16"/>
          <w:szCs w:val="16"/>
          <w:u w:val="single"/>
          <w:lang w:eastAsia="en-US"/>
        </w:rPr>
        <w:t>amadasta@yahoo.fr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8F"/>
    <w:rsid w:val="004A198F"/>
    <w:rsid w:val="004C7C94"/>
    <w:rsid w:val="00B9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F6FBDE-C1E9-4715-917F-90CF18C3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9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A198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A198F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4A198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A198F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4A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239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amadasta@yahoo.fr</cp:lastModifiedBy>
  <cp:revision>2</cp:revision>
  <dcterms:created xsi:type="dcterms:W3CDTF">2018-08-19T09:48:00Z</dcterms:created>
  <dcterms:modified xsi:type="dcterms:W3CDTF">2018-08-19T09:59:00Z</dcterms:modified>
</cp:coreProperties>
</file>