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7FE0F82A" w:rsidR="00271849" w:rsidRPr="002A5E52" w:rsidRDefault="00AE5BC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290A7E37" w:rsidR="00271849" w:rsidRPr="002A5E52" w:rsidRDefault="00693AF2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6E361BCA" w:rsidR="00271849" w:rsidRPr="002A5E52" w:rsidRDefault="0075232C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12E67003" w:rsidR="00271849" w:rsidRPr="002A5E52" w:rsidRDefault="0075232C" w:rsidP="00271849">
            <w:pPr>
              <w:rPr>
                <w:sz w:val="22"/>
                <w:szCs w:val="22"/>
              </w:rPr>
            </w:pPr>
            <w:r w:rsidRPr="0075232C">
              <w:rPr>
                <w:sz w:val="22"/>
                <w:szCs w:val="22"/>
              </w:rPr>
              <w:t>Türkiye’de Kimya Endüstrisi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246206D4" w:rsidR="00271849" w:rsidRPr="002A5E52" w:rsidRDefault="00FB315D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01957D82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AE5BC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="0075232C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09B1B259" w14:textId="3823C33F" w:rsidR="00E247FA" w:rsidRDefault="00E247FA" w:rsidP="00E247FA">
            <w:pPr>
              <w:spacing w:line="360" w:lineRule="auto"/>
              <w:ind w:left="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66EB2D2" wp14:editId="5FABADF5">
                  <wp:extent cx="2522220" cy="143396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532" cy="14398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2ECCF0" w14:textId="10F1074C" w:rsidR="006120D5" w:rsidRDefault="006120D5" w:rsidP="006120D5">
            <w:pPr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120D5">
              <w:rPr>
                <w:rFonts w:ascii="Arial" w:eastAsia="Arial" w:hAnsi="Arial" w:cs="Arial"/>
              </w:rPr>
              <w:t xml:space="preserve">Siyah barutun ve pillerin temel </w:t>
            </w:r>
            <w:r w:rsidRPr="006120D5">
              <w:rPr>
                <w:rFonts w:ascii="Arial" w:eastAsia="Arial" w:hAnsi="Arial" w:cs="Arial"/>
              </w:rPr>
              <w:t>bileşenlerinden</w:t>
            </w:r>
            <w:r w:rsidRPr="006120D5">
              <w:rPr>
                <w:rFonts w:ascii="Arial" w:eastAsia="Arial" w:hAnsi="Arial" w:cs="Arial"/>
              </w:rPr>
              <w:t xml:space="preserve"> olan kükürt, mantar öldürücü kimyasalların (</w:t>
            </w:r>
            <w:proofErr w:type="spellStart"/>
            <w:r w:rsidRPr="006120D5">
              <w:rPr>
                <w:rFonts w:ascii="Arial" w:eastAsia="Arial" w:hAnsi="Arial" w:cs="Arial"/>
              </w:rPr>
              <w:t>fungisitlerin</w:t>
            </w:r>
            <w:proofErr w:type="spellEnd"/>
            <w:r w:rsidRPr="006120D5">
              <w:rPr>
                <w:rFonts w:ascii="Arial" w:eastAsia="Arial" w:hAnsi="Arial" w:cs="Arial"/>
              </w:rPr>
              <w:t xml:space="preserve">) ve doğal kauçuğun yapımında kullanılır. Fosfat içerikli gübrelerin bileşimini de katılan </w:t>
            </w:r>
            <w:proofErr w:type="spellStart"/>
            <w:r w:rsidRPr="006120D5">
              <w:rPr>
                <w:rFonts w:ascii="Arial" w:eastAsia="Arial" w:hAnsi="Arial" w:cs="Arial"/>
              </w:rPr>
              <w:t>kükürtün</w:t>
            </w:r>
            <w:proofErr w:type="spellEnd"/>
            <w:r w:rsidRPr="006120D5">
              <w:rPr>
                <w:rFonts w:ascii="Arial" w:eastAsia="Arial" w:hAnsi="Arial" w:cs="Arial"/>
              </w:rPr>
              <w:t>, ticari açıdan en fazla değer taşıyan</w:t>
            </w:r>
            <w:r>
              <w:rPr>
                <w:rFonts w:ascii="Arial" w:eastAsia="Arial" w:hAnsi="Arial" w:cs="Arial"/>
              </w:rPr>
              <w:t xml:space="preserve"> </w:t>
            </w:r>
            <w:r w:rsidRPr="006120D5">
              <w:rPr>
                <w:rFonts w:ascii="Arial" w:eastAsia="Arial" w:hAnsi="Arial" w:cs="Arial"/>
              </w:rPr>
              <w:t xml:space="preserve">bileşiği </w:t>
            </w:r>
            <w:r w:rsidRPr="006120D5">
              <w:rPr>
                <w:rFonts w:ascii="Arial" w:eastAsia="Arial" w:hAnsi="Arial" w:cs="Arial"/>
              </w:rPr>
              <w:t>sülfürik</w:t>
            </w:r>
            <w:r w:rsidRPr="006120D5">
              <w:rPr>
                <w:rFonts w:ascii="Arial" w:eastAsia="Arial" w:hAnsi="Arial" w:cs="Arial"/>
              </w:rPr>
              <w:t xml:space="preserve"> asittir. Sülfit </w:t>
            </w:r>
            <w:r w:rsidRPr="006120D5">
              <w:rPr>
                <w:rFonts w:ascii="Arial" w:eastAsia="Arial" w:hAnsi="Arial" w:cs="Arial"/>
              </w:rPr>
              <w:t>kâğıdı</w:t>
            </w:r>
            <w:r w:rsidRPr="006120D5">
              <w:rPr>
                <w:rFonts w:ascii="Arial" w:eastAsia="Arial" w:hAnsi="Arial" w:cs="Arial"/>
              </w:rPr>
              <w:t xml:space="preserve"> başta olmak üzere çeşitli kağıtların yapımında, buharla dezenfekte işlemlerinde 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6120D5">
              <w:rPr>
                <w:rFonts w:ascii="Arial" w:eastAsia="Arial" w:hAnsi="Arial" w:cs="Arial"/>
              </w:rPr>
              <w:t xml:space="preserve">kurutulmuş meyvelerin ağartılmasında kullanılır. Yağların vücut sıvılarının ve iskelet için gerekli minerallerin yapısında yer alması nedeniyle </w:t>
            </w:r>
            <w:r w:rsidRPr="006120D5">
              <w:rPr>
                <w:rFonts w:ascii="Arial" w:eastAsia="Arial" w:hAnsi="Arial" w:cs="Arial"/>
              </w:rPr>
              <w:t>de</w:t>
            </w:r>
            <w:r w:rsidRPr="006120D5">
              <w:rPr>
                <w:rFonts w:ascii="Arial" w:eastAsia="Arial" w:hAnsi="Arial" w:cs="Arial"/>
              </w:rPr>
              <w:t xml:space="preserve"> yaşamsal önem taşır.</w:t>
            </w:r>
          </w:p>
          <w:p w14:paraId="13F9249E" w14:textId="77777777" w:rsidR="006120D5" w:rsidRPr="006120D5" w:rsidRDefault="006120D5" w:rsidP="006120D5">
            <w:pPr>
              <w:spacing w:line="360" w:lineRule="auto"/>
              <w:ind w:left="601"/>
              <w:rPr>
                <w:rFonts w:ascii="Arial" w:eastAsia="Arial" w:hAnsi="Arial" w:cs="Arial"/>
              </w:rPr>
            </w:pPr>
          </w:p>
          <w:p w14:paraId="58A85D9B" w14:textId="0468A6EA" w:rsidR="006120D5" w:rsidRPr="00E247FA" w:rsidRDefault="006120D5" w:rsidP="00E247FA">
            <w:pPr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9D2282">
              <w:rPr>
                <w:rFonts w:ascii="Arial" w:eastAsia="Arial" w:hAnsi="Arial" w:cs="Arial"/>
                <w:b/>
                <w:bCs/>
              </w:rPr>
              <w:t>Verilen metinden kükürt elementinin kullanım alanları ile ilgili aşağıdakilerden hangisi yanlıştır?</w:t>
            </w:r>
          </w:p>
          <w:p w14:paraId="01FE56A1" w14:textId="77777777" w:rsidR="006120D5" w:rsidRPr="006120D5" w:rsidRDefault="006120D5" w:rsidP="006120D5">
            <w:pPr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120D5">
              <w:rPr>
                <w:rFonts w:ascii="Arial" w:eastAsia="Arial" w:hAnsi="Arial" w:cs="Arial"/>
              </w:rPr>
              <w:t>A) Temizlik</w:t>
            </w:r>
          </w:p>
          <w:p w14:paraId="154E0ED2" w14:textId="77777777" w:rsidR="006120D5" w:rsidRPr="006120D5" w:rsidRDefault="006120D5" w:rsidP="006120D5">
            <w:pPr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120D5">
              <w:rPr>
                <w:rFonts w:ascii="Arial" w:eastAsia="Arial" w:hAnsi="Arial" w:cs="Arial"/>
              </w:rPr>
              <w:t>B) Sağlık</w:t>
            </w:r>
          </w:p>
          <w:p w14:paraId="6E9B47D5" w14:textId="77777777" w:rsidR="006120D5" w:rsidRPr="006120D5" w:rsidRDefault="006120D5" w:rsidP="006120D5">
            <w:pPr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120D5">
              <w:rPr>
                <w:rFonts w:ascii="Arial" w:eastAsia="Arial" w:hAnsi="Arial" w:cs="Arial"/>
              </w:rPr>
              <w:t>C) Tarım</w:t>
            </w:r>
          </w:p>
          <w:p w14:paraId="1133B2EE" w14:textId="561FBA67" w:rsidR="006D6DD4" w:rsidRPr="006120D5" w:rsidRDefault="006120D5" w:rsidP="006120D5">
            <w:pPr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120D5">
              <w:rPr>
                <w:rFonts w:ascii="Arial" w:eastAsia="Arial" w:hAnsi="Arial" w:cs="Arial"/>
              </w:rPr>
              <w:t>D) Otomotiv sanayi</w:t>
            </w:r>
          </w:p>
          <w:p w14:paraId="07640D7C" w14:textId="77777777" w:rsidR="006D6DD4" w:rsidRPr="006120D5" w:rsidRDefault="006D6DD4" w:rsidP="006120D5">
            <w:pPr>
              <w:widowControl w:val="0"/>
              <w:autoSpaceDE w:val="0"/>
              <w:autoSpaceDN w:val="0"/>
              <w:spacing w:line="360" w:lineRule="auto"/>
              <w:ind w:left="601"/>
            </w:pPr>
          </w:p>
          <w:p w14:paraId="3455B823" w14:textId="31BF3866" w:rsidR="00621F0B" w:rsidRPr="002A5E52" w:rsidRDefault="00621F0B" w:rsidP="006569D0">
            <w:pPr>
              <w:spacing w:after="200" w:line="276" w:lineRule="auto"/>
              <w:ind w:left="720"/>
            </w:pPr>
          </w:p>
        </w:tc>
      </w:tr>
    </w:tbl>
    <w:p w14:paraId="7E9E9D22" w14:textId="282F6520" w:rsidR="001C02A2" w:rsidRDefault="001C02A2"/>
    <w:p w14:paraId="3D474E26" w14:textId="738DD341" w:rsidR="00FB315D" w:rsidRDefault="00FB315D"/>
    <w:p w14:paraId="22EE6172" w14:textId="2E1D1D92" w:rsidR="00FB315D" w:rsidRDefault="00FB315D"/>
    <w:p w14:paraId="2E0424A2" w14:textId="6FFE3656" w:rsidR="00FB315D" w:rsidRDefault="00FB315D"/>
    <w:p w14:paraId="06777922" w14:textId="306EB271" w:rsidR="00FB315D" w:rsidRDefault="00FB315D"/>
    <w:p w14:paraId="21C06F85" w14:textId="6E830C51" w:rsidR="00FB315D" w:rsidRDefault="00FB315D"/>
    <w:p w14:paraId="347C78D0" w14:textId="263380EE" w:rsidR="00FB315D" w:rsidRDefault="00FB315D"/>
    <w:p w14:paraId="20E5FB3C" w14:textId="31E3FF4B" w:rsidR="00FB315D" w:rsidRDefault="00FB315D"/>
    <w:p w14:paraId="12C5B990" w14:textId="466C9092" w:rsidR="00FB315D" w:rsidRDefault="00FB315D"/>
    <w:p w14:paraId="4DF300E9" w14:textId="7E76DC9B" w:rsidR="00FB315D" w:rsidRDefault="00FB315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B315D" w14:paraId="3996B87A" w14:textId="77777777" w:rsidTr="00136D0F">
        <w:tc>
          <w:tcPr>
            <w:tcW w:w="1555" w:type="dxa"/>
          </w:tcPr>
          <w:p w14:paraId="09398F08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0030D351" w14:textId="77777777" w:rsidR="00FB315D" w:rsidRPr="002A5E52" w:rsidRDefault="00FB315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6C2780BF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428313AD" w14:textId="77777777" w:rsidR="00FB315D" w:rsidRPr="002A5E52" w:rsidRDefault="00FB315D" w:rsidP="00136D0F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B315D" w14:paraId="4C8DA38B" w14:textId="77777777" w:rsidTr="00136D0F">
        <w:tc>
          <w:tcPr>
            <w:tcW w:w="1555" w:type="dxa"/>
          </w:tcPr>
          <w:p w14:paraId="662FF7FC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59496C51" w14:textId="77777777" w:rsidR="00FB315D" w:rsidRPr="002A5E52" w:rsidRDefault="00FB315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70CD3D3C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CB31086" w14:textId="77777777" w:rsidR="00FB315D" w:rsidRPr="002A5E52" w:rsidRDefault="00FB315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FB315D" w14:paraId="365D55B5" w14:textId="77777777" w:rsidTr="00136D0F">
        <w:tc>
          <w:tcPr>
            <w:tcW w:w="1555" w:type="dxa"/>
          </w:tcPr>
          <w:p w14:paraId="70C7F48B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1FD6BA9" w14:textId="77777777" w:rsidR="00FB315D" w:rsidRPr="002A5E52" w:rsidRDefault="00FB315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32181347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0A85F4F" w14:textId="77777777" w:rsidR="00FB315D" w:rsidRPr="002A5E52" w:rsidRDefault="00FB315D" w:rsidP="00136D0F">
            <w:pPr>
              <w:rPr>
                <w:sz w:val="22"/>
                <w:szCs w:val="22"/>
              </w:rPr>
            </w:pPr>
            <w:r w:rsidRPr="0075232C">
              <w:rPr>
                <w:sz w:val="22"/>
                <w:szCs w:val="22"/>
              </w:rPr>
              <w:t>Türkiye’de Kimya Endüstrisi</w:t>
            </w:r>
          </w:p>
        </w:tc>
      </w:tr>
      <w:tr w:rsidR="00FB315D" w14:paraId="2B71311A" w14:textId="77777777" w:rsidTr="00136D0F">
        <w:tc>
          <w:tcPr>
            <w:tcW w:w="1555" w:type="dxa"/>
          </w:tcPr>
          <w:p w14:paraId="35ADCBD5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6771845E" w14:textId="4E5222F4" w:rsidR="00FB315D" w:rsidRPr="002A5E52" w:rsidRDefault="00FB315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08EFE9C3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76E7889F" w14:textId="41222B6F" w:rsidR="00FB315D" w:rsidRPr="002A5E52" w:rsidRDefault="00B6369F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FB315D" w14:paraId="4171A5FA" w14:textId="77777777" w:rsidTr="00136D0F">
        <w:tc>
          <w:tcPr>
            <w:tcW w:w="1555" w:type="dxa"/>
          </w:tcPr>
          <w:p w14:paraId="3075774E" w14:textId="77777777" w:rsidR="00FB315D" w:rsidRPr="002A5E52" w:rsidRDefault="00FB315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256EC268" w14:textId="526268F9" w:rsidR="00FB315D" w:rsidRPr="002A5E52" w:rsidRDefault="00FB315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8.4.6.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2524C5CE" w14:textId="77777777" w:rsidR="00FB315D" w:rsidRPr="002A5E52" w:rsidRDefault="00FB315D" w:rsidP="00136D0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0EC54841" w14:textId="77777777" w:rsidR="00FB315D" w:rsidRPr="002A5E52" w:rsidRDefault="00FB315D" w:rsidP="00136D0F">
            <w:pPr>
              <w:rPr>
                <w:sz w:val="22"/>
                <w:szCs w:val="22"/>
              </w:rPr>
            </w:pPr>
          </w:p>
        </w:tc>
      </w:tr>
      <w:tr w:rsidR="00FB315D" w14:paraId="1C101FBE" w14:textId="77777777" w:rsidTr="00136D0F">
        <w:tc>
          <w:tcPr>
            <w:tcW w:w="9062" w:type="dxa"/>
            <w:gridSpan w:val="4"/>
          </w:tcPr>
          <w:p w14:paraId="3FF942C9" w14:textId="77777777" w:rsidR="00FB315D" w:rsidRDefault="00FB315D" w:rsidP="00136D0F"/>
          <w:p w14:paraId="47C74925" w14:textId="41ABC64D" w:rsidR="00B3646D" w:rsidRPr="00757A1F" w:rsidRDefault="00B3646D" w:rsidP="00B3646D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i/>
                <w:iCs/>
              </w:rPr>
            </w:pPr>
            <w:r w:rsidRPr="00757A1F">
              <w:rPr>
                <w:rFonts w:ascii="Arial" w:eastAsia="Arial" w:hAnsi="Arial" w:cs="Arial"/>
                <w:i/>
                <w:iCs/>
              </w:rPr>
              <w:t>İthalat, yurt dışında üretilmiş malların, ülkedeki alıcılar tarafından satın alınmasıdır.</w:t>
            </w:r>
          </w:p>
          <w:p w14:paraId="35B69733" w14:textId="48170689" w:rsidR="00FB315D" w:rsidRDefault="00B3646D" w:rsidP="00B3646D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i/>
                <w:iCs/>
              </w:rPr>
            </w:pPr>
            <w:r w:rsidRPr="00757A1F">
              <w:rPr>
                <w:rFonts w:ascii="Arial" w:eastAsia="Arial" w:hAnsi="Arial" w:cs="Arial"/>
                <w:i/>
                <w:iCs/>
              </w:rPr>
              <w:t>İhracat bir malın yabancı ülkelere döviz karşılığı yapılan satışıdır.</w:t>
            </w:r>
          </w:p>
          <w:p w14:paraId="778CBE32" w14:textId="77777777" w:rsidR="00FB315D" w:rsidRDefault="00115C29" w:rsidP="00115C29">
            <w:pPr>
              <w:spacing w:after="20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DDD699" wp14:editId="4C2E4BD0">
                  <wp:extent cx="5320268" cy="2377440"/>
                  <wp:effectExtent l="0" t="0" r="0" b="381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371" cy="2382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D341D5" w14:textId="77777777" w:rsidR="00115C29" w:rsidRPr="00115C29" w:rsidRDefault="00115C29" w:rsidP="00762E2F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115C29">
              <w:rPr>
                <w:rFonts w:ascii="Arial" w:eastAsia="Arial" w:hAnsi="Arial" w:cs="Arial"/>
                <w:b/>
                <w:bCs/>
              </w:rPr>
              <w:t xml:space="preserve">Sadece listedeki ürünlere bakılarak aşağıda yapılan yorumlardan hangisine </w:t>
            </w:r>
            <w:r w:rsidRPr="00115C29">
              <w:rPr>
                <w:rFonts w:ascii="Arial" w:eastAsia="Arial" w:hAnsi="Arial" w:cs="Arial"/>
                <w:b/>
                <w:bCs/>
                <w:u w:val="single"/>
              </w:rPr>
              <w:t>ulaşılamaz?</w:t>
            </w:r>
            <w:r w:rsidRPr="00115C29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14:paraId="7F861A9E" w14:textId="77777777" w:rsidR="00115C29" w:rsidRDefault="00115C29" w:rsidP="00762E2F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115C29">
              <w:rPr>
                <w:rFonts w:ascii="Arial" w:eastAsia="Arial" w:hAnsi="Arial" w:cs="Arial"/>
              </w:rPr>
              <w:t xml:space="preserve">A) Listedeki herhangi bir üründe ihracat rakamlarımız ithalat rakamlarımızdan fazla değildir. B) En çok plastik ve plastik mamullerine para ödenmiştir. </w:t>
            </w:r>
          </w:p>
          <w:p w14:paraId="6F763624" w14:textId="77777777" w:rsidR="00115C29" w:rsidRDefault="00115C29" w:rsidP="00762E2F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115C29">
              <w:rPr>
                <w:rFonts w:ascii="Arial" w:eastAsia="Arial" w:hAnsi="Arial" w:cs="Arial"/>
              </w:rPr>
              <w:t xml:space="preserve">C) En çok plastik ve plastik mamullerinden döviz geliri elde edilmiştir. </w:t>
            </w:r>
          </w:p>
          <w:p w14:paraId="6B296C09" w14:textId="77777777" w:rsidR="00115C29" w:rsidRDefault="00115C29" w:rsidP="00762E2F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115C29">
              <w:rPr>
                <w:rFonts w:ascii="Arial" w:eastAsia="Arial" w:hAnsi="Arial" w:cs="Arial"/>
              </w:rPr>
              <w:t>D) Sabun sanayindeki üretimimizden ülkemize döviz katkısı olmaktadır</w:t>
            </w:r>
            <w:r w:rsidR="00976B53">
              <w:rPr>
                <w:rFonts w:ascii="Arial" w:eastAsia="Arial" w:hAnsi="Arial" w:cs="Arial"/>
              </w:rPr>
              <w:t>.</w:t>
            </w:r>
          </w:p>
          <w:p w14:paraId="38D34523" w14:textId="49C379EE" w:rsidR="00976B53" w:rsidRPr="00115C29" w:rsidRDefault="00976B53" w:rsidP="00115C29">
            <w:pPr>
              <w:widowControl w:val="0"/>
              <w:autoSpaceDE w:val="0"/>
              <w:autoSpaceDN w:val="0"/>
              <w:spacing w:line="360" w:lineRule="auto"/>
              <w:ind w:left="601"/>
            </w:pPr>
          </w:p>
        </w:tc>
      </w:tr>
    </w:tbl>
    <w:p w14:paraId="30FA3114" w14:textId="41BFBF37" w:rsidR="00FB315D" w:rsidRDefault="00FB315D"/>
    <w:p w14:paraId="74178768" w14:textId="45B2863C" w:rsidR="00033EFA" w:rsidRDefault="00033EFA"/>
    <w:p w14:paraId="6CD48389" w14:textId="2FC71382" w:rsidR="00033EFA" w:rsidRDefault="00033EFA"/>
    <w:p w14:paraId="03443C12" w14:textId="6BC129D8" w:rsidR="00033EFA" w:rsidRDefault="00033EFA"/>
    <w:p w14:paraId="6C6F4339" w14:textId="0372C6F0" w:rsidR="00033EFA" w:rsidRDefault="00033EFA"/>
    <w:p w14:paraId="6546A7F2" w14:textId="62A5E90C" w:rsidR="00033EFA" w:rsidRDefault="00033EFA"/>
    <w:p w14:paraId="11EA4E0C" w14:textId="64C0F048" w:rsidR="00033EFA" w:rsidRDefault="00033EFA"/>
    <w:p w14:paraId="58CEF6C3" w14:textId="16DD734E" w:rsidR="00033EFA" w:rsidRDefault="00033EFA"/>
    <w:p w14:paraId="489D305B" w14:textId="5154F5AA" w:rsidR="00033EFA" w:rsidRDefault="00033EFA"/>
    <w:p w14:paraId="43615618" w14:textId="0830C0AC" w:rsidR="00033EFA" w:rsidRDefault="00033EFA"/>
    <w:p w14:paraId="515C33D1" w14:textId="77777777" w:rsidR="00033EFA" w:rsidRDefault="00033EF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B3646D" w14:paraId="32BC4B82" w14:textId="77777777" w:rsidTr="00136D0F">
        <w:tc>
          <w:tcPr>
            <w:tcW w:w="1555" w:type="dxa"/>
          </w:tcPr>
          <w:p w14:paraId="4CE3790D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4DA7BEA4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37496807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1628B534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B3646D" w14:paraId="430C67C3" w14:textId="77777777" w:rsidTr="00136D0F">
        <w:tc>
          <w:tcPr>
            <w:tcW w:w="1555" w:type="dxa"/>
          </w:tcPr>
          <w:p w14:paraId="7CA975DE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0C1BB5F8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1E20A95D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660E0616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B3646D" w14:paraId="475D824F" w14:textId="77777777" w:rsidTr="00136D0F">
        <w:tc>
          <w:tcPr>
            <w:tcW w:w="1555" w:type="dxa"/>
          </w:tcPr>
          <w:p w14:paraId="4DF581A6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5E7BA707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48C39CB2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135F3AC0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 w:rsidRPr="0075232C">
              <w:rPr>
                <w:sz w:val="22"/>
                <w:szCs w:val="22"/>
              </w:rPr>
              <w:t>Türkiye’de Kimya Endüstrisi</w:t>
            </w:r>
          </w:p>
        </w:tc>
      </w:tr>
      <w:tr w:rsidR="00B3646D" w14:paraId="551757D5" w14:textId="77777777" w:rsidTr="00136D0F">
        <w:tc>
          <w:tcPr>
            <w:tcW w:w="1555" w:type="dxa"/>
          </w:tcPr>
          <w:p w14:paraId="695CF121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2D9B766D" w14:textId="432102E1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401AFB9B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66333223" w14:textId="5F015939" w:rsidR="00B3646D" w:rsidRPr="002A5E52" w:rsidRDefault="005C2C07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B3646D" w14:paraId="43017DC9" w14:textId="77777777" w:rsidTr="00136D0F">
        <w:tc>
          <w:tcPr>
            <w:tcW w:w="1555" w:type="dxa"/>
          </w:tcPr>
          <w:p w14:paraId="7B916E87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154A1D51" w14:textId="73129FCD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8.4.6.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57537208" w14:textId="77777777" w:rsidR="00B3646D" w:rsidRPr="002A5E52" w:rsidRDefault="00B3646D" w:rsidP="00136D0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374A934B" w14:textId="77777777" w:rsidR="00B3646D" w:rsidRPr="002A5E52" w:rsidRDefault="00B3646D" w:rsidP="00136D0F">
            <w:pPr>
              <w:rPr>
                <w:sz w:val="22"/>
                <w:szCs w:val="22"/>
              </w:rPr>
            </w:pPr>
          </w:p>
        </w:tc>
      </w:tr>
      <w:tr w:rsidR="00B3646D" w14:paraId="25B0CBBF" w14:textId="77777777" w:rsidTr="00136D0F">
        <w:tc>
          <w:tcPr>
            <w:tcW w:w="9062" w:type="dxa"/>
            <w:gridSpan w:val="4"/>
          </w:tcPr>
          <w:p w14:paraId="2B43642F" w14:textId="77777777" w:rsidR="00B3646D" w:rsidRDefault="00B3646D" w:rsidP="00136D0F"/>
          <w:p w14:paraId="00DBA7BD" w14:textId="0040B68F" w:rsidR="0092522B" w:rsidRPr="00905E62" w:rsidRDefault="0092522B" w:rsidP="00220584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905E62">
              <w:rPr>
                <w:rFonts w:ascii="Arial" w:eastAsia="Arial" w:hAnsi="Arial" w:cs="Arial"/>
                <w:b/>
                <w:bCs/>
              </w:rPr>
              <w:t>Türkiye’de kimya endüstrisi ihracatının artırılarak Dünya ölçeğinde rekabetçi hale getirilebilmesi için,</w:t>
            </w:r>
          </w:p>
          <w:p w14:paraId="4772562B" w14:textId="136A4AA9" w:rsidR="0092522B" w:rsidRPr="00BE29DB" w:rsidRDefault="0092522B" w:rsidP="00220584">
            <w:pPr>
              <w:pStyle w:val="ListeParagraf"/>
              <w:numPr>
                <w:ilvl w:val="0"/>
                <w:numId w:val="17"/>
              </w:numPr>
              <w:spacing w:line="360" w:lineRule="auto"/>
              <w:rPr>
                <w:rFonts w:ascii="Arial" w:eastAsia="Arial" w:hAnsi="Arial" w:cs="Arial"/>
              </w:rPr>
            </w:pPr>
            <w:r w:rsidRPr="00BE29DB">
              <w:rPr>
                <w:rFonts w:ascii="Arial" w:eastAsia="Arial" w:hAnsi="Arial" w:cs="Arial"/>
              </w:rPr>
              <w:t>Daha çok ara mamul ithalatı yapılmalıdır.</w:t>
            </w:r>
          </w:p>
          <w:p w14:paraId="086093A7" w14:textId="653175AB" w:rsidR="0092522B" w:rsidRPr="00BE29DB" w:rsidRDefault="0092522B" w:rsidP="00220584">
            <w:pPr>
              <w:pStyle w:val="ListeParagraf"/>
              <w:numPr>
                <w:ilvl w:val="0"/>
                <w:numId w:val="17"/>
              </w:numPr>
              <w:spacing w:line="360" w:lineRule="auto"/>
              <w:rPr>
                <w:rFonts w:ascii="Arial" w:eastAsia="Arial" w:hAnsi="Arial" w:cs="Arial"/>
              </w:rPr>
            </w:pPr>
            <w:r w:rsidRPr="00BE29DB">
              <w:rPr>
                <w:rFonts w:ascii="Arial" w:eastAsia="Arial" w:hAnsi="Arial" w:cs="Arial"/>
              </w:rPr>
              <w:t>Katma değeri yüksek ürünler üretilmelidir.</w:t>
            </w:r>
          </w:p>
          <w:p w14:paraId="7C0D33F3" w14:textId="746634C6" w:rsidR="0092522B" w:rsidRPr="00BE29DB" w:rsidRDefault="0092522B" w:rsidP="00220584">
            <w:pPr>
              <w:pStyle w:val="ListeParagraf"/>
              <w:numPr>
                <w:ilvl w:val="0"/>
                <w:numId w:val="17"/>
              </w:numPr>
              <w:spacing w:line="360" w:lineRule="auto"/>
              <w:rPr>
                <w:rFonts w:ascii="Arial" w:eastAsia="Arial" w:hAnsi="Arial" w:cs="Arial"/>
              </w:rPr>
            </w:pPr>
            <w:r w:rsidRPr="00BE29DB">
              <w:rPr>
                <w:rFonts w:ascii="Arial" w:eastAsia="Arial" w:hAnsi="Arial" w:cs="Arial"/>
              </w:rPr>
              <w:t>AR-</w:t>
            </w:r>
            <w:proofErr w:type="spellStart"/>
            <w:r w:rsidRPr="00BE29DB">
              <w:rPr>
                <w:rFonts w:ascii="Arial" w:eastAsia="Arial" w:hAnsi="Arial" w:cs="Arial"/>
              </w:rPr>
              <w:t>GE’ye</w:t>
            </w:r>
            <w:proofErr w:type="spellEnd"/>
            <w:r w:rsidRPr="00BE29DB">
              <w:rPr>
                <w:rFonts w:ascii="Arial" w:eastAsia="Arial" w:hAnsi="Arial" w:cs="Arial"/>
              </w:rPr>
              <w:t xml:space="preserve"> (araştırma-geliştirme) yatırım yapılmalıdır.</w:t>
            </w:r>
          </w:p>
          <w:p w14:paraId="7E792A93" w14:textId="218ED9A8" w:rsidR="0092522B" w:rsidRPr="00220584" w:rsidRDefault="0092522B" w:rsidP="00220584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220584">
              <w:rPr>
                <w:rFonts w:ascii="Arial" w:eastAsia="Arial" w:hAnsi="Arial" w:cs="Arial"/>
                <w:b/>
                <w:bCs/>
              </w:rPr>
              <w:t>önerilerinden hangileri yapılmalıdır?</w:t>
            </w:r>
          </w:p>
          <w:p w14:paraId="3CE00467" w14:textId="77777777" w:rsidR="00220584" w:rsidRDefault="00220584" w:rsidP="00220584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220584">
              <w:rPr>
                <w:rFonts w:ascii="Arial" w:eastAsia="Arial" w:hAnsi="Arial" w:cs="Arial"/>
              </w:rPr>
              <w:t xml:space="preserve">A) Yalnız I </w:t>
            </w:r>
            <w:r>
              <w:rPr>
                <w:rFonts w:ascii="Arial" w:eastAsia="Arial" w:hAnsi="Arial" w:cs="Arial"/>
              </w:rPr>
              <w:t xml:space="preserve">                         </w:t>
            </w:r>
            <w:r w:rsidRPr="00220584">
              <w:rPr>
                <w:rFonts w:ascii="Arial" w:eastAsia="Arial" w:hAnsi="Arial" w:cs="Arial"/>
              </w:rPr>
              <w:t xml:space="preserve">B) I ve II </w:t>
            </w:r>
          </w:p>
          <w:p w14:paraId="4644F895" w14:textId="77777777" w:rsidR="0092522B" w:rsidRDefault="00220584" w:rsidP="00220584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220584">
              <w:rPr>
                <w:rFonts w:ascii="Arial" w:eastAsia="Arial" w:hAnsi="Arial" w:cs="Arial"/>
              </w:rPr>
              <w:t xml:space="preserve">C) II ve III </w:t>
            </w:r>
            <w:r>
              <w:rPr>
                <w:rFonts w:ascii="Arial" w:eastAsia="Arial" w:hAnsi="Arial" w:cs="Arial"/>
              </w:rPr>
              <w:t xml:space="preserve">                          </w:t>
            </w:r>
            <w:r w:rsidRPr="00220584">
              <w:rPr>
                <w:rFonts w:ascii="Arial" w:eastAsia="Arial" w:hAnsi="Arial" w:cs="Arial"/>
              </w:rPr>
              <w:t>D) I, II ve III</w:t>
            </w:r>
          </w:p>
          <w:p w14:paraId="3183BB2F" w14:textId="3433E780" w:rsidR="005C2C07" w:rsidRPr="002A5E52" w:rsidRDefault="005C2C07" w:rsidP="00220584">
            <w:pPr>
              <w:widowControl w:val="0"/>
              <w:autoSpaceDE w:val="0"/>
              <w:autoSpaceDN w:val="0"/>
              <w:spacing w:line="360" w:lineRule="auto"/>
              <w:ind w:left="601"/>
            </w:pPr>
          </w:p>
        </w:tc>
      </w:tr>
    </w:tbl>
    <w:p w14:paraId="07C5DE07" w14:textId="7625068D" w:rsidR="00B3646D" w:rsidRDefault="00B3646D"/>
    <w:p w14:paraId="0579452A" w14:textId="185F0C24" w:rsidR="00E155FC" w:rsidRDefault="00E155FC"/>
    <w:p w14:paraId="1161772E" w14:textId="6325D8BB" w:rsidR="00E155FC" w:rsidRDefault="00E155FC"/>
    <w:p w14:paraId="3DF8608A" w14:textId="7C9C6978" w:rsidR="00E155FC" w:rsidRDefault="00E155FC"/>
    <w:p w14:paraId="17870A8C" w14:textId="32AC4A58" w:rsidR="00E155FC" w:rsidRDefault="00E155FC"/>
    <w:p w14:paraId="16ACCF43" w14:textId="7E980724" w:rsidR="00E155FC" w:rsidRDefault="00E155FC"/>
    <w:p w14:paraId="2956ED0F" w14:textId="06D13165" w:rsidR="00E155FC" w:rsidRDefault="00E155FC"/>
    <w:p w14:paraId="2260941C" w14:textId="6E1EB449" w:rsidR="00E155FC" w:rsidRDefault="00E155FC"/>
    <w:p w14:paraId="2AF7449D" w14:textId="6B100AAE" w:rsidR="00E155FC" w:rsidRDefault="00E155FC"/>
    <w:p w14:paraId="6176B8A2" w14:textId="22960FC5" w:rsidR="00E155FC" w:rsidRDefault="00E155FC"/>
    <w:p w14:paraId="71E7C823" w14:textId="63F5E32B" w:rsidR="00E155FC" w:rsidRDefault="00E155FC"/>
    <w:p w14:paraId="6B18DD95" w14:textId="33F98BB9" w:rsidR="00E155FC" w:rsidRDefault="00E155FC"/>
    <w:p w14:paraId="077215F2" w14:textId="3EC0A14F" w:rsidR="00E155FC" w:rsidRDefault="00E155FC"/>
    <w:p w14:paraId="7EF9169B" w14:textId="34E54061" w:rsidR="00E155FC" w:rsidRDefault="00E155FC"/>
    <w:p w14:paraId="59E39DAE" w14:textId="0C251141" w:rsidR="00E155FC" w:rsidRDefault="00E155FC"/>
    <w:p w14:paraId="05139374" w14:textId="5B0C7C64" w:rsidR="00E155FC" w:rsidRDefault="00E155FC"/>
    <w:p w14:paraId="090CEB76" w14:textId="4FB1CD42" w:rsidR="00E155FC" w:rsidRDefault="00E155FC"/>
    <w:p w14:paraId="731C2A13" w14:textId="1A871796" w:rsidR="00E155FC" w:rsidRDefault="00E155FC"/>
    <w:p w14:paraId="4BA0928F" w14:textId="6A235336" w:rsidR="00E155FC" w:rsidRDefault="00E155FC"/>
    <w:p w14:paraId="683C2198" w14:textId="65E1C265" w:rsidR="00E155FC" w:rsidRDefault="00E155F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B3646D" w14:paraId="00825CDB" w14:textId="77777777" w:rsidTr="00136D0F">
        <w:tc>
          <w:tcPr>
            <w:tcW w:w="1555" w:type="dxa"/>
          </w:tcPr>
          <w:p w14:paraId="3D317FFC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2F07C901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58B6F8C3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7E724307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B3646D" w14:paraId="033DDB07" w14:textId="77777777" w:rsidTr="00136D0F">
        <w:tc>
          <w:tcPr>
            <w:tcW w:w="1555" w:type="dxa"/>
          </w:tcPr>
          <w:p w14:paraId="2430F409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050EB2C6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1FED0912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6381BD09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B3646D" w14:paraId="2A43E8E7" w14:textId="77777777" w:rsidTr="00136D0F">
        <w:tc>
          <w:tcPr>
            <w:tcW w:w="1555" w:type="dxa"/>
          </w:tcPr>
          <w:p w14:paraId="770841C1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12CF7B62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3CBD2928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3FE0B31B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 w:rsidRPr="0075232C">
              <w:rPr>
                <w:sz w:val="22"/>
                <w:szCs w:val="22"/>
              </w:rPr>
              <w:t>Türkiye’de Kimya Endüstrisi</w:t>
            </w:r>
          </w:p>
        </w:tc>
      </w:tr>
      <w:tr w:rsidR="00B3646D" w14:paraId="3AE8A11B" w14:textId="77777777" w:rsidTr="00136D0F">
        <w:tc>
          <w:tcPr>
            <w:tcW w:w="1555" w:type="dxa"/>
          </w:tcPr>
          <w:p w14:paraId="0A4AB472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6EF93AAD" w14:textId="2FA58141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6A4CE0B4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2553BEC" w14:textId="1F497953" w:rsidR="00B3646D" w:rsidRPr="002A5E52" w:rsidRDefault="00EB0E59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B3646D" w14:paraId="26D30B13" w14:textId="77777777" w:rsidTr="00136D0F">
        <w:tc>
          <w:tcPr>
            <w:tcW w:w="1555" w:type="dxa"/>
          </w:tcPr>
          <w:p w14:paraId="09795085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0E12AB47" w14:textId="2209990D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8.4.6.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7D4175AA" w14:textId="77777777" w:rsidR="00B3646D" w:rsidRPr="002A5E52" w:rsidRDefault="00B3646D" w:rsidP="00136D0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534C07C6" w14:textId="77777777" w:rsidR="00B3646D" w:rsidRPr="002A5E52" w:rsidRDefault="00B3646D" w:rsidP="00136D0F">
            <w:pPr>
              <w:rPr>
                <w:sz w:val="22"/>
                <w:szCs w:val="22"/>
              </w:rPr>
            </w:pPr>
          </w:p>
        </w:tc>
      </w:tr>
      <w:tr w:rsidR="00B3646D" w14:paraId="3B9D4A7F" w14:textId="77777777" w:rsidTr="00136D0F">
        <w:tc>
          <w:tcPr>
            <w:tcW w:w="9062" w:type="dxa"/>
            <w:gridSpan w:val="4"/>
          </w:tcPr>
          <w:p w14:paraId="095CB112" w14:textId="77777777" w:rsidR="00B3646D" w:rsidRPr="00183506" w:rsidRDefault="00B3646D" w:rsidP="00136D0F">
            <w:pPr>
              <w:rPr>
                <w:rFonts w:ascii="Arial" w:eastAsia="Arial" w:hAnsi="Arial" w:cs="Arial"/>
                <w:b/>
                <w:bCs/>
              </w:rPr>
            </w:pPr>
          </w:p>
          <w:p w14:paraId="643A5350" w14:textId="776D2A9E" w:rsidR="0062786A" w:rsidRPr="00183506" w:rsidRDefault="00183506" w:rsidP="005851D3">
            <w:pPr>
              <w:pStyle w:val="ListeParagraf"/>
              <w:numPr>
                <w:ilvl w:val="0"/>
                <w:numId w:val="18"/>
              </w:numPr>
              <w:spacing w:line="276" w:lineRule="auto"/>
              <w:rPr>
                <w:rFonts w:ascii="Arial" w:eastAsia="Arial" w:hAnsi="Arial" w:cs="Arial"/>
              </w:rPr>
            </w:pPr>
            <w:r w:rsidRPr="00183506">
              <w:rPr>
                <w:rFonts w:ascii="Arial" w:eastAsia="Arial" w:hAnsi="Arial" w:cs="Arial"/>
              </w:rPr>
              <w:t>İlaç</w:t>
            </w:r>
          </w:p>
          <w:p w14:paraId="1B02D998" w14:textId="40CE45C1" w:rsidR="0062786A" w:rsidRPr="00183506" w:rsidRDefault="0062786A" w:rsidP="005851D3">
            <w:pPr>
              <w:pStyle w:val="ListeParagraf"/>
              <w:numPr>
                <w:ilvl w:val="0"/>
                <w:numId w:val="18"/>
              </w:numPr>
              <w:spacing w:line="276" w:lineRule="auto"/>
              <w:rPr>
                <w:rFonts w:ascii="Arial" w:eastAsia="Arial" w:hAnsi="Arial" w:cs="Arial"/>
              </w:rPr>
            </w:pPr>
            <w:r w:rsidRPr="00183506">
              <w:rPr>
                <w:rFonts w:ascii="Arial" w:eastAsia="Arial" w:hAnsi="Arial" w:cs="Arial"/>
              </w:rPr>
              <w:t>Boya</w:t>
            </w:r>
          </w:p>
          <w:p w14:paraId="576253AA" w14:textId="0A06EE10" w:rsidR="0062786A" w:rsidRDefault="0062786A" w:rsidP="005851D3">
            <w:pPr>
              <w:pStyle w:val="ListeParagraf"/>
              <w:numPr>
                <w:ilvl w:val="0"/>
                <w:numId w:val="18"/>
              </w:numPr>
              <w:spacing w:line="276" w:lineRule="auto"/>
              <w:rPr>
                <w:rFonts w:ascii="Arial" w:eastAsia="Arial" w:hAnsi="Arial" w:cs="Arial"/>
              </w:rPr>
            </w:pPr>
            <w:r w:rsidRPr="00183506">
              <w:rPr>
                <w:rFonts w:ascii="Arial" w:eastAsia="Arial" w:hAnsi="Arial" w:cs="Arial"/>
              </w:rPr>
              <w:t>Plastik ham maddeler</w:t>
            </w:r>
          </w:p>
          <w:p w14:paraId="46E796C8" w14:textId="77777777" w:rsidR="005851D3" w:rsidRPr="00183506" w:rsidRDefault="005851D3" w:rsidP="005851D3">
            <w:pPr>
              <w:pStyle w:val="ListeParagraf"/>
              <w:spacing w:line="276" w:lineRule="auto"/>
              <w:ind w:left="1321" w:firstLine="0"/>
              <w:rPr>
                <w:rFonts w:ascii="Arial" w:eastAsia="Arial" w:hAnsi="Arial" w:cs="Arial"/>
              </w:rPr>
            </w:pPr>
          </w:p>
          <w:p w14:paraId="72308A7B" w14:textId="77777777" w:rsidR="0062786A" w:rsidRPr="00183506" w:rsidRDefault="0062786A" w:rsidP="0062786A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183506">
              <w:rPr>
                <w:rFonts w:ascii="Arial" w:eastAsia="Arial" w:hAnsi="Arial" w:cs="Arial"/>
                <w:b/>
                <w:bCs/>
              </w:rPr>
              <w:t>Verilen maddelerden hangileri kimya endüstrisi alanında yer almaktadır?</w:t>
            </w:r>
          </w:p>
          <w:p w14:paraId="5B57335F" w14:textId="77777777" w:rsidR="00183506" w:rsidRDefault="0062786A" w:rsidP="0062786A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183506">
              <w:rPr>
                <w:rFonts w:ascii="Arial" w:eastAsia="Arial" w:hAnsi="Arial" w:cs="Arial"/>
              </w:rPr>
              <w:t xml:space="preserve">A) Yalnız I </w:t>
            </w:r>
            <w:r w:rsidR="00183506">
              <w:rPr>
                <w:rFonts w:ascii="Arial" w:eastAsia="Arial" w:hAnsi="Arial" w:cs="Arial"/>
              </w:rPr>
              <w:t xml:space="preserve">                       </w:t>
            </w:r>
            <w:r w:rsidRPr="00183506">
              <w:rPr>
                <w:rFonts w:ascii="Arial" w:eastAsia="Arial" w:hAnsi="Arial" w:cs="Arial"/>
              </w:rPr>
              <w:t xml:space="preserve">B) I ve II </w:t>
            </w:r>
          </w:p>
          <w:p w14:paraId="5AAAF75D" w14:textId="77777777" w:rsidR="00B3646D" w:rsidRDefault="0062786A" w:rsidP="0062786A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183506">
              <w:rPr>
                <w:rFonts w:ascii="Arial" w:eastAsia="Arial" w:hAnsi="Arial" w:cs="Arial"/>
              </w:rPr>
              <w:t xml:space="preserve">C) II ve III </w:t>
            </w:r>
            <w:r w:rsidR="00183506">
              <w:rPr>
                <w:rFonts w:ascii="Arial" w:eastAsia="Arial" w:hAnsi="Arial" w:cs="Arial"/>
              </w:rPr>
              <w:t xml:space="preserve">                        </w:t>
            </w:r>
            <w:r w:rsidRPr="00183506">
              <w:rPr>
                <w:rFonts w:ascii="Arial" w:eastAsia="Arial" w:hAnsi="Arial" w:cs="Arial"/>
              </w:rPr>
              <w:t>D) I, II ve III</w:t>
            </w:r>
          </w:p>
          <w:p w14:paraId="39C4527D" w14:textId="71B227BA" w:rsidR="00183506" w:rsidRPr="00183506" w:rsidRDefault="00183506" w:rsidP="0062786A">
            <w:pPr>
              <w:widowControl w:val="0"/>
              <w:autoSpaceDE w:val="0"/>
              <w:autoSpaceDN w:val="0"/>
              <w:spacing w:line="360" w:lineRule="auto"/>
              <w:ind w:left="601"/>
            </w:pPr>
          </w:p>
        </w:tc>
      </w:tr>
    </w:tbl>
    <w:p w14:paraId="1AB8C385" w14:textId="1C3FAFBF" w:rsidR="00B3646D" w:rsidRDefault="00B3646D"/>
    <w:p w14:paraId="52460269" w14:textId="0534173C" w:rsidR="00B3646D" w:rsidRDefault="00B3646D"/>
    <w:p w14:paraId="3A6C15CA" w14:textId="5F8CBAAD" w:rsidR="0071431A" w:rsidRDefault="0071431A"/>
    <w:p w14:paraId="34E265F3" w14:textId="6C6DF2B7" w:rsidR="0071431A" w:rsidRDefault="0071431A"/>
    <w:p w14:paraId="510555B5" w14:textId="54B5EB14" w:rsidR="0071431A" w:rsidRDefault="0071431A"/>
    <w:p w14:paraId="62082E70" w14:textId="6EEA6629" w:rsidR="0071431A" w:rsidRDefault="0071431A"/>
    <w:p w14:paraId="315E2D2E" w14:textId="04F801F9" w:rsidR="0071431A" w:rsidRDefault="0071431A"/>
    <w:p w14:paraId="39707324" w14:textId="29FE0312" w:rsidR="0071431A" w:rsidRDefault="0071431A"/>
    <w:p w14:paraId="10C89EF6" w14:textId="7B86F989" w:rsidR="0071431A" w:rsidRDefault="0071431A"/>
    <w:p w14:paraId="0420097D" w14:textId="5C18B8AE" w:rsidR="0071431A" w:rsidRDefault="0071431A"/>
    <w:p w14:paraId="3B71D4DC" w14:textId="18FFDA1C" w:rsidR="0071431A" w:rsidRDefault="0071431A"/>
    <w:p w14:paraId="2A5F2403" w14:textId="1EF557A4" w:rsidR="0071431A" w:rsidRDefault="0071431A"/>
    <w:p w14:paraId="452FEC2B" w14:textId="5A84134C" w:rsidR="0071431A" w:rsidRDefault="0071431A"/>
    <w:p w14:paraId="17E5371C" w14:textId="4F7FE13F" w:rsidR="0071431A" w:rsidRDefault="0071431A"/>
    <w:p w14:paraId="77F110F0" w14:textId="7623CC55" w:rsidR="0071431A" w:rsidRDefault="0071431A"/>
    <w:p w14:paraId="5662D08A" w14:textId="27E71B1F" w:rsidR="0071431A" w:rsidRDefault="0071431A"/>
    <w:p w14:paraId="680837B2" w14:textId="1E4D93CA" w:rsidR="0071431A" w:rsidRDefault="0071431A"/>
    <w:p w14:paraId="212B63FB" w14:textId="18A7657C" w:rsidR="0071431A" w:rsidRDefault="0071431A"/>
    <w:p w14:paraId="68ECFC98" w14:textId="66A3360C" w:rsidR="0071431A" w:rsidRDefault="0071431A"/>
    <w:p w14:paraId="1E5D5A9B" w14:textId="7E69A387" w:rsidR="0071431A" w:rsidRDefault="0071431A"/>
    <w:p w14:paraId="35B36D3A" w14:textId="77777777" w:rsidR="0071431A" w:rsidRDefault="0071431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58"/>
        <w:gridCol w:w="1680"/>
        <w:gridCol w:w="1626"/>
        <w:gridCol w:w="3998"/>
      </w:tblGrid>
      <w:tr w:rsidR="00664522" w14:paraId="38BBE784" w14:textId="77777777" w:rsidTr="00136D0F">
        <w:tc>
          <w:tcPr>
            <w:tcW w:w="1555" w:type="dxa"/>
          </w:tcPr>
          <w:p w14:paraId="46D9BE2C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2A616ACA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64A81D3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3636F92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664522" w14:paraId="410E3A35" w14:textId="77777777" w:rsidTr="00136D0F">
        <w:tc>
          <w:tcPr>
            <w:tcW w:w="1555" w:type="dxa"/>
          </w:tcPr>
          <w:p w14:paraId="1BAD84A1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6AC5C783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4083E12E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1E626D77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664522" w14:paraId="50D78BFA" w14:textId="77777777" w:rsidTr="00136D0F">
        <w:tc>
          <w:tcPr>
            <w:tcW w:w="1555" w:type="dxa"/>
          </w:tcPr>
          <w:p w14:paraId="59DBE423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63CBE73B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2072BE71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D00C020" w14:textId="77777777" w:rsidR="00B3646D" w:rsidRPr="002A5E52" w:rsidRDefault="00B3646D" w:rsidP="00136D0F">
            <w:pPr>
              <w:rPr>
                <w:sz w:val="22"/>
                <w:szCs w:val="22"/>
              </w:rPr>
            </w:pPr>
            <w:r w:rsidRPr="0075232C">
              <w:rPr>
                <w:sz w:val="22"/>
                <w:szCs w:val="22"/>
              </w:rPr>
              <w:t>Türkiye’de Kimya Endüstrisi</w:t>
            </w:r>
          </w:p>
        </w:tc>
      </w:tr>
      <w:tr w:rsidR="00664522" w14:paraId="751D7599" w14:textId="77777777" w:rsidTr="00136D0F">
        <w:tc>
          <w:tcPr>
            <w:tcW w:w="1555" w:type="dxa"/>
          </w:tcPr>
          <w:p w14:paraId="7821D580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5088DFB" w14:textId="3D889766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743BA109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E9DC1B8" w14:textId="18C6E844" w:rsidR="00B3646D" w:rsidRPr="002A5E52" w:rsidRDefault="00BF2919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664522" w14:paraId="3A4D8592" w14:textId="77777777" w:rsidTr="00136D0F">
        <w:tc>
          <w:tcPr>
            <w:tcW w:w="1555" w:type="dxa"/>
          </w:tcPr>
          <w:p w14:paraId="063572E9" w14:textId="77777777" w:rsidR="00B3646D" w:rsidRPr="002A5E52" w:rsidRDefault="00B3646D" w:rsidP="00136D0F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B85FFBA" w14:textId="7024C345" w:rsidR="00B3646D" w:rsidRPr="002A5E52" w:rsidRDefault="00B3646D" w:rsidP="00136D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8.4.6.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6EB06D6A" w14:textId="77777777" w:rsidR="00B3646D" w:rsidRPr="002A5E52" w:rsidRDefault="00B3646D" w:rsidP="00136D0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01627C77" w14:textId="77777777" w:rsidR="00B3646D" w:rsidRPr="002A5E52" w:rsidRDefault="00B3646D" w:rsidP="00136D0F">
            <w:pPr>
              <w:rPr>
                <w:sz w:val="22"/>
                <w:szCs w:val="22"/>
              </w:rPr>
            </w:pPr>
          </w:p>
        </w:tc>
      </w:tr>
      <w:tr w:rsidR="00B3646D" w14:paraId="3054B07F" w14:textId="77777777" w:rsidTr="00136D0F">
        <w:tc>
          <w:tcPr>
            <w:tcW w:w="9062" w:type="dxa"/>
            <w:gridSpan w:val="4"/>
          </w:tcPr>
          <w:p w14:paraId="4B0A0F8D" w14:textId="77777777" w:rsidR="00B3646D" w:rsidRDefault="00B3646D" w:rsidP="00136D0F"/>
          <w:p w14:paraId="0F79160D" w14:textId="711F6B2D" w:rsidR="00B3646D" w:rsidRPr="00692626" w:rsidRDefault="00E33E13" w:rsidP="00B3646D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92626">
              <w:rPr>
                <w:rFonts w:ascii="Arial" w:eastAsia="Arial" w:hAnsi="Arial" w:cs="Arial"/>
              </w:rPr>
              <w:t>Türkiye’de 2013 yılında en çok ihracatı ve ithalatı yapılan kimya endüstrisi ürünlerine ait rakamlar tabloda verilmiştir.</w:t>
            </w:r>
          </w:p>
          <w:p w14:paraId="146A71C5" w14:textId="3C5C4508" w:rsidR="00E33E13" w:rsidRPr="00692626" w:rsidRDefault="00664522" w:rsidP="00664522">
            <w:pPr>
              <w:widowControl w:val="0"/>
              <w:autoSpaceDE w:val="0"/>
              <w:autoSpaceDN w:val="0"/>
              <w:spacing w:line="36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7F9B3FA" wp14:editId="72446AFE">
                  <wp:extent cx="5633577" cy="1455420"/>
                  <wp:effectExtent l="0" t="0" r="571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0579" cy="14623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B84180" w14:textId="77777777" w:rsidR="00E33E13" w:rsidRPr="00692626" w:rsidRDefault="00E33E13" w:rsidP="00E33E13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692626">
              <w:rPr>
                <w:rFonts w:ascii="Arial" w:eastAsia="Arial" w:hAnsi="Arial" w:cs="Arial"/>
                <w:b/>
                <w:bCs/>
              </w:rPr>
              <w:t xml:space="preserve">Verilere göre aşağıdaki yorumlardan hangisi </w:t>
            </w:r>
            <w:r w:rsidRPr="00692626">
              <w:rPr>
                <w:rFonts w:ascii="Arial" w:eastAsia="Arial" w:hAnsi="Arial" w:cs="Arial"/>
                <w:b/>
                <w:bCs/>
                <w:u w:val="single"/>
              </w:rPr>
              <w:t>yapılamaz?</w:t>
            </w:r>
          </w:p>
          <w:p w14:paraId="72B5BFA3" w14:textId="77777777" w:rsidR="00E33E13" w:rsidRPr="00692626" w:rsidRDefault="00E33E13" w:rsidP="00E33E13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92626">
              <w:rPr>
                <w:rFonts w:ascii="Arial" w:eastAsia="Arial" w:hAnsi="Arial" w:cs="Arial"/>
              </w:rPr>
              <w:t>A) 2013 yılında Türkiye ihraç ettiğinden daha fazla plastik ve plastik eşya ithal etmiştir.</w:t>
            </w:r>
          </w:p>
          <w:p w14:paraId="4185BF09" w14:textId="77777777" w:rsidR="00E33E13" w:rsidRPr="00692626" w:rsidRDefault="00E33E13" w:rsidP="00E33E13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92626">
              <w:rPr>
                <w:rFonts w:ascii="Arial" w:eastAsia="Arial" w:hAnsi="Arial" w:cs="Arial"/>
              </w:rPr>
              <w:t>B) Türkiye ülke dışından hammadde ve ürün alımına gereksinim duymamaktadır.</w:t>
            </w:r>
          </w:p>
          <w:p w14:paraId="42FE889F" w14:textId="77777777" w:rsidR="00E33E13" w:rsidRPr="00692626" w:rsidRDefault="00E33E13" w:rsidP="00E33E13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92626">
              <w:rPr>
                <w:rFonts w:ascii="Arial" w:eastAsia="Arial" w:hAnsi="Arial" w:cs="Arial"/>
              </w:rPr>
              <w:t>C) 2013 yılında Türkiye’nin en fazla ithal ettiği ürün mineral yakıtlardır.</w:t>
            </w:r>
          </w:p>
          <w:p w14:paraId="14E1A198" w14:textId="39CC1920" w:rsidR="00E33E13" w:rsidRPr="00692626" w:rsidRDefault="00E33E13" w:rsidP="00E33E13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692626">
              <w:rPr>
                <w:rFonts w:ascii="Arial" w:eastAsia="Arial" w:hAnsi="Arial" w:cs="Arial"/>
              </w:rPr>
              <w:t>D) 2013 yılı itibari ile Türkiye eczacılık ürünlerinde dışa bağımlıdır.</w:t>
            </w:r>
          </w:p>
          <w:p w14:paraId="54A6A844" w14:textId="77777777" w:rsidR="00E33E13" w:rsidRPr="00692626" w:rsidRDefault="00E33E13" w:rsidP="00B3646D">
            <w:pPr>
              <w:widowControl w:val="0"/>
              <w:autoSpaceDE w:val="0"/>
              <w:autoSpaceDN w:val="0"/>
              <w:spacing w:line="360" w:lineRule="auto"/>
              <w:ind w:left="601"/>
              <w:rPr>
                <w:rFonts w:ascii="Arial" w:eastAsia="Arial" w:hAnsi="Arial" w:cs="Arial"/>
              </w:rPr>
            </w:pPr>
          </w:p>
          <w:p w14:paraId="06CAE235" w14:textId="2F010196" w:rsidR="00E33E13" w:rsidRPr="002A5E52" w:rsidRDefault="00E33E13" w:rsidP="00B3646D">
            <w:pPr>
              <w:widowControl w:val="0"/>
              <w:autoSpaceDE w:val="0"/>
              <w:autoSpaceDN w:val="0"/>
              <w:spacing w:line="360" w:lineRule="auto"/>
              <w:ind w:left="601"/>
            </w:pPr>
          </w:p>
        </w:tc>
      </w:tr>
    </w:tbl>
    <w:p w14:paraId="43F9E063" w14:textId="64220B3B" w:rsidR="00C06F81" w:rsidRDefault="00C06F81"/>
    <w:p w14:paraId="0915CB66" w14:textId="2428D04A" w:rsidR="00C06F81" w:rsidRDefault="00C06F81"/>
    <w:p w14:paraId="4CCB5E41" w14:textId="30EBC65F" w:rsidR="00C06F81" w:rsidRDefault="00C06F81"/>
    <w:p w14:paraId="6025ED6C" w14:textId="2A1229F1" w:rsidR="00C06F81" w:rsidRDefault="00C06F81"/>
    <w:p w14:paraId="15DFD6FF" w14:textId="4747C350" w:rsidR="00C06F81" w:rsidRDefault="00C06F81"/>
    <w:p w14:paraId="271CA343" w14:textId="10B01AF5" w:rsidR="00C06F81" w:rsidRDefault="00C06F81"/>
    <w:p w14:paraId="4F06E5C5" w14:textId="56A99C51" w:rsidR="00C06F81" w:rsidRDefault="00C06F81"/>
    <w:p w14:paraId="43DEC2E4" w14:textId="53E77B25" w:rsidR="00C06F81" w:rsidRDefault="00C06F81"/>
    <w:p w14:paraId="726C1DDE" w14:textId="38C2CF46" w:rsidR="00C06F81" w:rsidRDefault="00C06F81"/>
    <w:p w14:paraId="7FC16A67" w14:textId="77777777" w:rsidR="00B3646D" w:rsidRDefault="00B3646D"/>
    <w:sectPr w:rsidR="00B3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" w15:restartNumberingAfterBreak="0">
    <w:nsid w:val="02F64CCB"/>
    <w:multiLevelType w:val="hybridMultilevel"/>
    <w:tmpl w:val="807EED98"/>
    <w:lvl w:ilvl="0" w:tplc="041F0013">
      <w:start w:val="1"/>
      <w:numFmt w:val="upperRoman"/>
      <w:lvlText w:val="%1."/>
      <w:lvlJc w:val="right"/>
      <w:pPr>
        <w:ind w:left="1321" w:hanging="360"/>
      </w:pPr>
    </w:lvl>
    <w:lvl w:ilvl="1" w:tplc="041F0019" w:tentative="1">
      <w:start w:val="1"/>
      <w:numFmt w:val="lowerLetter"/>
      <w:lvlText w:val="%2."/>
      <w:lvlJc w:val="left"/>
      <w:pPr>
        <w:ind w:left="2041" w:hanging="360"/>
      </w:pPr>
    </w:lvl>
    <w:lvl w:ilvl="2" w:tplc="041F001B" w:tentative="1">
      <w:start w:val="1"/>
      <w:numFmt w:val="lowerRoman"/>
      <w:lvlText w:val="%3."/>
      <w:lvlJc w:val="right"/>
      <w:pPr>
        <w:ind w:left="2761" w:hanging="180"/>
      </w:pPr>
    </w:lvl>
    <w:lvl w:ilvl="3" w:tplc="041F000F" w:tentative="1">
      <w:start w:val="1"/>
      <w:numFmt w:val="decimal"/>
      <w:lvlText w:val="%4."/>
      <w:lvlJc w:val="left"/>
      <w:pPr>
        <w:ind w:left="3481" w:hanging="360"/>
      </w:pPr>
    </w:lvl>
    <w:lvl w:ilvl="4" w:tplc="041F0019" w:tentative="1">
      <w:start w:val="1"/>
      <w:numFmt w:val="lowerLetter"/>
      <w:lvlText w:val="%5."/>
      <w:lvlJc w:val="left"/>
      <w:pPr>
        <w:ind w:left="4201" w:hanging="360"/>
      </w:pPr>
    </w:lvl>
    <w:lvl w:ilvl="5" w:tplc="041F001B" w:tentative="1">
      <w:start w:val="1"/>
      <w:numFmt w:val="lowerRoman"/>
      <w:lvlText w:val="%6."/>
      <w:lvlJc w:val="right"/>
      <w:pPr>
        <w:ind w:left="4921" w:hanging="180"/>
      </w:pPr>
    </w:lvl>
    <w:lvl w:ilvl="6" w:tplc="041F000F" w:tentative="1">
      <w:start w:val="1"/>
      <w:numFmt w:val="decimal"/>
      <w:lvlText w:val="%7."/>
      <w:lvlJc w:val="left"/>
      <w:pPr>
        <w:ind w:left="5641" w:hanging="360"/>
      </w:pPr>
    </w:lvl>
    <w:lvl w:ilvl="7" w:tplc="041F0019" w:tentative="1">
      <w:start w:val="1"/>
      <w:numFmt w:val="lowerLetter"/>
      <w:lvlText w:val="%8."/>
      <w:lvlJc w:val="left"/>
      <w:pPr>
        <w:ind w:left="6361" w:hanging="360"/>
      </w:pPr>
    </w:lvl>
    <w:lvl w:ilvl="8" w:tplc="041F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2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3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6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0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1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2" w15:restartNumberingAfterBreak="0">
    <w:nsid w:val="46B37ACF"/>
    <w:multiLevelType w:val="hybridMultilevel"/>
    <w:tmpl w:val="444A3E92"/>
    <w:lvl w:ilvl="0" w:tplc="041F0013">
      <w:start w:val="1"/>
      <w:numFmt w:val="upperRoman"/>
      <w:lvlText w:val="%1."/>
      <w:lvlJc w:val="right"/>
      <w:pPr>
        <w:ind w:left="1321" w:hanging="360"/>
      </w:pPr>
    </w:lvl>
    <w:lvl w:ilvl="1" w:tplc="041F0019" w:tentative="1">
      <w:start w:val="1"/>
      <w:numFmt w:val="lowerLetter"/>
      <w:lvlText w:val="%2."/>
      <w:lvlJc w:val="left"/>
      <w:pPr>
        <w:ind w:left="2041" w:hanging="360"/>
      </w:pPr>
    </w:lvl>
    <w:lvl w:ilvl="2" w:tplc="041F001B" w:tentative="1">
      <w:start w:val="1"/>
      <w:numFmt w:val="lowerRoman"/>
      <w:lvlText w:val="%3."/>
      <w:lvlJc w:val="right"/>
      <w:pPr>
        <w:ind w:left="2761" w:hanging="180"/>
      </w:pPr>
    </w:lvl>
    <w:lvl w:ilvl="3" w:tplc="041F000F" w:tentative="1">
      <w:start w:val="1"/>
      <w:numFmt w:val="decimal"/>
      <w:lvlText w:val="%4."/>
      <w:lvlJc w:val="left"/>
      <w:pPr>
        <w:ind w:left="3481" w:hanging="360"/>
      </w:pPr>
    </w:lvl>
    <w:lvl w:ilvl="4" w:tplc="041F0019" w:tentative="1">
      <w:start w:val="1"/>
      <w:numFmt w:val="lowerLetter"/>
      <w:lvlText w:val="%5."/>
      <w:lvlJc w:val="left"/>
      <w:pPr>
        <w:ind w:left="4201" w:hanging="360"/>
      </w:pPr>
    </w:lvl>
    <w:lvl w:ilvl="5" w:tplc="041F001B" w:tentative="1">
      <w:start w:val="1"/>
      <w:numFmt w:val="lowerRoman"/>
      <w:lvlText w:val="%6."/>
      <w:lvlJc w:val="right"/>
      <w:pPr>
        <w:ind w:left="4921" w:hanging="180"/>
      </w:pPr>
    </w:lvl>
    <w:lvl w:ilvl="6" w:tplc="041F000F" w:tentative="1">
      <w:start w:val="1"/>
      <w:numFmt w:val="decimal"/>
      <w:lvlText w:val="%7."/>
      <w:lvlJc w:val="left"/>
      <w:pPr>
        <w:ind w:left="5641" w:hanging="360"/>
      </w:pPr>
    </w:lvl>
    <w:lvl w:ilvl="7" w:tplc="041F0019" w:tentative="1">
      <w:start w:val="1"/>
      <w:numFmt w:val="lowerLetter"/>
      <w:lvlText w:val="%8."/>
      <w:lvlJc w:val="left"/>
      <w:pPr>
        <w:ind w:left="6361" w:hanging="360"/>
      </w:pPr>
    </w:lvl>
    <w:lvl w:ilvl="8" w:tplc="041F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3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5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6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2"/>
  </w:num>
  <w:num w:numId="11">
    <w:abstractNumId w:val="15"/>
  </w:num>
  <w:num w:numId="12">
    <w:abstractNumId w:val="14"/>
  </w:num>
  <w:num w:numId="13">
    <w:abstractNumId w:val="0"/>
  </w:num>
  <w:num w:numId="14">
    <w:abstractNumId w:val="6"/>
  </w:num>
  <w:num w:numId="15">
    <w:abstractNumId w:val="10"/>
  </w:num>
  <w:num w:numId="16">
    <w:abstractNumId w:val="13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33EFA"/>
    <w:rsid w:val="00034C14"/>
    <w:rsid w:val="000B7C48"/>
    <w:rsid w:val="000F20B6"/>
    <w:rsid w:val="000F6586"/>
    <w:rsid w:val="00104616"/>
    <w:rsid w:val="00105DA2"/>
    <w:rsid w:val="00115C29"/>
    <w:rsid w:val="0014154F"/>
    <w:rsid w:val="00146814"/>
    <w:rsid w:val="00183506"/>
    <w:rsid w:val="001A3DB1"/>
    <w:rsid w:val="001B5147"/>
    <w:rsid w:val="001C02A2"/>
    <w:rsid w:val="001E0100"/>
    <w:rsid w:val="001E517B"/>
    <w:rsid w:val="001E5B7B"/>
    <w:rsid w:val="001F420C"/>
    <w:rsid w:val="002062BD"/>
    <w:rsid w:val="00220584"/>
    <w:rsid w:val="00270BB6"/>
    <w:rsid w:val="00271849"/>
    <w:rsid w:val="00281F38"/>
    <w:rsid w:val="00287BE0"/>
    <w:rsid w:val="002A5E52"/>
    <w:rsid w:val="002C15E6"/>
    <w:rsid w:val="002D28DB"/>
    <w:rsid w:val="00305061"/>
    <w:rsid w:val="00333815"/>
    <w:rsid w:val="003D6543"/>
    <w:rsid w:val="003E42EA"/>
    <w:rsid w:val="003F0BCF"/>
    <w:rsid w:val="003F5534"/>
    <w:rsid w:val="00420C13"/>
    <w:rsid w:val="0042250E"/>
    <w:rsid w:val="004651A2"/>
    <w:rsid w:val="00493101"/>
    <w:rsid w:val="004A0007"/>
    <w:rsid w:val="004B3CF6"/>
    <w:rsid w:val="004C44E2"/>
    <w:rsid w:val="004C4F01"/>
    <w:rsid w:val="0051727F"/>
    <w:rsid w:val="00544B5F"/>
    <w:rsid w:val="00546BF9"/>
    <w:rsid w:val="00572316"/>
    <w:rsid w:val="005851D3"/>
    <w:rsid w:val="005C2C07"/>
    <w:rsid w:val="006120D5"/>
    <w:rsid w:val="00621F0B"/>
    <w:rsid w:val="0062786A"/>
    <w:rsid w:val="006569D0"/>
    <w:rsid w:val="00664522"/>
    <w:rsid w:val="00692626"/>
    <w:rsid w:val="00693573"/>
    <w:rsid w:val="00693AF2"/>
    <w:rsid w:val="006D6DD4"/>
    <w:rsid w:val="006E5E10"/>
    <w:rsid w:val="006F0741"/>
    <w:rsid w:val="006F70F2"/>
    <w:rsid w:val="00703A99"/>
    <w:rsid w:val="007068F6"/>
    <w:rsid w:val="0071224D"/>
    <w:rsid w:val="0071431A"/>
    <w:rsid w:val="00720BE9"/>
    <w:rsid w:val="0073303A"/>
    <w:rsid w:val="0075232C"/>
    <w:rsid w:val="00757A1F"/>
    <w:rsid w:val="00762E2F"/>
    <w:rsid w:val="007A272A"/>
    <w:rsid w:val="007B5E6B"/>
    <w:rsid w:val="00821668"/>
    <w:rsid w:val="00827E07"/>
    <w:rsid w:val="00831A52"/>
    <w:rsid w:val="00854CA2"/>
    <w:rsid w:val="008802B1"/>
    <w:rsid w:val="0089700C"/>
    <w:rsid w:val="008C7A97"/>
    <w:rsid w:val="008D1002"/>
    <w:rsid w:val="008E0D16"/>
    <w:rsid w:val="00905E62"/>
    <w:rsid w:val="00907978"/>
    <w:rsid w:val="0092522B"/>
    <w:rsid w:val="009520F3"/>
    <w:rsid w:val="00971D12"/>
    <w:rsid w:val="00976B53"/>
    <w:rsid w:val="00981B9F"/>
    <w:rsid w:val="0099007A"/>
    <w:rsid w:val="00993A84"/>
    <w:rsid w:val="009A088A"/>
    <w:rsid w:val="009C4594"/>
    <w:rsid w:val="009D2282"/>
    <w:rsid w:val="009D3952"/>
    <w:rsid w:val="009E7298"/>
    <w:rsid w:val="00A47D30"/>
    <w:rsid w:val="00A96F74"/>
    <w:rsid w:val="00AA0CC7"/>
    <w:rsid w:val="00AB22AC"/>
    <w:rsid w:val="00AB56EA"/>
    <w:rsid w:val="00AE26E0"/>
    <w:rsid w:val="00AE56C0"/>
    <w:rsid w:val="00AE5BC6"/>
    <w:rsid w:val="00AE68CF"/>
    <w:rsid w:val="00B10F81"/>
    <w:rsid w:val="00B3646D"/>
    <w:rsid w:val="00B41467"/>
    <w:rsid w:val="00B6369F"/>
    <w:rsid w:val="00B64120"/>
    <w:rsid w:val="00B72004"/>
    <w:rsid w:val="00B969F7"/>
    <w:rsid w:val="00B96D1F"/>
    <w:rsid w:val="00BA14B6"/>
    <w:rsid w:val="00BA3381"/>
    <w:rsid w:val="00BB0748"/>
    <w:rsid w:val="00BB5829"/>
    <w:rsid w:val="00BE29DB"/>
    <w:rsid w:val="00BF2919"/>
    <w:rsid w:val="00C06F81"/>
    <w:rsid w:val="00C14BCE"/>
    <w:rsid w:val="00C26B23"/>
    <w:rsid w:val="00C31571"/>
    <w:rsid w:val="00C35B09"/>
    <w:rsid w:val="00C61F81"/>
    <w:rsid w:val="00CA0BCC"/>
    <w:rsid w:val="00CD32C9"/>
    <w:rsid w:val="00D00CDA"/>
    <w:rsid w:val="00D03276"/>
    <w:rsid w:val="00D264AE"/>
    <w:rsid w:val="00D3269D"/>
    <w:rsid w:val="00D51125"/>
    <w:rsid w:val="00D65AB5"/>
    <w:rsid w:val="00D90AFE"/>
    <w:rsid w:val="00D93D9B"/>
    <w:rsid w:val="00DA2A7B"/>
    <w:rsid w:val="00DA2F2D"/>
    <w:rsid w:val="00DE0332"/>
    <w:rsid w:val="00DF07CF"/>
    <w:rsid w:val="00DF2D60"/>
    <w:rsid w:val="00DF3D99"/>
    <w:rsid w:val="00E10AB5"/>
    <w:rsid w:val="00E155FC"/>
    <w:rsid w:val="00E247FA"/>
    <w:rsid w:val="00E33E13"/>
    <w:rsid w:val="00E41416"/>
    <w:rsid w:val="00E47A9D"/>
    <w:rsid w:val="00E75451"/>
    <w:rsid w:val="00E90A3C"/>
    <w:rsid w:val="00EB0E59"/>
    <w:rsid w:val="00EC60BA"/>
    <w:rsid w:val="00ED2EB1"/>
    <w:rsid w:val="00ED4851"/>
    <w:rsid w:val="00EF041E"/>
    <w:rsid w:val="00F22311"/>
    <w:rsid w:val="00F308D2"/>
    <w:rsid w:val="00F32EEC"/>
    <w:rsid w:val="00F37036"/>
    <w:rsid w:val="00F445C1"/>
    <w:rsid w:val="00F829E4"/>
    <w:rsid w:val="00F909EB"/>
    <w:rsid w:val="00FB315D"/>
    <w:rsid w:val="00FC140F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158</cp:revision>
  <dcterms:created xsi:type="dcterms:W3CDTF">2022-03-14T16:45:00Z</dcterms:created>
  <dcterms:modified xsi:type="dcterms:W3CDTF">2022-03-15T17:15:00Z</dcterms:modified>
</cp:coreProperties>
</file>