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EC2E1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EC2E1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EC2E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 the project.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EC2E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EC2E13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EC2E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EC2E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5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54EB86CF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Milev </w:t>
      </w:r>
      <w:r w:rsidR="00C70368" w:rsidRPr="00C70368">
        <w:rPr>
          <w:sz w:val="36"/>
          <w:lang w:val="bg-BG"/>
        </w:rPr>
        <w:t xml:space="preserve">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</w:t>
      </w:r>
      <w:r w:rsidR="004711BF">
        <w:rPr>
          <w:sz w:val="36"/>
          <w:lang w:val="en-US"/>
        </w:rPr>
        <w:t>s</w:t>
      </w:r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EC2E13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05B391C3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r w:rsidR="004711BF">
        <w:rPr>
          <w:sz w:val="36"/>
          <w:lang w:val="en-US"/>
        </w:rPr>
        <w:t xml:space="preserve">Mladenov </w:t>
      </w:r>
      <w:r w:rsidR="004711BF">
        <w:rPr>
          <w:sz w:val="36"/>
          <w:lang w:val="bg-BG"/>
        </w:rPr>
        <w:t>–</w:t>
      </w:r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class</w:t>
      </w:r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EC2E13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6A9F8A0A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Stanimir Dimitrov </w:t>
      </w:r>
      <w:r w:rsidR="00C70368">
        <w:rPr>
          <w:sz w:val="36"/>
          <w:lang w:val="bg-BG"/>
        </w:rPr>
        <w:t xml:space="preserve">–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class</w:t>
      </w:r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EC2E13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Zhivko Nanev</w:t>
      </w:r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class</w:t>
      </w:r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EC2E13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r w:rsidRPr="00221B56">
        <w:rPr>
          <w:rFonts w:cstheme="minorHAnsi"/>
          <w:sz w:val="36"/>
          <w:szCs w:val="36"/>
          <w:lang w:val="bg-BG"/>
        </w:rPr>
        <w:t xml:space="preserve">Our goal,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>s set in the regulation of the project activity, was to make a maze game.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r w:rsidRPr="00221B56">
        <w:rPr>
          <w:rFonts w:cstheme="minorHAnsi"/>
          <w:sz w:val="36"/>
          <w:szCs w:val="36"/>
          <w:lang w:val="bg-BG"/>
        </w:rPr>
        <w:t>We had ideas, we gathered each time, we gave each other who, what to do, and so almost seamlessly created the game in its current form</w:t>
      </w:r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r w:rsidRPr="00221B56">
        <w:rPr>
          <w:rFonts w:cstheme="minorHAnsi"/>
          <w:sz w:val="36"/>
          <w:szCs w:val="36"/>
          <w:lang w:val="bg-BG"/>
        </w:rPr>
        <w:t>In general, we tried not to do things chaotically, and everyone knows what to do, and if someone needs help, the other</w:t>
      </w:r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help</w:t>
      </w:r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>, and so in the end we managed, dare I say, to realize the project, after a lot of discussions, code changes, etc.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r w:rsidRPr="00221B56">
        <w:rPr>
          <w:rFonts w:cstheme="minorHAnsi"/>
          <w:sz w:val="36"/>
          <w:szCs w:val="36"/>
          <w:lang w:val="bg-BG"/>
        </w:rPr>
        <w:t>We dare say that the project went almost seamlessly, saying "almost", I mean that the problems we had were not an obstacle to the realization of the code, but were inferior problems that immediately after their discovery we solved them.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r w:rsidRPr="00221B56">
        <w:rPr>
          <w:rFonts w:cstheme="minorHAnsi"/>
          <w:sz w:val="36"/>
          <w:szCs w:val="36"/>
          <w:lang w:val="bg-BG"/>
        </w:rPr>
        <w:t>At first we were a little less active, but at one point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221B56">
        <w:rPr>
          <w:rFonts w:cstheme="minorHAnsi"/>
          <w:sz w:val="36"/>
          <w:szCs w:val="36"/>
          <w:lang w:val="bg-BG"/>
        </w:rPr>
        <w:t>we told ourselves that we</w:t>
      </w:r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start doing it</w:t>
      </w:r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after a period of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221B56">
        <w:rPr>
          <w:rFonts w:cstheme="minorHAnsi"/>
          <w:sz w:val="36"/>
          <w:szCs w:val="36"/>
          <w:lang w:val="bg-BG"/>
        </w:rPr>
        <w:t>time, the code has been implemented.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EE45A32" w:rsidR="00396E02" w:rsidRDefault="008705DB">
      <w:pPr>
        <w:rPr>
          <w:b/>
          <w:sz w:val="48"/>
          <w:lang w:val="bg-BG"/>
        </w:rPr>
      </w:pPr>
      <w:r>
        <w:rPr>
          <w:b/>
          <w:sz w:val="48"/>
          <w:lang w:val="bg-BG"/>
        </w:rPr>
        <w:br w:type="page"/>
      </w:r>
    </w:p>
    <w:p w14:paraId="1D22B10E" w14:textId="39227493" w:rsidR="00396E02" w:rsidRDefault="00396E02" w:rsidP="00396E02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4</w:t>
      </w:r>
      <w:r w:rsidRPr="00C70368">
        <w:rPr>
          <w:b/>
          <w:sz w:val="48"/>
          <w:lang w:val="bg-BG"/>
        </w:rPr>
        <w:t xml:space="preserve">. </w:t>
      </w:r>
      <w:r>
        <w:rPr>
          <w:b/>
          <w:sz w:val="48"/>
          <w:lang w:val="en-US"/>
        </w:rPr>
        <w:t>Block Scheme</w:t>
      </w:r>
    </w:p>
    <w:p w14:paraId="19653AC9" w14:textId="79DEF44E" w:rsidR="00396E02" w:rsidRPr="00396E02" w:rsidRDefault="00396E02">
      <w:pPr>
        <w:rPr>
          <w:b/>
          <w:sz w:val="48"/>
          <w:lang w:val="en-US"/>
        </w:rPr>
      </w:pPr>
      <w:r>
        <w:rPr>
          <w:b/>
          <w:noProof/>
          <w:sz w:val="48"/>
          <w:lang w:val="bg-BG"/>
        </w:rPr>
        <w:drawing>
          <wp:anchor distT="0" distB="0" distL="114300" distR="114300" simplePos="0" relativeHeight="251661312" behindDoc="0" locked="0" layoutInCell="1" allowOverlap="1" wp14:anchorId="04247848" wp14:editId="5E5987CD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5514975" cy="8677275"/>
            <wp:effectExtent l="133350" t="152400" r="257175" b="371475"/>
            <wp:wrapNone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7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z w:val="48"/>
          <w:lang w:val="bg-BG"/>
        </w:rPr>
        <w:br w:type="page"/>
      </w:r>
    </w:p>
    <w:p w14:paraId="4C8AAB8F" w14:textId="77777777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</w:p>
    <w:p w14:paraId="01A2D715" w14:textId="4FABDAF4" w:rsidR="005042E6" w:rsidRDefault="00396E02" w:rsidP="005042E6">
      <w:pPr>
        <w:pStyle w:val="Heading1"/>
        <w:rPr>
          <w:b/>
          <w:sz w:val="48"/>
          <w:lang w:val="en-US"/>
        </w:rPr>
      </w:pPr>
      <w:bookmarkStart w:id="11" w:name="_Toc87220315"/>
      <w:r>
        <w:rPr>
          <w:b/>
          <w:sz w:val="48"/>
          <w:lang w:val="en-US"/>
        </w:rPr>
        <w:t>5</w:t>
      </w:r>
      <w:r w:rsidR="005042E6" w:rsidRPr="00C70368">
        <w:rPr>
          <w:b/>
          <w:sz w:val="48"/>
          <w:lang w:val="bg-BG"/>
        </w:rPr>
        <w:t xml:space="preserve">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27"/>
        <w:gridCol w:w="4245"/>
        <w:gridCol w:w="2840"/>
      </w:tblGrid>
      <w:tr w:rsidR="00DA7EAF" w14:paraId="535B8D9A" w14:textId="77777777" w:rsidTr="00DA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867" w:type="dxa"/>
          </w:tcPr>
          <w:p w14:paraId="7D89248A" w14:textId="1FEA9826" w:rsidR="00DA7EAF" w:rsidRDefault="00DA7EAF" w:rsidP="000B68A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4205" w:type="dxa"/>
          </w:tcPr>
          <w:p w14:paraId="5F21FB99" w14:textId="24296EAD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</w:t>
            </w:r>
          </w:p>
        </w:tc>
        <w:tc>
          <w:tcPr>
            <w:tcW w:w="2780" w:type="dxa"/>
          </w:tcPr>
          <w:p w14:paraId="35BDF48D" w14:textId="54AA6835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DA7EAF" w:rsidRPr="004D7A8E" w14:paraId="5A3BB4EB" w14:textId="77777777" w:rsidTr="00DA7EAF">
        <w:tc>
          <w:tcPr>
            <w:tcW w:w="1867" w:type="dxa"/>
          </w:tcPr>
          <w:p w14:paraId="208564EC" w14:textId="02B59131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D48A682" w14:textId="54DA4894" w:rsidR="00DA7EAF" w:rsidRPr="000B68A8" w:rsidRDefault="00DA7EAF" w:rsidP="008705DB">
            <w:pPr>
              <w:rPr>
                <w:sz w:val="24"/>
                <w:szCs w:val="24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728907C" w14:textId="674B818D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DA7EAF" w:rsidRPr="004D7A8E" w14:paraId="027FDD2D" w14:textId="77777777" w:rsidTr="00DA7EAF">
        <w:tc>
          <w:tcPr>
            <w:tcW w:w="1867" w:type="dxa"/>
          </w:tcPr>
          <w:p w14:paraId="408918CB" w14:textId="783E9264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1FD9CD3" w14:textId="387D789E" w:rsidR="00DA7EAF" w:rsidRPr="000B68A8" w:rsidRDefault="00DA7EAF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97617E7" w14:textId="18F76E3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DA7EAF" w:rsidRPr="004D7A8E" w14:paraId="3B40741C" w14:textId="77777777" w:rsidTr="00DA7EAF">
        <w:tc>
          <w:tcPr>
            <w:tcW w:w="1867" w:type="dxa"/>
          </w:tcPr>
          <w:p w14:paraId="31698A2C" w14:textId="028F54F0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270AFAB7" w14:textId="668903F4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B4117F1" w14:textId="6C266B83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DA7EAF" w:rsidRPr="004D7A8E" w14:paraId="574EDE51" w14:textId="77777777" w:rsidTr="00DA7EAF">
        <w:tc>
          <w:tcPr>
            <w:tcW w:w="1867" w:type="dxa"/>
          </w:tcPr>
          <w:p w14:paraId="7FF000C3" w14:textId="290A7821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27DD7677" w14:textId="38E68E5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61679E3" w14:textId="21EE1CB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changes game’s color.</w:t>
            </w:r>
          </w:p>
        </w:tc>
      </w:tr>
      <w:tr w:rsidR="00DA7EAF" w:rsidRPr="004D7A8E" w14:paraId="1DB182DA" w14:textId="77777777" w:rsidTr="00DA7EAF">
        <w:tc>
          <w:tcPr>
            <w:tcW w:w="1867" w:type="dxa"/>
          </w:tcPr>
          <w:p w14:paraId="605117EB" w14:textId="064CC95B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A971AF7" w14:textId="355A328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11F27650" w14:textId="030C62C6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DA7EAF" w:rsidRPr="004D7A8E" w14:paraId="55480FE0" w14:textId="77777777" w:rsidTr="00DA7EAF">
        <w:tc>
          <w:tcPr>
            <w:tcW w:w="1867" w:type="dxa"/>
          </w:tcPr>
          <w:p w14:paraId="46A2AF2D" w14:textId="531E1FC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B1480C1" w14:textId="220F790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C9C5A7C" w14:textId="255F944A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 player’s symbol.</w:t>
            </w:r>
          </w:p>
        </w:tc>
      </w:tr>
      <w:tr w:rsidR="00DA7EAF" w:rsidRPr="004D7A8E" w14:paraId="008D4E0E" w14:textId="77777777" w:rsidTr="00DA7EAF">
        <w:tc>
          <w:tcPr>
            <w:tcW w:w="1867" w:type="dxa"/>
          </w:tcPr>
          <w:p w14:paraId="79801B53" w14:textId="1FEEB70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6F09358B" w14:textId="6A271C93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4F5810E7" w14:textId="68CF5AB2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options to edit.</w:t>
            </w:r>
          </w:p>
        </w:tc>
      </w:tr>
      <w:tr w:rsidR="00DA7EAF" w:rsidRPr="004D7A8E" w14:paraId="54BCEE87" w14:textId="77777777" w:rsidTr="00DA7EAF">
        <w:tc>
          <w:tcPr>
            <w:tcW w:w="1867" w:type="dxa"/>
          </w:tcPr>
          <w:p w14:paraId="581D7C26" w14:textId="3D0E2EA3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EA6EAAE" w14:textId="42A53CE2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48606B9" w14:textId="3C5090BD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DA7EAF" w:rsidRPr="004D7A8E" w14:paraId="0AB10EA4" w14:textId="77777777" w:rsidTr="00DA7EAF">
        <w:tc>
          <w:tcPr>
            <w:tcW w:w="1867" w:type="dxa"/>
          </w:tcPr>
          <w:p w14:paraId="289E0D78" w14:textId="0F475FB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F17B637" w14:textId="7E3093A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BB6463B" w14:textId="254B095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DA7EAF" w:rsidRPr="004D7A8E" w14:paraId="55094B28" w14:textId="77777777" w:rsidTr="00DA7EAF">
        <w:tc>
          <w:tcPr>
            <w:tcW w:w="1867" w:type="dxa"/>
          </w:tcPr>
          <w:p w14:paraId="4DCE5EF2" w14:textId="6582A53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4205" w:type="dxa"/>
          </w:tcPr>
          <w:p w14:paraId="14353D68" w14:textId="5277824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9816B96" w14:textId="553D21EB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DA7EAF" w14:paraId="08ECA312" w14:textId="77777777" w:rsidTr="00DA7EAF">
        <w:tc>
          <w:tcPr>
            <w:tcW w:w="1867" w:type="dxa"/>
          </w:tcPr>
          <w:p w14:paraId="5CFBFAEB" w14:textId="00C466A7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F988D56" w14:textId="011D52BE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A7300A5" w14:textId="371521BF" w:rsidR="00DA7EAF" w:rsidRPr="003168C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DA7EAF" w14:paraId="24E847F3" w14:textId="77777777" w:rsidTr="00DA7EAF">
        <w:tc>
          <w:tcPr>
            <w:tcW w:w="1867" w:type="dxa"/>
          </w:tcPr>
          <w:p w14:paraId="30600A63" w14:textId="2B201448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93896F1" w14:textId="49D5F68B" w:rsidR="00DA7EAF" w:rsidRPr="000B68A8" w:rsidRDefault="00DA7EAF" w:rsidP="008705DB">
            <w:pPr>
              <w:rPr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createWalls(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0B039E9B" w14:textId="50C863B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DA7EAF" w14:paraId="01BD6691" w14:textId="77777777" w:rsidTr="00DA7EAF">
        <w:tc>
          <w:tcPr>
            <w:tcW w:w="1867" w:type="dxa"/>
          </w:tcPr>
          <w:p w14:paraId="695CF93D" w14:textId="43636801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E1CEC1F" w14:textId="6F7B544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toVisited(</w:t>
            </w:r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69B5FF7" w14:textId="3B119116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DA7EAF" w14:paraId="4A8155AD" w14:textId="77777777" w:rsidTr="00DA7EAF">
        <w:tc>
          <w:tcPr>
            <w:tcW w:w="1867" w:type="dxa"/>
          </w:tcPr>
          <w:p w14:paraId="5D21FB2F" w14:textId="4246C944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5A14885D" w14:textId="2ED2841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playerMovement(</w:t>
            </w:r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0C040C3" w14:textId="211D5F23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Moves our player character, while in the same time checking if the movement is possible.</w:t>
            </w:r>
          </w:p>
        </w:tc>
      </w:tr>
      <w:tr w:rsidR="00DA7EAF" w14:paraId="24A2511C" w14:textId="77777777" w:rsidTr="00DA7EAF">
        <w:tc>
          <w:tcPr>
            <w:tcW w:w="1867" w:type="dxa"/>
          </w:tcPr>
          <w:p w14:paraId="6318E8D4" w14:textId="34C49F5E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05" w:type="dxa"/>
          </w:tcPr>
          <w:p w14:paraId="5EC0A9B5" w14:textId="7BAE26F1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freeCheck(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03B791F" w14:textId="32A5E3B5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DA7EAF" w14:paraId="5D45816B" w14:textId="77777777" w:rsidTr="00DA7EAF">
        <w:tc>
          <w:tcPr>
            <w:tcW w:w="1867" w:type="dxa"/>
          </w:tcPr>
          <w:p w14:paraId="67B802AC" w14:textId="7622AC04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020E7784" w14:textId="4DA901D4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winningText()</w:t>
            </w:r>
            <w:r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2780" w:type="dxa"/>
          </w:tcPr>
          <w:p w14:paraId="000BBC5A" w14:textId="55377E4B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982C" w14:textId="77777777" w:rsidR="00EC2E13" w:rsidRDefault="00EC2E13" w:rsidP="005042E6">
      <w:pPr>
        <w:spacing w:after="0" w:line="240" w:lineRule="auto"/>
      </w:pPr>
      <w:r>
        <w:separator/>
      </w:r>
    </w:p>
  </w:endnote>
  <w:endnote w:type="continuationSeparator" w:id="0">
    <w:p w14:paraId="46BAF566" w14:textId="77777777" w:rsidR="00EC2E13" w:rsidRDefault="00EC2E13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E335" w14:textId="77777777" w:rsidR="00EC2E13" w:rsidRDefault="00EC2E13" w:rsidP="005042E6">
      <w:pPr>
        <w:spacing w:after="0" w:line="240" w:lineRule="auto"/>
      </w:pPr>
      <w:r>
        <w:separator/>
      </w:r>
    </w:p>
  </w:footnote>
  <w:footnote w:type="continuationSeparator" w:id="0">
    <w:p w14:paraId="5CFB02F7" w14:textId="77777777" w:rsidR="00EC2E13" w:rsidRDefault="00EC2E13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396E02"/>
    <w:rsid w:val="0046407A"/>
    <w:rsid w:val="004711BF"/>
    <w:rsid w:val="00471539"/>
    <w:rsid w:val="004D7A8E"/>
    <w:rsid w:val="005042E6"/>
    <w:rsid w:val="005305E3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9D6895"/>
    <w:rsid w:val="00A4014B"/>
    <w:rsid w:val="00AF01FE"/>
    <w:rsid w:val="00BE586D"/>
    <w:rsid w:val="00C70368"/>
    <w:rsid w:val="00CF15A5"/>
    <w:rsid w:val="00D577FB"/>
    <w:rsid w:val="00D67969"/>
    <w:rsid w:val="00D73E97"/>
    <w:rsid w:val="00DA7EAF"/>
    <w:rsid w:val="00E122A4"/>
    <w:rsid w:val="00E60656"/>
    <w:rsid w:val="00E70E8B"/>
    <w:rsid w:val="00EC2E13"/>
    <w:rsid w:val="00F0287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10</cp:revision>
  <dcterms:created xsi:type="dcterms:W3CDTF">2021-11-06T13:51:00Z</dcterms:created>
  <dcterms:modified xsi:type="dcterms:W3CDTF">2021-11-08T17:38:00Z</dcterms:modified>
</cp:coreProperties>
</file>