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95487" w14:textId="77777777" w:rsidR="005A12DD" w:rsidRDefault="005A12DD" w:rsidP="005A12DD">
      <w:pPr>
        <w:pStyle w:val="aa"/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교재 p.143에 있는 프로그램을 수정하여 다음의 경우에 대한 학습 결과 그래프를 출력하시오</w:t>
      </w:r>
    </w:p>
    <w:p w14:paraId="7F8CB20E" w14:textId="1D3C97F7" w:rsidR="005A12DD" w:rsidRDefault="005A12DD" w:rsidP="005A12DD">
      <w:pPr>
        <w:pStyle w:val="aa"/>
        <w:shd w:val="clear" w:color="auto" w:fill="F7F9FA"/>
        <w:spacing w:before="0" w:beforeAutospacing="0"/>
        <w:rPr>
          <w:rFonts w:ascii="돋움" w:eastAsia="돋움" w:hAnsi="돋움" w:hint="eastAsia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(1) hidden_size=10으로 하였을때</w:t>
      </w:r>
      <w:r w:rsidR="00EB4EF1">
        <w:rPr>
          <w:rFonts w:ascii="돋움" w:eastAsia="돋움" w:hAnsi="돋움" w:hint="eastAsia"/>
          <w:noProof/>
          <w:color w:val="212529"/>
          <w:sz w:val="21"/>
          <w:szCs w:val="21"/>
        </w:rPr>
        <w:drawing>
          <wp:inline distT="0" distB="0" distL="0" distR="0" wp14:anchorId="49E6E7FD" wp14:editId="4507D74D">
            <wp:extent cx="3909060" cy="2687479"/>
            <wp:effectExtent l="0" t="0" r="0" b="0"/>
            <wp:docPr id="506255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38" cy="26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1162" w14:textId="77777777" w:rsidR="00EB4EF1" w:rsidRDefault="005A12DD" w:rsidP="005A12DD">
      <w:pPr>
        <w:pStyle w:val="aa"/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(2) hidden_size=100으로 하였을때</w:t>
      </w:r>
    </w:p>
    <w:p w14:paraId="5397BC65" w14:textId="40BA7068" w:rsidR="005A12DD" w:rsidRDefault="00EB4EF1" w:rsidP="005A12DD">
      <w:pPr>
        <w:pStyle w:val="aa"/>
        <w:shd w:val="clear" w:color="auto" w:fill="F7F9FA"/>
        <w:spacing w:before="0" w:beforeAutospacing="0"/>
        <w:rPr>
          <w:rFonts w:ascii="돋움" w:eastAsia="돋움" w:hAnsi="돋움" w:hint="eastAsia"/>
          <w:color w:val="212529"/>
          <w:sz w:val="21"/>
          <w:szCs w:val="21"/>
        </w:rPr>
      </w:pPr>
      <w:r>
        <w:rPr>
          <w:rFonts w:ascii="돋움" w:eastAsia="돋움" w:hAnsi="돋움" w:hint="eastAsia"/>
          <w:noProof/>
          <w:color w:val="212529"/>
          <w:sz w:val="21"/>
          <w:szCs w:val="21"/>
        </w:rPr>
        <w:drawing>
          <wp:inline distT="0" distB="0" distL="0" distR="0" wp14:anchorId="1352AEB2" wp14:editId="7F1E1938">
            <wp:extent cx="3925983" cy="2697480"/>
            <wp:effectExtent l="0" t="0" r="0" b="0"/>
            <wp:docPr id="764115773" name="그림 2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15773" name="그림 2" descr="텍스트, 라인, 그래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887" cy="27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4B86" w14:textId="77777777" w:rsidR="005A12DD" w:rsidRDefault="005A12DD" w:rsidP="005A12DD">
      <w:pPr>
        <w:pStyle w:val="aa"/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(3) learning_rate= 0.01일때</w:t>
      </w:r>
    </w:p>
    <w:p w14:paraId="63132C7C" w14:textId="0ACCDBAE" w:rsidR="00EB4EF1" w:rsidRDefault="00EB4EF1" w:rsidP="005A12DD">
      <w:pPr>
        <w:pStyle w:val="aa"/>
        <w:shd w:val="clear" w:color="auto" w:fill="F7F9FA"/>
        <w:spacing w:before="0" w:beforeAutospacing="0"/>
        <w:rPr>
          <w:rFonts w:ascii="돋움" w:eastAsia="돋움" w:hAnsi="돋움" w:hint="eastAsia"/>
          <w:color w:val="212529"/>
          <w:sz w:val="21"/>
          <w:szCs w:val="21"/>
        </w:rPr>
      </w:pPr>
      <w:r>
        <w:rPr>
          <w:rFonts w:ascii="돋움" w:eastAsia="돋움" w:hAnsi="돋움"/>
          <w:noProof/>
          <w:color w:val="212529"/>
          <w:sz w:val="21"/>
          <w:szCs w:val="21"/>
        </w:rPr>
        <w:lastRenderedPageBreak/>
        <w:drawing>
          <wp:inline distT="0" distB="0" distL="0" distR="0" wp14:anchorId="4C9BE8F3" wp14:editId="728AC1E1">
            <wp:extent cx="3790774" cy="2621280"/>
            <wp:effectExtent l="0" t="0" r="0" b="0"/>
            <wp:docPr id="5285665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90" cy="26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55E9" w14:textId="7E88DFDE" w:rsidR="005A12DD" w:rsidRDefault="005A12DD" w:rsidP="005A12DD">
      <w:pPr>
        <w:pStyle w:val="aa"/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(4)  learning_rate=0.5 일때</w:t>
      </w:r>
    </w:p>
    <w:p w14:paraId="46BF6A5F" w14:textId="326CBC82" w:rsidR="00EB4EF1" w:rsidRDefault="00EB4EF1" w:rsidP="005A12DD">
      <w:pPr>
        <w:pStyle w:val="aa"/>
        <w:shd w:val="clear" w:color="auto" w:fill="F7F9FA"/>
        <w:spacing w:before="0" w:beforeAutospacing="0"/>
        <w:rPr>
          <w:rFonts w:ascii="돋움" w:eastAsia="돋움" w:hAnsi="돋움" w:hint="eastAsia"/>
          <w:color w:val="212529"/>
          <w:sz w:val="21"/>
          <w:szCs w:val="21"/>
        </w:rPr>
      </w:pPr>
      <w:r>
        <w:rPr>
          <w:rFonts w:ascii="돋움" w:eastAsia="돋움" w:hAnsi="돋움"/>
          <w:noProof/>
          <w:color w:val="212529"/>
          <w:sz w:val="21"/>
          <w:szCs w:val="21"/>
        </w:rPr>
        <w:drawing>
          <wp:inline distT="0" distB="0" distL="0" distR="0" wp14:anchorId="0C7A4823" wp14:editId="0287B9C7">
            <wp:extent cx="3672840" cy="2525077"/>
            <wp:effectExtent l="0" t="0" r="0" b="0"/>
            <wp:docPr id="8761178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71" cy="25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4E95" w14:textId="2DC41D55" w:rsidR="000B0F98" w:rsidRDefault="005A12DD" w:rsidP="004F453B">
      <w:pPr>
        <w:pStyle w:val="aa"/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위의 시뮬레이션 결과를 이용하여, hidden_size 와 learning_rate가 학습에 미치는 영향을 기술하시오</w:t>
      </w:r>
    </w:p>
    <w:p w14:paraId="0D192400" w14:textId="3CCAB8C9" w:rsidR="004F453B" w:rsidRDefault="004F453B" w:rsidP="004F453B">
      <w:pPr>
        <w:pStyle w:val="aa"/>
        <w:numPr>
          <w:ilvl w:val="0"/>
          <w:numId w:val="1"/>
        </w:numPr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/>
          <w:color w:val="212529"/>
          <w:sz w:val="21"/>
          <w:szCs w:val="21"/>
        </w:rPr>
        <w:t>H</w:t>
      </w:r>
      <w:r>
        <w:rPr>
          <w:rFonts w:ascii="돋움" w:eastAsia="돋움" w:hAnsi="돋움" w:hint="eastAsia"/>
          <w:color w:val="212529"/>
          <w:sz w:val="21"/>
          <w:szCs w:val="21"/>
        </w:rPr>
        <w:t>idden_size</w:t>
      </w:r>
    </w:p>
    <w:p w14:paraId="0554D3DA" w14:textId="42F5B530" w:rsidR="004F453B" w:rsidRPr="004F453B" w:rsidRDefault="004F453B" w:rsidP="004F453B">
      <w:pPr>
        <w:pStyle w:val="aa"/>
        <w:shd w:val="clear" w:color="auto" w:fill="F7F9FA"/>
        <w:spacing w:before="0" w:beforeAutospacing="0"/>
        <w:ind w:left="800"/>
        <w:rPr>
          <w:rFonts w:ascii="돋움" w:eastAsia="돋움" w:hAnsi="돋움" w:hint="eastAsia"/>
          <w:color w:val="212529"/>
          <w:sz w:val="21"/>
          <w:szCs w:val="21"/>
        </w:rPr>
      </w:pPr>
      <w:r>
        <w:rPr>
          <w:rFonts w:ascii="돋움" w:eastAsia="돋움" w:hAnsi="돋움"/>
          <w:color w:val="212529"/>
          <w:sz w:val="21"/>
          <w:szCs w:val="21"/>
        </w:rPr>
        <w:t>H</w:t>
      </w:r>
      <w:r>
        <w:rPr>
          <w:rFonts w:ascii="돋움" w:eastAsia="돋움" w:hAnsi="돋움" w:hint="eastAsia"/>
          <w:color w:val="212529"/>
          <w:sz w:val="21"/>
          <w:szCs w:val="21"/>
        </w:rPr>
        <w:t>idden size가 커질수록 모델의 용량이 증가되며 과적합 위험이 증가된다.</w:t>
      </w:r>
      <w:r w:rsidR="00880A4D">
        <w:rPr>
          <w:rFonts w:ascii="돋움" w:eastAsia="돋움" w:hAnsi="돋움" w:hint="eastAsia"/>
          <w:color w:val="212529"/>
          <w:sz w:val="21"/>
          <w:szCs w:val="21"/>
        </w:rPr>
        <w:t xml:space="preserve"> 작아질수록 과적합의 위험이 감소하지만 복잡한 구조를 학습하는데 한계가 있어 충분히 학습이 잘 이루어지지 않을 수도 있다.</w:t>
      </w:r>
    </w:p>
    <w:p w14:paraId="15F7451D" w14:textId="24FC2AB9" w:rsidR="004F453B" w:rsidRDefault="004F453B" w:rsidP="004F453B">
      <w:pPr>
        <w:pStyle w:val="aa"/>
        <w:numPr>
          <w:ilvl w:val="0"/>
          <w:numId w:val="1"/>
        </w:numPr>
        <w:shd w:val="clear" w:color="auto" w:fill="F7F9FA"/>
        <w:spacing w:before="0" w:beforeAutospacing="0"/>
        <w:rPr>
          <w:rFonts w:ascii="돋움" w:eastAsia="돋움" w:hAnsi="돋움"/>
          <w:color w:val="212529"/>
          <w:sz w:val="21"/>
          <w:szCs w:val="21"/>
        </w:rPr>
      </w:pPr>
      <w:r>
        <w:rPr>
          <w:rFonts w:ascii="돋움" w:eastAsia="돋움" w:hAnsi="돋움" w:hint="eastAsia"/>
          <w:color w:val="212529"/>
          <w:sz w:val="21"/>
          <w:szCs w:val="21"/>
        </w:rPr>
        <w:t>Learning_rate</w:t>
      </w:r>
    </w:p>
    <w:p w14:paraId="0627A6DE" w14:textId="04F318CD" w:rsidR="004F453B" w:rsidRPr="004F453B" w:rsidRDefault="004F453B" w:rsidP="004F453B">
      <w:pPr>
        <w:pStyle w:val="aa"/>
        <w:shd w:val="clear" w:color="auto" w:fill="F7F9FA"/>
        <w:spacing w:before="0" w:beforeAutospacing="0"/>
        <w:ind w:left="800"/>
        <w:rPr>
          <w:rFonts w:ascii="돋움" w:eastAsia="돋움" w:hAnsi="돋움" w:hint="eastAsia"/>
          <w:color w:val="212529"/>
          <w:sz w:val="21"/>
          <w:szCs w:val="21"/>
        </w:rPr>
      </w:pPr>
      <w:r>
        <w:rPr>
          <w:rFonts w:ascii="돋움" w:eastAsia="돋움" w:hAnsi="돋움"/>
          <w:color w:val="212529"/>
          <w:sz w:val="21"/>
          <w:szCs w:val="21"/>
        </w:rPr>
        <w:t>L</w:t>
      </w:r>
      <w:r>
        <w:rPr>
          <w:rFonts w:ascii="돋움" w:eastAsia="돋움" w:hAnsi="돋움" w:hint="eastAsia"/>
          <w:color w:val="212529"/>
          <w:sz w:val="21"/>
          <w:szCs w:val="21"/>
        </w:rPr>
        <w:t>earning rate가 커질수록 빠르게 최적의 값에 접근할</w:t>
      </w:r>
      <w:r w:rsidR="00880A4D">
        <w:rPr>
          <w:rFonts w:ascii="돋움" w:eastAsia="돋움" w:hAnsi="돋움" w:hint="eastAsia"/>
          <w:color w:val="212529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212529"/>
          <w:sz w:val="21"/>
          <w:szCs w:val="21"/>
        </w:rPr>
        <w:t xml:space="preserve">수 있습니다. 하지만 큰 변동폭으로 </w:t>
      </w:r>
      <w:r w:rsidR="00880A4D">
        <w:rPr>
          <w:rFonts w:ascii="돋움" w:eastAsia="돋움" w:hAnsi="돋움" w:hint="eastAsia"/>
          <w:color w:val="212529"/>
          <w:sz w:val="21"/>
          <w:szCs w:val="21"/>
        </w:rPr>
        <w:t xml:space="preserve">학습이 불안정 해 질 수 있다. </w:t>
      </w:r>
    </w:p>
    <w:sectPr w:rsidR="004F453B" w:rsidRPr="004F4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72B7D"/>
    <w:multiLevelType w:val="hybridMultilevel"/>
    <w:tmpl w:val="0D445090"/>
    <w:lvl w:ilvl="0" w:tplc="23526BC6">
      <w:start w:val="4"/>
      <w:numFmt w:val="bullet"/>
      <w:lvlText w:val="-"/>
      <w:lvlJc w:val="left"/>
      <w:pPr>
        <w:ind w:left="80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283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DD"/>
    <w:rsid w:val="000B0F98"/>
    <w:rsid w:val="004F453B"/>
    <w:rsid w:val="005A12DD"/>
    <w:rsid w:val="005A54CC"/>
    <w:rsid w:val="00880A4D"/>
    <w:rsid w:val="00EB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5A3A"/>
  <w15:chartTrackingRefBased/>
  <w15:docId w15:val="{4C82BA44-6AE9-496B-9CC1-1FDA06B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12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2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2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2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2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2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2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2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12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12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12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1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1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1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1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1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12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12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12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1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12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12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12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12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12D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5A12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금나</dc:creator>
  <cp:keywords/>
  <dc:description/>
  <cp:lastModifiedBy>박 금나</cp:lastModifiedBy>
  <cp:revision>2</cp:revision>
  <dcterms:created xsi:type="dcterms:W3CDTF">2024-05-17T06:55:00Z</dcterms:created>
  <dcterms:modified xsi:type="dcterms:W3CDTF">2024-05-17T07:18:00Z</dcterms:modified>
</cp:coreProperties>
</file>