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Manuel de maintenance niveau 1 — Presse à injection PI-180</w:t>
      </w:r>
    </w:p>
    <w:p>
      <w:r>
        <w:rPr>
          <w:color w:val="555555"/>
          <w:sz w:val="22"/>
        </w:rPr>
        <w:t>Constructeur : Plastelec (société fictive)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Référence document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PLT-PI180-MN1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Édition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4.2</w:t>
            </w:r>
          </w:p>
        </w:tc>
      </w:tr>
      <w:tr>
        <w:tc>
          <w:tcPr>
            <w:tcW w:type="dxa" w:w="2551"/>
            <w:shd w:val="clear" w:color="auto" w:fill="EEF1F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2023</w:t>
            </w:r>
          </w:p>
        </w:tc>
      </w:tr>
    </w:tbl>
    <w:p/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pPr>
        <w:pStyle w:val="Heading1"/>
      </w:pPr>
      <w:r>
        <w:t>1. Présentation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shd w:val="clear" w:color="auto" w:fill="D9E2F3"/>
          </w:tcPr>
          <w:p>
            <w:r/>
            <w:r>
              <w:rPr>
                <w:b/>
                <w:sz w:val="19"/>
              </w:rPr>
              <w:t>Caractéristique</w:t>
            </w:r>
          </w:p>
        </w:tc>
        <w:tc>
          <w:tcPr>
            <w:tcW w:type="dxa" w:w="5669"/>
            <w:shd w:val="clear" w:color="auto" w:fill="D9E2F3"/>
          </w:tcPr>
          <w:p>
            <w:r/>
            <w:r>
              <w:rPr>
                <w:b/>
                <w:sz w:val="19"/>
              </w:rPr>
              <w:t>Valeur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Force de fermeture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180 tonnes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Diamètre de vis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40 mm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Zones de chauffe du fourreau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Pression hydraulique de service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160 bar (alarme E205 sous 120 bar)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Température fourreau — seuil de sécurité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290 °C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Débit mini de refroidissement du moule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8 L/min</w:t>
            </w:r>
          </w:p>
        </w:tc>
      </w:tr>
    </w:tbl>
    <w:p/>
    <w:p>
      <w:pPr>
        <w:pStyle w:val="Heading1"/>
      </w:pPr>
      <w:r>
        <w:t>2. Niveaux d’intervention</w:t>
      </w:r>
    </w:p>
    <w:p>
      <w:pPr>
        <w:pStyle w:val="ListBullet"/>
      </w:pPr>
      <w:r>
        <w:t>Niveau 1 (N1) : opérateur formé — vérifications visuelles, nettoyage, remise à zéro autorisée, signalement.</w:t>
      </w:r>
    </w:p>
    <w:p>
      <w:pPr>
        <w:pStyle w:val="ListBullet"/>
      </w:pPr>
      <w:r>
        <w:t>Niveau 2 (N2) : technicien de maintenance — diagnostic, remplacement de composants, réglages.</w:t>
      </w:r>
    </w:p>
    <w:p>
      <w:pPr>
        <w:pStyle w:val="Heading1"/>
      </w:pPr>
      <w:r>
        <w:t>3. Maintenance courante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6236"/>
        <w:gridCol w:w="1417"/>
      </w:tblGrid>
      <w:t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Fréquence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9"/>
              </w:rPr>
              <w:t>Opération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19"/>
              </w:rPr>
              <w:t>Niveau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Quotidienne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Contrôler le niveau d’huile hydraulique au voyant (entre les repères min et max)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Quotidienne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Vérifier l’absence de fuite d’huile ou d’eau autour de la machine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Hebdomadaire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Graisser colonnes et rotules (graisse GR-HT-01)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Tous les 6 mois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Remplacer le filtre hydraulique (réf. FH-180-25)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Tous les 3 mois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Contrôler le capteur de porte de sécurité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Annuelle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Détartrer le circuit de refroidissement du moule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N2</w:t>
            </w:r>
          </w:p>
        </w:tc>
      </w:tr>
    </w:tbl>
    <w:p/>
    <w:p>
      <w:pPr>
        <w:pStyle w:val="Heading1"/>
      </w:pPr>
      <w:r>
        <w:t>4. Codes d’erreur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1814"/>
        <w:gridCol w:w="1984"/>
        <w:gridCol w:w="2551"/>
        <w:gridCol w:w="2551"/>
      </w:tblGrid>
      <w:tr>
        <w:tc>
          <w:tcPr>
            <w:tcW w:type="dxa" w:w="737"/>
            <w:shd w:val="clear" w:color="auto" w:fill="D9E2F3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9"/>
              </w:rPr>
              <w:t>Signification</w:t>
            </w:r>
          </w:p>
        </w:tc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19"/>
              </w:rPr>
              <w:t>Causes probables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Actions N1 (opérateur)</w:t>
            </w:r>
          </w:p>
        </w:tc>
        <w:tc>
          <w:tcPr>
            <w:tcW w:type="dxa" w:w="2551"/>
            <w:shd w:val="clear" w:color="auto" w:fill="D9E2F3"/>
          </w:tcPr>
          <w:p>
            <w:r/>
            <w:r>
              <w:rPr>
                <w:b/>
                <w:sz w:val="19"/>
              </w:rPr>
              <w:t>Actions N2 (maintenance)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E101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Surchauffe fourreau (zone &gt; 290 °C)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Thermocouple défaillant, contacteur de résistance collé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Arrêter le chauffage, ne pas redémarrer la machine, prévenir la maintenance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Contrôler thermocouple (type K, réf. TC-K-02) et connecteur ; mesurer la résistance chauffante (45–55 Ω)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E205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Pression hydraulique basse (&lt; 120 bar)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Filtre hydraulique colmaté, niveau d’huile bas, fuite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Contrôler le niveau d’huile au voyant, repérer toute fuite, prévenir la maintenance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Remplacer le filtre FH-180-25, contrôler pompe et flexibles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E310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Défaut de verrouillage de la porte de sécurité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Capteur de porte désaligné ou encrassé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Ouvrir puis refermer la porte. Ne jamais shunter ni contourner le capteur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Nettoyer et réaligner le capteur (distance de détection 4 mm)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E412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Défaut éjecteur (course incomplète)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Pièce coincée dans le moule, manque de graisse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Machine consignée : vérifier visuellement la présence d’une pièce coincée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Contrôler les butées et graisser les éjecteurs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9"/>
              </w:rPr>
              <w:t>E508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Débit de refroidissement du moule insuffisant (&lt; 8 L/min)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Vannes partiellement fermées, filtre à eau ou circuit obstrué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Vérifier que les vannes V1 et V2 sont ouvertes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Rincer le filtre à eau (FE-PI-01), détartrer le circuit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de maintenance niveau 1 — Presse à injection PI-180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