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 PR-INJ-014 — Changement de moule sur presse PI-180</w:t>
      </w:r>
    </w:p>
    <w:p>
      <w:r>
        <w:rPr>
          <w:color w:val="555555"/>
          <w:sz w:val="22"/>
        </w:rPr>
        <w:t>Atelier Injection plastique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Date de version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12/03/2026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Rédaction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Service Méthodes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Responsable maintenance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Remplace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Version 2 du 05/09/2024</w:t>
            </w:r>
          </w:p>
        </w:tc>
      </w:tr>
    </w:tbl>
    <w:p/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pPr>
        <w:pStyle w:val="Heading1"/>
      </w:pPr>
      <w:r>
        <w:t>1. Objet et périmètre</w:t>
      </w:r>
    </w:p>
    <w:p>
      <w:r>
        <w:t>Cette procédure décrit le changement de moule sur la presse à injection PI-180 (180 tonnes). Elle s'adresse aux opérateurs habilités au changement de moule (niveau 2 « réglage »), assistés d'un régleur ou du chef d'équipe. Durée prévue : 90 minutes.</w:t>
      </w:r>
    </w:p>
    <w:p>
      <w:pPr>
        <w:pStyle w:val="Heading1"/>
      </w:pPr>
      <w:r>
        <w:t>2. Sécurité et équipements</w:t>
      </w:r>
    </w:p>
    <w:p>
      <w:pPr>
        <w:pStyle w:val="ListBullet"/>
      </w:pPr>
      <w:r>
        <w:t>EPI obligatoires : gants anti-chaleur, chaussures de sécurité, lunettes de protection.</w:t>
      </w:r>
    </w:p>
    <w:p>
      <w:pPr>
        <w:pStyle w:val="ListBullet"/>
      </w:pPr>
      <w:r>
        <w:t>Consignation de la machine obligatoire avant toute intervention (voir procédure PR-SEC-003).</w:t>
      </w:r>
    </w:p>
    <w:p>
      <w:pPr>
        <w:pStyle w:val="ListBullet"/>
      </w:pPr>
      <w:r>
        <w:t>Matériel : clé dynamométrique, pont roulant 2 t, sangles de levage 2 t, air comprimé, graisse haute température GR-HT-01.</w:t>
      </w:r>
    </w:p>
    <w:p>
      <w:pPr>
        <w:pStyle w:val="Heading1"/>
      </w:pPr>
      <w:r>
        <w:t>3. Étapes</w:t>
      </w:r>
    </w:p>
    <w:p>
      <w:pPr>
        <w:pStyle w:val="ListNumber"/>
      </w:pPr>
      <w:r>
        <w:t>Terminer le cycle en cours, passer la presse en mode manuel et fermer la trappe d'alimentation matière.</w:t>
      </w:r>
    </w:p>
    <w:p>
      <w:pPr>
        <w:pStyle w:val="ListNumber"/>
      </w:pPr>
      <w:r>
        <w:t>Consigner la machine (cadenas) et vérifier que le manomètre hydraulique indique 0 bar.</w:t>
      </w:r>
    </w:p>
    <w:p>
      <w:pPr>
        <w:pStyle w:val="ListNumber"/>
      </w:pPr>
      <w:r>
        <w:t>Attendre que la température du moule soit inférieure à 40 °C.</w:t>
      </w:r>
    </w:p>
    <w:p>
      <w:pPr>
        <w:pStyle w:val="ListNumber"/>
      </w:pPr>
      <w:r>
        <w:t>Fermer les vannes d'eau V1 et V2, débrancher les flexibles du moule et purger le circuit d'eau à l'air comprimé.</w:t>
      </w:r>
    </w:p>
    <w:p>
      <w:pPr>
        <w:pStyle w:val="ListNumber"/>
      </w:pPr>
      <w:r>
        <w:t>Élinguer le moule avec le pont roulant (sangles 2 t), desserrer les 8 brides de fixation puis dégager le moule.</w:t>
      </w:r>
    </w:p>
    <w:p>
      <w:pPr>
        <w:pStyle w:val="ListNumber"/>
      </w:pPr>
      <w:r>
        <w:t>Nettoyer les plateaux et graisser les portées avec la graisse GR-HT-01.</w:t>
      </w:r>
    </w:p>
    <w:p>
      <w:pPr>
        <w:pStyle w:val="ListNumber"/>
      </w:pPr>
      <w:r>
        <w:t>Mettre en place le nouveau moule en le centrant sur la bague de centrage Ø 100 mm.</w:t>
      </w:r>
    </w:p>
    <w:p>
      <w:pPr>
        <w:pStyle w:val="ListNumber"/>
      </w:pPr>
      <w:r>
        <w:t>Serrer les 8 brides en croix au couple de 85 N·m avec la clé dynamométrique.</w:t>
      </w:r>
    </w:p>
    <w:p>
      <w:pPr>
        <w:pStyle w:val="ListNumber"/>
      </w:pPr>
      <w:r>
        <w:t>Rebrancher les flexibles, ouvrir V1 et V2 et vérifier l'absence de fuite.</w:t>
      </w:r>
    </w:p>
    <w:p>
      <w:pPr>
        <w:pStyle w:val="ListNumber"/>
      </w:pPr>
      <w:r>
        <w:t>Lever la consignation, préchauffer le moule à 60 °C (valeur de la fiche de réglage du moule).</w:t>
      </w:r>
    </w:p>
    <w:p>
      <w:pPr>
        <w:pStyle w:val="ListNumber"/>
      </w:pPr>
      <w:r>
        <w:t>Régler la force de fermeture selon la fiche du moule et réaliser 5 cycles de test en mode semi-automatique.</w:t>
      </w:r>
    </w:p>
    <w:p>
      <w:pPr>
        <w:pStyle w:val="ListNumber"/>
      </w:pPr>
      <w:r>
        <w:t>Faire contrôler le premier article (cotes et aspect) et obtenir la validation du chef d'équipe avant le démarrage de la série.</w:t>
      </w:r>
    </w:p>
    <w:p>
      <w:pPr>
        <w:pStyle w:val="Heading1"/>
      </w:pPr>
      <w:r>
        <w:t>4. Points d'attention</w:t>
      </w:r>
    </w:p>
    <w:p>
      <w:pPr>
        <w:pStyle w:val="ListBullet"/>
      </w:pPr>
      <w:r>
        <w:t>Ne jamais intervenir sans consignation.</w:t>
      </w:r>
    </w:p>
    <w:p>
      <w:pPr>
        <w:pStyle w:val="ListBullet"/>
      </w:pPr>
      <w:r>
        <w:t>En cas de fuite d'eau ou d'huile après remontage, arrêter la machine et prévenir la maintenance.</w:t>
      </w:r>
    </w:p>
    <w:p>
      <w:pPr>
        <w:pStyle w:val="ListBullet"/>
      </w:pPr>
      <w:r>
        <w:t>Consigner dans le cahier de production la référence du moule et l'heure du changement.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PR-INJ-014 — Changement de moule sur presse PI-180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