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Retour d’expérience — Les astuces de Michel B.</w:t>
      </w:r>
    </w:p>
    <w:p>
      <w:r>
        <w:rPr>
          <w:color w:val="555555"/>
          <w:sz w:val="22"/>
        </w:rPr>
        <w:t>Notes à transmettre à l’équipe (document non validé par le service Méthodes)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Auteur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Michel B., 31 ans d’ancienneté à l’atelier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Septembre 2026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Statut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Notes personnelles — retour d’expérience</w:t>
            </w:r>
          </w:p>
        </w:tc>
      </w:tr>
    </w:tbl>
    <w:p/>
    <w:p>
      <w:r>
        <w:rPr>
          <w:i/>
          <w:color w:val="888888"/>
          <w:sz w:val="17"/>
        </w:rPr>
        <w:t>Document fictif créé pour une démonstration (battle Copilot / Claude / Gemini). Inspiré d'un atelier de production de prises et d'interrupteurs ; ne reflète aucun document réel d'une entreprise.</w:t>
      </w:r>
    </w:p>
    <w:p>
      <w:r>
        <w:t>J’ai noté ici ce que je fais « à l’instinct » depuis des années, pour que ça ne parte pas avec moi.</w:t>
      </w:r>
    </w:p>
    <w:p>
      <w:pPr>
        <w:pStyle w:val="Heading1"/>
      </w:pPr>
      <w:r>
        <w:t>Presse PI-180</w:t>
      </w:r>
    </w:p>
    <w:p>
      <w:pPr>
        <w:pStyle w:val="ListBullet"/>
      </w:pPr>
      <w:r>
        <w:t>E101 qui revient par intermittence : avant de changer le thermocouple, je démonte le connecteur de la zone 2 et je le nettoie. Une fois sur deux, c’est l’oxydation, surtout l’hiver quand l’atelier est humide. Puis je teste. Le thermocouple (TC-K-02), je le change seulement si le nettoyage n’a rien donné.</w:t>
      </w:r>
    </w:p>
    <w:p>
      <w:pPr>
        <w:pStyle w:val="ListBullet"/>
      </w:pPr>
      <w:r>
        <w:t>E508 : avant d’appeler qui que ce soit, je regarde les vannes V1 et V2. Elles sont souvent refermées après un nettoyage du moule. Si elles sont ouvertes, c’est le filtre à eau qu’il faut rincer.</w:t>
      </w:r>
    </w:p>
    <w:p>
      <w:pPr>
        <w:pStyle w:val="ListBullet"/>
      </w:pPr>
      <w:r>
        <w:t>E205 : ça revient tous les 3 à 4 mois, et c’est presque toujours le filtre hydraulique. Moi je le change à 3 mois sans attendre l’alarme, alors que le planning prévoit 6 mois.</w:t>
      </w:r>
    </w:p>
    <w:p>
      <w:pPr>
        <w:pStyle w:val="ListBullet"/>
      </w:pPr>
      <w:r>
        <w:t>Après un changement de moule, je ne lance jamais la série sans avoir regardé le premier article à la loupe : la cote du clip doit être contrôlée.</w:t>
      </w:r>
    </w:p>
    <w:p>
      <w:pPr>
        <w:pStyle w:val="Heading1"/>
      </w:pPr>
      <w:r>
        <w:t>Ligne LA-07</w:t>
      </w:r>
    </w:p>
    <w:p>
      <w:pPr>
        <w:pStyle w:val="ListBullet"/>
      </w:pPr>
      <w:r>
        <w:t>A12 : en été ou quand il pleut, l’alimentateur vibrant bourre plus facilement. Je baisse l’amplitude de 70 % à 62 %, ça règle presque toujours le problème.</w:t>
      </w:r>
    </w:p>
    <w:p>
      <w:pPr>
        <w:pStyle w:val="ListBullet"/>
      </w:pPr>
      <w:r>
        <w:t>A12 qui ne s’arrête pas : regarder le lot de contacts. Le lot CT-2025-41 était déformé ; si un lot récent donne les mêmes bourrages, le signaler à la qualité fournisseur.</w:t>
      </w:r>
    </w:p>
    <w:p>
      <w:pPr>
        <w:pStyle w:val="ListBullet"/>
      </w:pPr>
      <w:r>
        <w:t>A27 : la matrice de sertissage s’use vers 400 000 cycles. Une petite bavure sur le contact serti est le signe qu’il faut la contrôler, avant que l’alarme arrive.</w:t>
      </w:r>
    </w:p>
    <w:p>
      <w:pPr>
        <w:pStyle w:val="ListBullet"/>
      </w:pPr>
      <w:r>
        <w:t>V05 : avant de toucher aux réglages de la caméra, essuyer l’objectif. C’est presque toujours ça.</w:t>
      </w:r>
    </w:p>
    <w:p>
      <w:pPr>
        <w:pStyle w:val="Heading1"/>
      </w:pPr>
      <w:r>
        <w:t>Règle d’or</w:t>
      </w:r>
    </w:p>
    <w:p>
      <w:r>
        <w:t>On ne shunte jamais un capteur de porte, même pour finir une série.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Retour d’expérience — Les astuces de Michel B.</dc:title>
  <dc:subject/>
  <dc:creator>Document fictif de démonstration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