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D0DF" w14:textId="03918DC2" w:rsidR="00BF4390" w:rsidRDefault="00BF4390">
      <w:r>
        <w:t>Promo Tracker DB</w:t>
      </w:r>
    </w:p>
    <w:p w14:paraId="01F80254" w14:textId="77777777" w:rsidR="00BF4390" w:rsidRDefault="00BF4390"/>
    <w:tbl>
      <w:tblPr>
        <w:tblStyle w:val="TableGrid"/>
        <w:tblW w:w="104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7087"/>
      </w:tblGrid>
      <w:tr w:rsidR="00943680" w:rsidRPr="005B5FC2" w14:paraId="762E127E" w14:textId="77777777" w:rsidTr="000F36FD">
        <w:trPr>
          <w:trHeight w:val="397"/>
        </w:trPr>
        <w:tc>
          <w:tcPr>
            <w:tcW w:w="3402" w:type="dxa"/>
            <w:vAlign w:val="center"/>
          </w:tcPr>
          <w:p w14:paraId="7208F360" w14:textId="1A1F99E3" w:rsidR="00943680" w:rsidRDefault="00943680" w:rsidP="000F36FD">
            <w:r>
              <w:t>Implementation</w:t>
            </w:r>
          </w:p>
        </w:tc>
        <w:tc>
          <w:tcPr>
            <w:tcW w:w="7087" w:type="dxa"/>
            <w:vAlign w:val="center"/>
          </w:tcPr>
          <w:p w14:paraId="5C6DAA60" w14:textId="0B48C696" w:rsidR="00943680" w:rsidRPr="005B5FC2" w:rsidRDefault="00943680" w:rsidP="000F36FD">
            <w:pPr>
              <w:rPr>
                <w:bCs/>
                <w:color w:val="A6A6A6" w:themeColor="background1" w:themeShade="A6"/>
              </w:rPr>
            </w:pPr>
            <w:r>
              <w:rPr>
                <w:bCs/>
                <w:color w:val="A6A6A6" w:themeColor="background1" w:themeShade="A6"/>
              </w:rPr>
              <w:t xml:space="preserve">Create a unified point for the recording of </w:t>
            </w:r>
            <w:r w:rsidR="001D614A">
              <w:rPr>
                <w:bCs/>
                <w:color w:val="A6A6A6" w:themeColor="background1" w:themeShade="A6"/>
              </w:rPr>
              <w:t>digital sales</w:t>
            </w:r>
            <w:r>
              <w:rPr>
                <w:bCs/>
                <w:color w:val="A6A6A6" w:themeColor="background1" w:themeShade="A6"/>
              </w:rPr>
              <w:t xml:space="preserve"> promotions. </w:t>
            </w:r>
          </w:p>
        </w:tc>
      </w:tr>
      <w:tr w:rsidR="00943680" w:rsidRPr="00442E28" w14:paraId="15902349" w14:textId="77777777" w:rsidTr="000F36FD">
        <w:trPr>
          <w:trHeight w:val="397"/>
        </w:trPr>
        <w:tc>
          <w:tcPr>
            <w:tcW w:w="3402" w:type="dxa"/>
            <w:vAlign w:val="center"/>
          </w:tcPr>
          <w:p w14:paraId="60886202" w14:textId="77777777" w:rsidR="00943680" w:rsidRPr="00943E60" w:rsidRDefault="00943680" w:rsidP="000F36FD">
            <w:r>
              <w:t>Brief description</w:t>
            </w:r>
          </w:p>
        </w:tc>
        <w:tc>
          <w:tcPr>
            <w:tcW w:w="7087" w:type="dxa"/>
            <w:vAlign w:val="center"/>
          </w:tcPr>
          <w:p w14:paraId="6B24D8D7" w14:textId="4AD1AABF" w:rsidR="00943680" w:rsidRDefault="00943680" w:rsidP="000F36FD">
            <w:pPr>
              <w:rPr>
                <w:bCs/>
                <w:color w:val="A6A6A6" w:themeColor="background1" w:themeShade="A6"/>
              </w:rPr>
            </w:pPr>
            <w:r>
              <w:rPr>
                <w:bCs/>
                <w:color w:val="A6A6A6" w:themeColor="background1" w:themeShade="A6"/>
              </w:rPr>
              <w:t>To facilitate further analysis and automation, promos</w:t>
            </w:r>
            <w:r w:rsidR="001D614A">
              <w:rPr>
                <w:bCs/>
                <w:color w:val="A6A6A6" w:themeColor="background1" w:themeShade="A6"/>
              </w:rPr>
              <w:t xml:space="preserve"> need</w:t>
            </w:r>
            <w:r>
              <w:rPr>
                <w:bCs/>
                <w:color w:val="A6A6A6" w:themeColor="background1" w:themeShade="A6"/>
              </w:rPr>
              <w:t xml:space="preserve"> to be created, stored and maintained into a database</w:t>
            </w:r>
            <w:r w:rsidR="001D614A">
              <w:rPr>
                <w:bCs/>
                <w:color w:val="A6A6A6" w:themeColor="background1" w:themeShade="A6"/>
              </w:rPr>
              <w:t>. Among other variables, the following should be included:</w:t>
            </w:r>
            <w:r>
              <w:rPr>
                <w:bCs/>
                <w:color w:val="A6A6A6" w:themeColor="background1" w:themeShade="A6"/>
              </w:rPr>
              <w:t xml:space="preserve"> period, discount, original price, discounted price, platform and SKU.</w:t>
            </w:r>
            <w:r w:rsidR="001D614A">
              <w:rPr>
                <w:bCs/>
                <w:color w:val="A6A6A6" w:themeColor="background1" w:themeShade="A6"/>
              </w:rPr>
              <w:br/>
            </w:r>
          </w:p>
          <w:p w14:paraId="7F9FA271" w14:textId="2A690F85" w:rsidR="00943680" w:rsidRDefault="00943680" w:rsidP="000F36FD">
            <w:pPr>
              <w:rPr>
                <w:bCs/>
                <w:color w:val="A6A6A6" w:themeColor="background1" w:themeShade="A6"/>
              </w:rPr>
            </w:pPr>
            <w:r>
              <w:rPr>
                <w:bCs/>
                <w:color w:val="A6A6A6" w:themeColor="background1" w:themeShade="A6"/>
              </w:rPr>
              <w:t>Functionalities:</w:t>
            </w:r>
          </w:p>
          <w:p w14:paraId="61945B31" w14:textId="1AC086C6" w:rsidR="00943680" w:rsidRDefault="00943680" w:rsidP="000F36FD">
            <w:pPr>
              <w:pStyle w:val="ListParagraph"/>
              <w:numPr>
                <w:ilvl w:val="0"/>
                <w:numId w:val="1"/>
              </w:numPr>
              <w:rPr>
                <w:bCs/>
                <w:color w:val="A6A6A6" w:themeColor="background1" w:themeShade="A6"/>
              </w:rPr>
            </w:pPr>
            <w:r>
              <w:rPr>
                <w:bCs/>
                <w:color w:val="A6A6A6" w:themeColor="background1" w:themeShade="A6"/>
              </w:rPr>
              <w:t xml:space="preserve">Creation of new promo entry – with </w:t>
            </w:r>
            <w:r w:rsidR="00931B06">
              <w:rPr>
                <w:bCs/>
                <w:color w:val="A6A6A6" w:themeColor="background1" w:themeShade="A6"/>
              </w:rPr>
              <w:t xml:space="preserve">selected </w:t>
            </w:r>
            <w:r>
              <w:rPr>
                <w:bCs/>
                <w:color w:val="A6A6A6" w:themeColor="background1" w:themeShade="A6"/>
              </w:rPr>
              <w:t xml:space="preserve">past and/or </w:t>
            </w:r>
            <w:r w:rsidR="00931B06">
              <w:rPr>
                <w:bCs/>
                <w:color w:val="A6A6A6" w:themeColor="background1" w:themeShade="A6"/>
              </w:rPr>
              <w:t xml:space="preserve">added </w:t>
            </w:r>
            <w:r>
              <w:rPr>
                <w:bCs/>
                <w:color w:val="A6A6A6" w:themeColor="background1" w:themeShade="A6"/>
              </w:rPr>
              <w:t>new information</w:t>
            </w:r>
            <w:r w:rsidR="00931B06">
              <w:rPr>
                <w:bCs/>
                <w:color w:val="A6A6A6" w:themeColor="background1" w:themeShade="A6"/>
              </w:rPr>
              <w:t xml:space="preserve"> fields</w:t>
            </w:r>
            <w:r>
              <w:rPr>
                <w:bCs/>
                <w:color w:val="A6A6A6" w:themeColor="background1" w:themeShade="A6"/>
              </w:rPr>
              <w:t>.</w:t>
            </w:r>
          </w:p>
          <w:p w14:paraId="635F6F62" w14:textId="77777777" w:rsidR="00931B06" w:rsidRDefault="00943680" w:rsidP="00931B06">
            <w:pPr>
              <w:pStyle w:val="ListParagraph"/>
              <w:numPr>
                <w:ilvl w:val="0"/>
                <w:numId w:val="1"/>
              </w:numPr>
              <w:rPr>
                <w:bCs/>
                <w:color w:val="A6A6A6" w:themeColor="background1" w:themeShade="A6"/>
              </w:rPr>
            </w:pPr>
            <w:r>
              <w:rPr>
                <w:bCs/>
                <w:color w:val="A6A6A6" w:themeColor="background1" w:themeShade="A6"/>
              </w:rPr>
              <w:t>Copy previous promo campaigns’ information and adjust discounts with possibility to apply for selected/all franchisee and SKU’s</w:t>
            </w:r>
          </w:p>
          <w:p w14:paraId="60C1F2D7" w14:textId="258A9918" w:rsidR="00931B06" w:rsidRDefault="00943680" w:rsidP="00931B06">
            <w:pPr>
              <w:pStyle w:val="ListParagraph"/>
              <w:numPr>
                <w:ilvl w:val="0"/>
                <w:numId w:val="1"/>
              </w:numPr>
              <w:rPr>
                <w:bCs/>
                <w:color w:val="A6A6A6" w:themeColor="background1" w:themeShade="A6"/>
              </w:rPr>
            </w:pPr>
            <w:r w:rsidRPr="00931B06">
              <w:rPr>
                <w:bCs/>
                <w:color w:val="A6A6A6" w:themeColor="background1" w:themeShade="A6"/>
              </w:rPr>
              <w:t>Maximum ease of use for PAMs with le</w:t>
            </w:r>
            <w:r w:rsidR="00931B06">
              <w:rPr>
                <w:bCs/>
                <w:color w:val="A6A6A6" w:themeColor="background1" w:themeShade="A6"/>
              </w:rPr>
              <w:t>ast</w:t>
            </w:r>
            <w:r w:rsidRPr="00931B06">
              <w:rPr>
                <w:bCs/>
                <w:color w:val="A6A6A6" w:themeColor="background1" w:themeShade="A6"/>
              </w:rPr>
              <w:t xml:space="preserve"> steps of input involved</w:t>
            </w:r>
            <w:r w:rsidR="00931B06">
              <w:rPr>
                <w:bCs/>
                <w:color w:val="A6A6A6" w:themeColor="background1" w:themeShade="A6"/>
              </w:rPr>
              <w:t xml:space="preserve"> to create promotions</w:t>
            </w:r>
            <w:r w:rsidR="00931B06" w:rsidRPr="00931B06">
              <w:rPr>
                <w:bCs/>
                <w:color w:val="A6A6A6" w:themeColor="background1" w:themeShade="A6"/>
              </w:rPr>
              <w:t xml:space="preserve">. </w:t>
            </w:r>
          </w:p>
          <w:p w14:paraId="54C26282" w14:textId="77777777" w:rsidR="00931B06" w:rsidRDefault="00931B06" w:rsidP="00931B06">
            <w:pPr>
              <w:pStyle w:val="ListParagraph"/>
              <w:numPr>
                <w:ilvl w:val="0"/>
                <w:numId w:val="1"/>
              </w:numPr>
              <w:rPr>
                <w:bCs/>
                <w:color w:val="A6A6A6" w:themeColor="background1" w:themeShade="A6"/>
              </w:rPr>
            </w:pPr>
            <w:r w:rsidRPr="00931B06">
              <w:rPr>
                <w:bCs/>
                <w:color w:val="A6A6A6" w:themeColor="background1" w:themeShade="A6"/>
              </w:rPr>
              <w:t>Relative alignment between PAM and provided selection</w:t>
            </w:r>
            <w:r>
              <w:rPr>
                <w:bCs/>
                <w:color w:val="A6A6A6" w:themeColor="background1" w:themeShade="A6"/>
              </w:rPr>
              <w:t xml:space="preserve"> options</w:t>
            </w:r>
            <w:r w:rsidRPr="00931B06">
              <w:rPr>
                <w:bCs/>
                <w:color w:val="A6A6A6" w:themeColor="background1" w:themeShade="A6"/>
              </w:rPr>
              <w:t>.</w:t>
            </w:r>
          </w:p>
          <w:p w14:paraId="50B73349" w14:textId="3599A1DB" w:rsidR="00943680" w:rsidRDefault="00931B06" w:rsidP="00931B06">
            <w:pPr>
              <w:pStyle w:val="ListParagraph"/>
              <w:numPr>
                <w:ilvl w:val="0"/>
                <w:numId w:val="1"/>
              </w:numPr>
              <w:rPr>
                <w:bCs/>
                <w:color w:val="A6A6A6" w:themeColor="background1" w:themeShade="A6"/>
              </w:rPr>
            </w:pPr>
            <w:r>
              <w:rPr>
                <w:bCs/>
                <w:color w:val="A6A6A6" w:themeColor="background1" w:themeShade="A6"/>
              </w:rPr>
              <w:t>Possibility to view and “play” with table of past promotions.</w:t>
            </w:r>
          </w:p>
          <w:p w14:paraId="0EC14F6B" w14:textId="70ACCB19" w:rsidR="00931B06" w:rsidRPr="00931B06" w:rsidRDefault="00931B06" w:rsidP="00931B06">
            <w:pPr>
              <w:pStyle w:val="ListParagraph"/>
              <w:numPr>
                <w:ilvl w:val="0"/>
                <w:numId w:val="1"/>
              </w:numPr>
              <w:rPr>
                <w:bCs/>
                <w:color w:val="A6A6A6" w:themeColor="background1" w:themeShade="A6"/>
              </w:rPr>
            </w:pPr>
            <w:r>
              <w:rPr>
                <w:bCs/>
                <w:color w:val="A6A6A6" w:themeColor="background1" w:themeShade="A6"/>
              </w:rPr>
              <w:t>A table on SQL analysis service, data table connected to DB Warehouse</w:t>
            </w:r>
          </w:p>
          <w:p w14:paraId="24DA940D" w14:textId="77777777" w:rsidR="00943680" w:rsidRDefault="00943680" w:rsidP="000F36FD">
            <w:pPr>
              <w:pStyle w:val="ListParagraph"/>
              <w:numPr>
                <w:ilvl w:val="0"/>
                <w:numId w:val="1"/>
              </w:numPr>
              <w:rPr>
                <w:bCs/>
                <w:color w:val="A6A6A6" w:themeColor="background1" w:themeShade="A6"/>
              </w:rPr>
            </w:pPr>
            <w:r>
              <w:rPr>
                <w:bCs/>
                <w:color w:val="A6A6A6" w:themeColor="background1" w:themeShade="A6"/>
              </w:rPr>
              <w:t>Creation of a</w:t>
            </w:r>
            <w:r w:rsidR="00931B06">
              <w:rPr>
                <w:bCs/>
                <w:color w:val="A6A6A6" w:themeColor="background1" w:themeShade="A6"/>
              </w:rPr>
              <w:t xml:space="preserve"> Web/Desktop app</w:t>
            </w:r>
          </w:p>
          <w:p w14:paraId="547487F2" w14:textId="713E8673" w:rsidR="00931B06" w:rsidRPr="00442E28" w:rsidRDefault="00931B06" w:rsidP="000F36FD">
            <w:pPr>
              <w:pStyle w:val="ListParagraph"/>
              <w:numPr>
                <w:ilvl w:val="0"/>
                <w:numId w:val="1"/>
              </w:numPr>
              <w:rPr>
                <w:bCs/>
                <w:color w:val="A6A6A6" w:themeColor="background1" w:themeShade="A6"/>
              </w:rPr>
            </w:pPr>
            <w:r>
              <w:rPr>
                <w:bCs/>
                <w:color w:val="A6A6A6" w:themeColor="background1" w:themeShade="A6"/>
              </w:rPr>
              <w:t>Deployment</w:t>
            </w:r>
          </w:p>
        </w:tc>
      </w:tr>
    </w:tbl>
    <w:p w14:paraId="231EE2C1" w14:textId="77777777" w:rsidR="00F137DF" w:rsidRDefault="00F137DF"/>
    <w:sectPr w:rsidR="00F137DF" w:rsidSect="00943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A6F61"/>
    <w:multiLevelType w:val="hybridMultilevel"/>
    <w:tmpl w:val="D4F8B9EE"/>
    <w:lvl w:ilvl="0" w:tplc="43487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80"/>
    <w:rsid w:val="001D614A"/>
    <w:rsid w:val="00931B06"/>
    <w:rsid w:val="00943680"/>
    <w:rsid w:val="00BF4390"/>
    <w:rsid w:val="00F1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0F46"/>
  <w15:chartTrackingRefBased/>
  <w15:docId w15:val="{E5F0D0C5-2628-4A0A-84EA-9E0B9AA2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80"/>
    <w:pPr>
      <w:spacing w:after="0" w:line="240" w:lineRule="auto"/>
    </w:pPr>
    <w:rPr>
      <w:rFonts w:ascii="Calibri" w:hAnsi="Calibri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68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3F26D1B268343B4C3523F42C48701" ma:contentTypeVersion="5" ma:contentTypeDescription="Create a new document." ma:contentTypeScope="" ma:versionID="0b17aae44857c3c80f1edcadb7f17018">
  <xsd:schema xmlns:xsd="http://www.w3.org/2001/XMLSchema" xmlns:xs="http://www.w3.org/2001/XMLSchema" xmlns:p="http://schemas.microsoft.com/office/2006/metadata/properties" xmlns:ns2="c787da58-6654-4d35-9caf-fdee9202494f" targetNamespace="http://schemas.microsoft.com/office/2006/metadata/properties" ma:root="true" ma:fieldsID="98b7abc1c007965d08cc30282b461825" ns2:_="">
    <xsd:import namespace="c787da58-6654-4d35-9caf-fdee920249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7da58-6654-4d35-9caf-fdee92024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307692-F6A4-4A23-8446-9D3DD09C8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7da58-6654-4d35-9caf-fdee92024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938165-1CD3-4BCD-BAFB-394059E9C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23E757-70EE-4A28-A502-D8EB5964964F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c787da58-6654-4d35-9caf-fdee9202494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Koch Media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Georgievskiy</dc:creator>
  <cp:keywords/>
  <dc:description/>
  <cp:lastModifiedBy>Carles Samper Sero</cp:lastModifiedBy>
  <cp:revision>2</cp:revision>
  <dcterms:created xsi:type="dcterms:W3CDTF">2021-08-11T08:41:00Z</dcterms:created>
  <dcterms:modified xsi:type="dcterms:W3CDTF">2021-08-11T08:41:00Z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0x010100C553F26D1B268343B4C3523F42C48701</vt:lpwstr>
  </property>
</Properties>
</file>