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Times New Roman" w:cs="Times New Roman" w:eastAsia="Times New Roman" w:hAnsi="Times New Roman"/>
          <w:b/>
          <w:bCs/>
          <w:color w:val="1F4E79"/>
          <w:sz w:val="26"/>
          <w:szCs w:val="26"/>
        </w:rPr>
        <w:t xml:space="preserve">TATA INSTITUTE OF SOCIAL SCIENCES, MUMBAI</w:t>
      </w:r>
    </w:p>
    <w:p>
      <w:pPr>
        <w:spacing w:after="80"/>
        <w:jc w:val="center"/>
      </w:pPr>
      <w:r>
        <w:rPr>
          <w:rFonts w:ascii="Times New Roman" w:cs="Times New Roman" w:eastAsia="Times New Roman" w:hAnsi="Times New Roman"/>
          <w:color w:val="444444"/>
          <w:sz w:val="22"/>
          <w:szCs w:val="22"/>
        </w:rPr>
        <w:t xml:space="preserve">BS in Analytics and Sustainability Studies (2024–2028)</w:t>
      </w:r>
    </w:p>
    <w:p>
      <w:pPr>
        <w:spacing w:after="600"/>
        <w:jc w:val="center"/>
      </w:pPr>
      <w:r>
        <w:rPr>
          <w:rFonts w:ascii="Times New Roman" w:cs="Times New Roman" w:eastAsia="Times New Roman" w:hAnsi="Times New Roman"/>
          <w:i/>
          <w:iCs/>
          <w:color w:val="444444"/>
          <w:sz w:val="22"/>
          <w:szCs w:val="22"/>
        </w:rPr>
        <w:t xml:space="preserve">Climate Change, Sustainability and Development</w:t>
      </w:r>
    </w:p>
    <w:p>
      <w:pPr>
        <w:spacing w:after="120"/>
        <w:jc w:val="center"/>
      </w:pPr>
      <w:r>
        <w:rPr>
          <w:rFonts w:ascii="Times New Roman" w:cs="Times New Roman" w:eastAsia="Times New Roman" w:hAnsi="Times New Roman"/>
          <w:b/>
          <w:bCs/>
          <w:color w:val="000000"/>
          <w:sz w:val="36"/>
          <w:szCs w:val="36"/>
        </w:rPr>
        <w:t xml:space="preserve">Assignment I</w:t>
      </w:r>
    </w:p>
    <w:p>
      <w:pPr>
        <w:spacing w:after="600"/>
        <w:jc w:val="center"/>
      </w:pPr>
      <w:r>
        <w:rPr>
          <w:rFonts w:ascii="Times New Roman" w:cs="Times New Roman" w:eastAsia="Times New Roman" w:hAnsi="Times New Roman"/>
          <w:b/>
          <w:bCs/>
          <w:i/>
          <w:iCs/>
          <w:color w:val="1F4E79"/>
          <w:sz w:val="28"/>
          <w:szCs w:val="28"/>
        </w:rPr>
        <w:t xml:space="preserve">Pakistan: Emissions, Development, and Climate Justice</w:t>
      </w:r>
    </w:p>
    <w:p>
      <w:pPr>
        <w:spacing w:after="400"/>
      </w:pPr>
    </w:p>
    <w:p>
      <w:pPr>
        <w:spacing w:after="120"/>
        <w:jc w:val="center"/>
      </w:pPr>
      <w:r>
        <w:rPr>
          <w:rFonts w:ascii="Times New Roman" w:cs="Times New Roman" w:eastAsia="Times New Roman" w:hAnsi="Times New Roman"/>
          <w:b/>
          <w:bCs/>
          <w:sz w:val="22"/>
          <w:szCs w:val="22"/>
        </w:rPr>
        <w:t xml:space="preserve">Submitted by:</w:t>
      </w:r>
    </w:p>
    <w:p>
      <w:pPr>
        <w:spacing w:after="80"/>
        <w:jc w:val="center"/>
      </w:pPr>
      <w:r>
        <w:rPr>
          <w:rFonts w:ascii="Times New Roman" w:cs="Times New Roman" w:eastAsia="Times New Roman" w:hAnsi="Times New Roman"/>
          <w:b/>
          <w:bCs/>
          <w:sz w:val="24"/>
          <w:szCs w:val="24"/>
        </w:rPr>
        <w:t xml:space="preserve">Jeel Markana</w:t>
      </w:r>
    </w:p>
    <w:p>
      <w:pPr>
        <w:spacing w:after="80"/>
        <w:jc w:val="center"/>
      </w:pPr>
      <w:r>
        <w:rPr>
          <w:rFonts w:ascii="Times New Roman" w:cs="Times New Roman" w:eastAsia="Times New Roman" w:hAnsi="Times New Roman"/>
          <w:sz w:val="22"/>
          <w:szCs w:val="22"/>
        </w:rPr>
        <w:t xml:space="preserve">Enrolment No.: M2024BSASS013</w:t>
      </w:r>
    </w:p>
    <w:p>
      <w:pPr>
        <w:spacing w:after="80"/>
        <w:jc w:val="center"/>
      </w:pPr>
      <w:r>
        <w:rPr>
          <w:rFonts w:ascii="Times New Roman" w:cs="Times New Roman" w:eastAsia="Times New Roman" w:hAnsi="Times New Roman"/>
          <w:sz w:val="22"/>
          <w:szCs w:val="22"/>
        </w:rPr>
        <w:t xml:space="preserve">Assigned Country: Pakistan</w:t>
      </w:r>
    </w:p>
    <w:p>
      <w:pPr>
        <w:spacing w:after="80"/>
        <w:jc w:val="center"/>
      </w:pPr>
      <w:r>
        <w:rPr>
          <w:rFonts w:ascii="Times New Roman" w:cs="Times New Roman" w:eastAsia="Times New Roman" w:hAnsi="Times New Roman"/>
          <w:sz w:val="22"/>
          <w:szCs w:val="22"/>
        </w:rPr>
        <w:t xml:space="preserve">Assignment Weightage: 50%</w:t>
      </w:r>
    </w:p>
    <w:p>
      <w:pPr>
        <w:spacing w:after="80"/>
        <w:jc w:val="center"/>
      </w:pPr>
      <w:r>
        <w:rPr>
          <w:rFonts w:ascii="Times New Roman" w:cs="Times New Roman" w:eastAsia="Times New Roman" w:hAnsi="Times New Roman"/>
          <w:sz w:val="22"/>
          <w:szCs w:val="22"/>
        </w:rPr>
        <w:t xml:space="preserve">Academic Year: 2024–2025</w:t>
      </w:r>
    </w:p>
    <w:p>
      <w:r>
        <w:br w:type="page"/>
      </w:r>
    </w:p>
    <w:p>
      <w:pPr>
        <w:pStyle w:val="Heading1"/>
        <w:spacing w:before="320" w:after="160"/>
      </w:pPr>
      <w:r>
        <w:rPr>
          <w:rFonts w:ascii="Times New Roman" w:cs="Times New Roman" w:eastAsia="Times New Roman" w:hAnsi="Times New Roman"/>
          <w:b/>
          <w:bCs/>
          <w:color w:val="000000"/>
          <w:sz w:val="28"/>
          <w:szCs w:val="28"/>
        </w:rPr>
        <w:t xml:space="preserve">1. Country Profile and Data Compilation</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Pakistan is a lower-middle-income country located in South Asia, sharing borders with India, Afghanistan, Iran, and China. With a population of approximately 235 million in 2020, it is the fifth most populous country in the world and one of the fastest-growing in Asia. The country's geography is remarkably diverse, spanning from the Himalayan ranges in the north to arid plains and coastlines in the south, making it one of the nations most vulnerable to climate-related shocks.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Economically, Pakistan has remained largely agricultural, with agriculture contributing nearly 19–22% to the GDP and employing a large proportion of the workforce. The industrial sector, particularly textiles and manufacturing, plays a central role in exports. However, the country has long grappled with energy deficits — a chronic electricity shortfall commonly referred to as 'load-shedding' — that has constrained industrial growth for much of the period under study. Pakistan's GDP per capita stood at approximately $1,278 in 2020, which places it among the lower rungs of the global income ladder (World Bank, 2023).</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From a climate perspective, Pakistan finds itself in a paradoxical position: it is a historically low emitter of greenhouse gases, yet it consistently ranks among the top ten countries most vulnerable to climate change impacts. The devastating floods of 2010, the intensifying droughts in Balochistan and Sindh, and the glacial lake outburst floods (GLOFs) in Gilgit-Baltistan are all manifestations of a climate crisis that Pakistan has done relatively little to cause. Understanding its emissions trajectory, therefore, is not merely an academic exercise — it is a matter of climate justice.</w:t>
      </w:r>
    </w:p>
    <w:p>
      <w:pPr>
        <w:pStyle w:val="Heading2"/>
        <w:spacing w:before="240" w:after="120"/>
      </w:pPr>
      <w:r>
        <w:rPr>
          <w:rFonts w:ascii="Times New Roman" w:cs="Times New Roman" w:eastAsia="Times New Roman" w:hAnsi="Times New Roman"/>
          <w:b/>
          <w:bCs/>
          <w:color w:val="1F4E79"/>
          <w:sz w:val="26"/>
          <w:szCs w:val="26"/>
        </w:rPr>
        <w:t xml:space="preserve">1.1 Dataset Overview</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dataset compiled for this assignment covers the period 2000 to 2020 and includes the following variables for Pakistan, alongside comparative data for India, China, the United States, Bangladesh, and the World average. The variables used are:</w:t>
      </w:r>
    </w:p>
    <w:p>
      <w:pPr>
        <w:pStyle w:val="ListParagraph"/>
        <w:numPr>
          <w:ilvl w:val="0"/>
          <w:numId w:val="2"/>
        </w:numPr>
        <w:spacing w:after="80" w:line="360"/>
      </w:pPr>
      <w:r>
        <w:rPr>
          <w:rFonts w:ascii="Times New Roman" w:cs="Times New Roman" w:eastAsia="Times New Roman" w:hAnsi="Times New Roman"/>
          <w:sz w:val="24"/>
          <w:szCs w:val="24"/>
        </w:rPr>
        <w:t xml:space="preserve">Annual CO₂ emissions (tonnes): Total fossil fuel-based CO₂ emitted per year</w:t>
      </w:r>
    </w:p>
    <w:p>
      <w:pPr>
        <w:pStyle w:val="ListParagraph"/>
        <w:numPr>
          <w:ilvl w:val="0"/>
          <w:numId w:val="2"/>
        </w:numPr>
        <w:spacing w:after="80" w:line="360"/>
      </w:pPr>
      <w:r>
        <w:rPr>
          <w:rFonts w:ascii="Times New Roman" w:cs="Times New Roman" w:eastAsia="Times New Roman" w:hAnsi="Times New Roman"/>
          <w:sz w:val="24"/>
          <w:szCs w:val="24"/>
        </w:rPr>
        <w:t xml:space="preserve">Population (total): Mid-year population estimates</w:t>
      </w:r>
    </w:p>
    <w:p>
      <w:pPr>
        <w:pStyle w:val="ListParagraph"/>
        <w:numPr>
          <w:ilvl w:val="0"/>
          <w:numId w:val="2"/>
        </w:numPr>
        <w:spacing w:after="80" w:line="360"/>
      </w:pPr>
      <w:r>
        <w:rPr>
          <w:rFonts w:ascii="Times New Roman" w:cs="Times New Roman" w:eastAsia="Times New Roman" w:hAnsi="Times New Roman"/>
          <w:sz w:val="24"/>
          <w:szCs w:val="24"/>
        </w:rPr>
        <w:t xml:space="preserve">Per capita CO₂ emissions (tonnes/person): Annual CO₂ ÷ population, indicating individual-level responsibility</w:t>
      </w:r>
    </w:p>
    <w:p>
      <w:pPr>
        <w:pStyle w:val="ListParagraph"/>
        <w:numPr>
          <w:ilvl w:val="0"/>
          <w:numId w:val="2"/>
        </w:numPr>
        <w:spacing w:after="80" w:line="360"/>
      </w:pPr>
      <w:r>
        <w:rPr>
          <w:rFonts w:ascii="Times New Roman" w:cs="Times New Roman" w:eastAsia="Times New Roman" w:hAnsi="Times New Roman"/>
          <w:sz w:val="24"/>
          <w:szCs w:val="24"/>
        </w:rPr>
        <w:t xml:space="preserve">GDP per capita (current USD): Economic output per person, used to examine the income-emissions relationship</w:t>
      </w:r>
    </w:p>
    <w:p>
      <w:pPr>
        <w:pStyle w:val="ListParagraph"/>
        <w:numPr>
          <w:ilvl w:val="0"/>
          <w:numId w:val="2"/>
        </w:numPr>
        <w:spacing w:after="160" w:line="360"/>
      </w:pPr>
      <w:r>
        <w:rPr>
          <w:rFonts w:ascii="Times New Roman" w:cs="Times New Roman" w:eastAsia="Times New Roman" w:hAnsi="Times New Roman"/>
          <w:sz w:val="24"/>
          <w:szCs w:val="24"/>
        </w:rPr>
        <w:t xml:space="preserve">Share of global CO₂ emissions (%): Pakistan’s proportional contribution to total world emissions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Sources used include the Our World in Data CO₂ and Greenhouse Gas Emissions dataset (which draws from the Global Carbon Project), the World Bank Open Data portal for GDP and population figures, and the Global Carbon Project's annual emissions database.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500"/>
        <w:gridCol w:w="1560"/>
        <w:gridCol w:w="1600"/>
        <w:gridCol w:w="2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Year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Total CO₂ (Mt)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Population (M)</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Per Capita (t)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GDP/capita ($)</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Global Share (%)</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103.94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154.88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642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0.407</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110.57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163.22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0.677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0.430</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124.64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171.29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772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0.453</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2006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137.91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179.68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901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0.470</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2008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147.90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189.50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1,067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0.484</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2010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147.50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199.24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987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0.462</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2012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150.56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207.67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1,204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0.442</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2014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150.81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214.26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0.704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1,267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0.442</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2016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176.74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220.14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0.803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1,425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0.503</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2018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203.50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226.93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0.897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1,569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0.573</w:t>
            </w:r>
          </w:p>
        </w:tc>
      </w:tr>
      <w:tr>
        <w:tc>
          <w:tcPr>
            <w:tcW w:type="dxa" w:w="9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2020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215.51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235.00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1,278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0.657</w:t>
            </w:r>
          </w:p>
        </w:tc>
      </w:tr>
    </w:tbl>
    <w:p>
      <w:pPr>
        <w:spacing w:before="80" w:after="240"/>
        <w:jc w:val="center"/>
      </w:pPr>
      <w:r>
        <w:rPr>
          <w:rFonts w:ascii="Times New Roman" w:cs="Times New Roman" w:eastAsia="Times New Roman" w:hAnsi="Times New Roman"/>
          <w:i/>
          <w:iCs/>
          <w:color w:val="444444"/>
          <w:sz w:val="20"/>
          <w:szCs w:val="20"/>
        </w:rPr>
        <w:t xml:space="preserve">Table 1: Pakistan CO₂ Emissions and Development Data, Selected Years (2000–2020)</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Sources: Our World in Data (2023); World Bank (2023); Global Carbon Project (2023).</w:t>
      </w:r>
    </w:p>
    <w:p>
      <w:pPr>
        <w:spacing w:after="100"/>
      </w:pPr>
    </w:p>
    <w:p>
      <w:pPr>
        <w:pStyle w:val="Heading1"/>
        <w:spacing w:before="320" w:after="160"/>
      </w:pPr>
      <w:r>
        <w:rPr>
          <w:rFonts w:ascii="Times New Roman" w:cs="Times New Roman" w:eastAsia="Times New Roman" w:hAnsi="Times New Roman"/>
          <w:b/>
          <w:bCs/>
          <w:color w:val="000000"/>
          <w:sz w:val="28"/>
          <w:szCs w:val="28"/>
        </w:rPr>
        <w:t xml:space="preserve">2. Emissions Trend Analysis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Examining Pakistan's emissions trajectory over two decades reveals a story that is simultaneously predictable and instructive. Two charts have been generated from the compiled dataset: one showing total CO₂ emissions in million tonnes (Mt) from 2000 to 2020, and the other showing per capita CO₂ emissions over the same period.</w:t>
      </w:r>
    </w:p>
    <w:p>
      <w:pPr>
        <w:pStyle w:val="Heading2"/>
        <w:spacing w:before="240" w:after="120"/>
      </w:pPr>
      <w:r>
        <w:rPr>
          <w:rFonts w:ascii="Times New Roman" w:cs="Times New Roman" w:eastAsia="Times New Roman" w:hAnsi="Times New Roman"/>
          <w:b/>
          <w:bCs/>
          <w:color w:val="1F4E79"/>
          <w:sz w:val="26"/>
          <w:szCs w:val="26"/>
        </w:rPr>
        <w:t xml:space="preserve">2.1 Total CO₂ Emissions (2000–2020)</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As seen in Figure 1 (refer to dashboard), Pakistan's total CO₂ emissions grew from 103.94 Mt in 2000 to 215.51 Mt in 2020 — an increase of over 107% across twenty years. However, this growth was far from linear. Three distinct phases are visible in the trend line.</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first phase, from 2000 to 2007, was one of steady and relatively rapid growth. During this period, total emissions rose from 103.94 Mt to 148.35 Mt. This aligns with the economic expansion Pakistan experienced under General Pervez Musharraf's government, during which the economy grew at an average rate of 5–7% annually. Increased industrial activity, rising energy consumption, and expanding transportation all contributed to higher emissions.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second phase, stretching roughly from 2008 to 2015, was marked by stagnation. Emissions oscillated between 144 Mt and 151 Mt with no clear upward trend. This plateau is closely linked to Pakistan's crippling energy crisis during this period. Electricity shortfalls of up to 12–18 hours per day effectively constrained industrial output and, by extension, energy-related emissions. The irony is that the same energy crisis that choked economic growth also inadvertently limited the country's carbon footprint.</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third phase, from 2016 to 2020, shows a sharp and concerning uptick. Emissions jumped from 176.74 Mt in 2016 to 215.51 Mt by 2020. This surge corresponds almost precisely with the initiation of the China-Pakistan Economic Corridor (CPEC), under which several coal-fired power plants were commissioned to address the energy shortage. According to the Global Carbon Project (2023), emissions from coal combustion in Pakistan rose significantly during this period. While CPEC resolved the electricity crisis, it came at a carbon cost.</w:t>
      </w:r>
    </w:p>
    <w:p>
      <w:pPr>
        <w:pStyle w:val="Heading2"/>
        <w:spacing w:before="240" w:after="120"/>
      </w:pPr>
      <w:r>
        <w:rPr>
          <w:rFonts w:ascii="Times New Roman" w:cs="Times New Roman" w:eastAsia="Times New Roman" w:hAnsi="Times New Roman"/>
          <w:b/>
          <w:bCs/>
          <w:color w:val="1F4E79"/>
          <w:sz w:val="26"/>
          <w:szCs w:val="26"/>
        </w:rPr>
        <w:t xml:space="preserve">2.2 Per Capita CO₂ Emissions (2000–2020)</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per capita emissions trend, shown in Figure 2 (refer to dashboard), presents a somewhat different picture. Starting at 0.671 tonnes per person in 2000, per capita emissions peaked at 0.949 tonnes in 2017 before settling at 0.917 tonnes by 2020. These are numbers that deserve careful contextualisation.</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more moderate rise in per capita emissions compared to total emissions is partly explained by Pakistan's high population growth rate, which has consistently been around 2% annually. Even as total emissions were growing, population growth absorbed much of the increase on a per-person basis. The dip observed around 2013–2015 — when per capita emissions fell below 0.70 tonnes — reflects both the energy crisis dampening industrial consumption and a period of relatively slow economic activity.</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post-2015 surge in per capita emissions, from 0.667 tonnes (2015) to 0.949 tonnes (2017), is the sharpest increase in the entire dataset. It marks the direct consequence of CPEC's coal power addition bringing new energy capacity online. This is a critical insight: what appears as development and energy security from one angle looks like a carbon escalation from another.</w:t>
      </w:r>
    </w:p>
    <w:p>
      <w:pPr>
        <w:spacing w:after="100"/>
      </w:pPr>
    </w:p>
    <w:p>
      <w:pPr>
        <w:pStyle w:val="Heading1"/>
        <w:spacing w:before="320" w:after="160"/>
      </w:pPr>
      <w:r>
        <w:rPr>
          <w:rFonts w:ascii="Times New Roman" w:cs="Times New Roman" w:eastAsia="Times New Roman" w:hAnsi="Times New Roman"/>
          <w:b/>
          <w:bCs/>
          <w:color w:val="000000"/>
          <w:sz w:val="28"/>
          <w:szCs w:val="28"/>
        </w:rPr>
        <w:t xml:space="preserve">3. Carbon Inequality Analysis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Perhaps the most important dimension of Pakistan's emissions profile is not its trajectory over time but its position relative to other countries and to the world average. This section examines per capita emissions, global share, and comparisons with India, the United States, China, Bangladesh, and the world average — the reference countries included in this analysis.</w:t>
      </w:r>
    </w:p>
    <w:p>
      <w:pPr>
        <w:pStyle w:val="Heading2"/>
        <w:spacing w:before="240" w:after="120"/>
      </w:pPr>
      <w:r>
        <w:rPr>
          <w:rFonts w:ascii="Times New Roman" w:cs="Times New Roman" w:eastAsia="Times New Roman" w:hAnsi="Times New Roman"/>
          <w:b/>
          <w:bCs/>
          <w:color w:val="1F4E79"/>
          <w:sz w:val="26"/>
          <w:szCs w:val="26"/>
        </w:rPr>
        <w:t xml:space="preserve">3.1 Per Capita Emissions and Global Share</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In 2020, Pakistan's per capita CO₂ emissions stood at 0.917 tonnes per person. To put this in perspective, the world average in the same year was 4.476 tonnes per person — meaning the average Pakistani was responsible for roughly one-fifth of the carbon output of the average global citizen. The United States, at the high end, recorded 14.14 tonnes per capita, while China averaged 7.72 tonnes, and even India — itself considered a developing nation — emitted 1.73 tonnes per person, nearly twice Pakistan's figure.</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Bangladesh, often cited as one of the most climate-vulnerable nations, had per capita emissions of 0.576 tonnes in 2020 — lower than Pakistan's, reflecting Bangladesh's smaller industrial base. Pakistan therefore sits in a low but not negligible bracket among developing economies.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In terms of global share, Pakistan contributed only 0.657% of global CO₂ emissions in 2020. This is a striking figure for a country that holds roughly 2.9% of the world's population (World Bank, 2023). Put differently, Pakistan has a far lower emissions share than its demographic weight would suggest, which is at the heart of the climate justice argument. Its emissions share has grown over the period — from 0.407% in 2000 to 0.657% in 2020 — but remains marginal in global terms.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Country</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Per Capita CO₂ (t) 2020</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Total CO₂ (Mt) 2020</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Global Share (%) 2020</w:t>
            </w:r>
          </w:p>
        </w:tc>
        <w:tc>
          <w:tcPr>
            <w:tcW w:type="dxa" w:w="2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GDP per Capita ($) 2020</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United States</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14.14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4,689.95</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13.42</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63,516</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China</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7.72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10,896.52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31.05</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10,627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World Average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4.48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35,158.23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100.00</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10,938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India</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1.73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2,422.73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6.89</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1,907</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Pakistan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0.92</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215.51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0.66</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1,278</w:t>
            </w:r>
          </w:p>
        </w:tc>
      </w:tr>
      <w:tr>
        <w:tc>
          <w:tcPr>
            <w:tcW w:type="dxa" w:w="2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Bangladesh</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95.73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0.27</w:t>
            </w:r>
          </w:p>
        </w:tc>
        <w:tc>
          <w:tcPr>
            <w:tcW w:type="dxa" w:w="2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2,249</w:t>
            </w:r>
          </w:p>
        </w:tc>
      </w:tr>
    </w:tbl>
    <w:p>
      <w:pPr>
        <w:spacing w:before="80" w:after="240"/>
        <w:jc w:val="center"/>
      </w:pPr>
      <w:r>
        <w:rPr>
          <w:rFonts w:ascii="Times New Roman" w:cs="Times New Roman" w:eastAsia="Times New Roman" w:hAnsi="Times New Roman"/>
          <w:i/>
          <w:iCs/>
          <w:color w:val="444444"/>
          <w:sz w:val="20"/>
          <w:szCs w:val="20"/>
        </w:rPr>
        <w:t xml:space="preserve">Table 2: Cross-Country Emissions and Development Comparison (2020)</w:t>
      </w:r>
    </w:p>
    <w:p>
      <w:pPr>
        <w:pStyle w:val="Heading2"/>
        <w:spacing w:before="240" w:after="120"/>
      </w:pPr>
      <w:r>
        <w:rPr>
          <w:rFonts w:ascii="Times New Roman" w:cs="Times New Roman" w:eastAsia="Times New Roman" w:hAnsi="Times New Roman"/>
          <w:b/>
          <w:bCs/>
          <w:color w:val="1F4E79"/>
          <w:sz w:val="26"/>
          <w:szCs w:val="26"/>
        </w:rPr>
        <w:t xml:space="preserve">3.2 Comparison with India and Global Averages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A comparison between Pakistan and India is especially illuminating because the two countries share similar developmental starting points, colonial histories, and regional contexts, yet their emissions profiles have diverged significantly. India's per capita emissions in 2020 were 1.73 tonnes — 88% higher than Pakistan's 0.92 tonnes. India's total emissions of 2,422 Mt were over eleven times larger, and its global share of 6.89% was roughly ten times Pakistan's.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This divergence is largely explained by India's more extensive industrialisation, its larger electricity generation capacity, and its faster economic growth over the two-decade period. India's GDP per capita grew from $443 in 2000 to $1,907 in 2020, with a correspondingly rapid expansion in manufacturing, cement, and steel production — all energy-intensive sectors. Pakistan's economic growth, while real, has been more fitful.</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Against the world average, Pakistan's position is even more striking. At 0.92 tonnes per capita, Pakistan emits just one-fifth of the global average of 4.48 tonnes. Even accounting for the 2016–2020 CPEC-driven surge, Pakistan remains comfortably within the low-emitter category by international standards. This is significant because climate agreements and mitigation frameworks often treat nations as monolithic actors, obscuring the enormous variation in historical responsibility.</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Based on this analysis, Pakistan can be classified unambiguously as a low emitter — both in absolute per capita terms and relative to its developmental stage. However, its emissions trajectory is moving in the wrong direction, and unchecked growth on a coal-heavy foundation could shift this classification in the coming decades.</w:t>
      </w:r>
    </w:p>
    <w:p>
      <w:pPr>
        <w:spacing w:after="100"/>
      </w:pPr>
    </w:p>
    <w:p>
      <w:pPr>
        <w:pStyle w:val="Heading1"/>
        <w:spacing w:before="320" w:after="160"/>
      </w:pPr>
      <w:r>
        <w:rPr>
          <w:rFonts w:ascii="Times New Roman" w:cs="Times New Roman" w:eastAsia="Times New Roman" w:hAnsi="Times New Roman"/>
          <w:b/>
          <w:bCs/>
          <w:color w:val="000000"/>
          <w:sz w:val="28"/>
          <w:szCs w:val="28"/>
        </w:rPr>
        <w:t xml:space="preserve">4. Visualisation and Interpretation</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A dashboard comprising four charts has been constructed from the compiled dataset. Each chart reveals a specific dimension of the carbon inequality question.</w:t>
      </w:r>
    </w:p>
    <w:p>
      <w:pPr>
        <w:pStyle w:val="Heading2"/>
        <w:spacing w:before="240" w:after="120"/>
      </w:pPr>
      <w:r>
        <w:rPr>
          <w:rFonts w:ascii="Times New Roman" w:cs="Times New Roman" w:eastAsia="Times New Roman" w:hAnsi="Times New Roman"/>
          <w:b/>
          <w:bCs/>
          <w:color w:val="1F4E79"/>
          <w:sz w:val="26"/>
          <w:szCs w:val="26"/>
        </w:rPr>
        <w:t xml:space="preserve">4.1 Per Capita Emissions Comparison — Bar Chart</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horizontal bar chart (Figure 3 in the dashboard) compares per capita CO₂ emissions across six entities: the United States, China, World average, India, Pakistan, and Bangladesh, for the year 2020. The visual immediately conveys the scale of disparity. The United States bar (14.14 t) extends more than fifteen times further than Pakistan's (0.92 t), and China's bar (7.72 t) is more than eight times larger. Even the world average bar (4.48 t) dwarfs Pakistan's.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What this chart reveals is not simply that rich countries emit more — that is well-established. It shows that the burden of historical emissions is radically concentrated in a small number of high-income nations, while countries like Pakistan and Bangladesh — which are both economically vulnerable and climate-exposed — have contributed minimally. The chart is a visual argument for differentiated responsibilities: the countries that have built wealth on fossil fuels cannot now demand equal mitigation sacrifices from those who have not.</w:t>
      </w:r>
    </w:p>
    <w:p>
      <w:pPr>
        <w:pStyle w:val="Heading2"/>
        <w:spacing w:before="240" w:after="120"/>
      </w:pPr>
      <w:r>
        <w:rPr>
          <w:rFonts w:ascii="Times New Roman" w:cs="Times New Roman" w:eastAsia="Times New Roman" w:hAnsi="Times New Roman"/>
          <w:b/>
          <w:bCs/>
          <w:color w:val="1F4E79"/>
          <w:sz w:val="26"/>
          <w:szCs w:val="26"/>
        </w:rPr>
        <w:t xml:space="preserve">4.2 Global Emissions Share Trend — Line Chart</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Figure 4 compares the share of global CO₂ emissions over time for Pakistan and India. The contrast is stark. India's share rose steadily from 3.87% in 2000 to 6.89% in 2020, reflecting its economic expansion. Pakistan's share, by contrast, hovered around 0.4–0.5% for most of the period, with a visible uptick after 2016 reaching 0.657% by 2020.</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Reading these trends together is important. As India's share climbs, it attracts growing international pressure to curb emissions — and indeed, India has committed to significant renewable energy targets. Pakistan's share remains so small that it barely registers on the global scale. Yet both countries are frequently grouped together as 'developing nations' in climate negotiations, which can obscure the very different scales of their contributions and, correspondingly, the very different obligations they should logically bear.</w:t>
      </w:r>
    </w:p>
    <w:p>
      <w:pPr>
        <w:pStyle w:val="Heading2"/>
        <w:spacing w:before="240" w:after="120"/>
      </w:pPr>
      <w:r>
        <w:rPr>
          <w:rFonts w:ascii="Times New Roman" w:cs="Times New Roman" w:eastAsia="Times New Roman" w:hAnsi="Times New Roman"/>
          <w:b/>
          <w:bCs/>
          <w:color w:val="1F4E79"/>
          <w:sz w:val="26"/>
          <w:szCs w:val="26"/>
        </w:rPr>
        <w:t xml:space="preserve">4.3 GDP per Capita vs. Per Capita Emissions — Scatter Plot</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scatter plot (Figure 5 in the dashboard) is perhaps the most analytically revealing visualisation in this study. Plotted on a logarithmic x-axis (GDP per capita in USD) against per capita CO₂ emissions, the chart shows the relationship between affluence and carbon output across the six reference entities in the year 2020.</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pattern is unmistakable: as GDP per capita rises, per capita emissions rise sharply. The United States sits at the top right — high income, high emissions. China occupies a middle position, having grown rich enough to become a major emitter. The world average represents a centre of gravity. India, Pakistan, and Bangladesh cluster in the bottom left — low income, low emissions.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Pakistan's bubble is positioned in the extreme lower-left quadrant of the chart, confirming its status as a low-income, low-emission country. The scatter plot essentially encodes the core injustice of the climate crisis: those least responsible for the problem are precisely those with the fewest resources to adapt to it. Pakistan has a GDP per capita of $1,278 and emits only 0.92 tonnes per person — yet it is losing glaciers, facing more intense monsoons, and experiencing more frequent extreme weather events (Eckstein et al., 2021).</w:t>
      </w:r>
    </w:p>
    <w:p>
      <w:pPr>
        <w:pStyle w:val="Heading2"/>
        <w:spacing w:before="240" w:after="120"/>
      </w:pPr>
      <w:r>
        <w:rPr>
          <w:rFonts w:ascii="Times New Roman" w:cs="Times New Roman" w:eastAsia="Times New Roman" w:hAnsi="Times New Roman"/>
          <w:b/>
          <w:bCs/>
          <w:color w:val="1F4E79"/>
          <w:sz w:val="26"/>
          <w:szCs w:val="26"/>
        </w:rPr>
        <w:t xml:space="preserve">4.4 Summary Metric Cards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four metric cards at the top of the dashboard provide an at-a-glance summary. Pakistan's total CO₂ in 2020 was 215.5 Mt (up 107% since 2000), per capita emissions were 0.92 t (against a world average of 4.48 t), the global share was just 0.66% despite comprising 2.9% of world population, and GDP per capita was $1,278 — underscoring the developmental constraints within which Pakistan operates.</w:t>
      </w:r>
    </w:p>
    <w:p>
      <w:pPr>
        <w:spacing w:after="100"/>
      </w:pPr>
    </w:p>
    <w:p>
      <w:pPr>
        <w:pStyle w:val="Heading1"/>
        <w:spacing w:before="320" w:after="160"/>
      </w:pPr>
      <w:r>
        <w:rPr>
          <w:rFonts w:ascii="Times New Roman" w:cs="Times New Roman" w:eastAsia="Times New Roman" w:hAnsi="Times New Roman"/>
          <w:b/>
          <w:bCs/>
          <w:color w:val="000000"/>
          <w:sz w:val="28"/>
          <w:szCs w:val="28"/>
        </w:rPr>
        <w:t xml:space="preserve">5. Climate Justice Reflection</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Working through the data for Pakistan over these twenty years, one conclusion becomes difficult to avoid: Pakistan is being asked to navigate a crisis it did not primarily create, using resources it does not adequately have, while bearing consequences that fall disproportionately on its most vulnerable populations.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The numbers make this plain. Pakistan's per capita emissions in 2020 were 0.92 tonnes — barely one-fifth of the global average and a fraction of what the United States (14.14 t) or even China (7.72 t) emit per person. Pakistan's entire contribution to the global emissions pool across twenty years amounts to less than one percent annually. And yet the 2022 floods — which submerged one-third of the country and displaced over 33 million people — are widely attributed in part to climate change-driven intensification of monsoon patterns (UNDP, 2022).</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This is not an argument for Pakistan to do nothing. The sharp post-2016 jump in emissions, driven by CPEC's coal power plants, is a legitimate concern. If Pakistan locks in coal-dependent infrastructure for the next thirty years, its emissions trajectory could look very different by 2050. The opportunity to course-correct — to complete its energy transition before it fully industrialises on fossil fuels — is both a climate imperative and, I would argue, a genuine national interest. Pakistan has extraordinary potential in solar energy (especially in Balochistan and Sindh), hydropower in the northern mountains, and wind energy along the Sindh coast. These are not speculative resources; they are underutilised realities.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At the same time, the global climate finance architecture has so far failed Pakistan. The promised $100 billion per year in climate finance for developing nations — agreed at Copenhagen in 2009 — remained unmet for well over a decade (UNFCCC, 2022). Pakistan has had to absorb the costs of adaptation largely from its own fiscally strained budget. This is inequitable. Countries like the United States, which has emitted cumulative CO₂ since industrialisation at orders of magnitude beyond Pakistan, have a moral and arguably legal obligation to fund adaptation and loss-and-damage compensation for countries like Pakistan.</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In short, Pakistan's role in global climate mitigation should be threefold: first, to resist the deepening of fossil fuel dependency even as it addresses energy poverty; second, to advocate loudly and specifically within international forums for climate finance, technology transfer, and loss-and-damage mechanisms; and third, to demonstrate — as it has the geographic capacity to do — that a country at its income level can pursue a low-carbon development path. This is both the ethical argument and the strategic one.</w:t>
      </w:r>
    </w:p>
    <w:p>
      <w:pPr>
        <w:spacing w:after="100"/>
      </w:pPr>
    </w:p>
    <w:p>
      <w:pPr>
        <w:pStyle w:val="Heading1"/>
        <w:spacing w:before="320" w:after="160"/>
      </w:pPr>
      <w:r>
        <w:rPr>
          <w:rFonts w:ascii="Times New Roman" w:cs="Times New Roman" w:eastAsia="Times New Roman" w:hAnsi="Times New Roman"/>
          <w:b/>
          <w:bCs/>
          <w:color w:val="000000"/>
          <w:sz w:val="28"/>
          <w:szCs w:val="28"/>
        </w:rPr>
        <w:t xml:space="preserve">References</w:t>
      </w: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Eckstein, D., Künzel, V., &amp; Schäfer, L. (2021). Global Climate Risk Index 2021: Who suffers most from extreme weather events? Weather-related loss events in 2019 and 2000–2019. Germanwatch.</w:t>
      </w:r>
    </w:p>
    <w:p>
      <w:pPr>
        <w:spacing w:after="40"/>
      </w:pP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Global Carbon Project. (2023). Global carbon budget 2023. https://www.globalcarbonproject.org/carbonbudget/</w:t>
      </w:r>
    </w:p>
    <w:p>
      <w:pPr>
        <w:spacing w:after="40"/>
      </w:pP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Our World in Data. (2023). CO₂ and greenhouse gas emissions. Hannah Ritchie, Max Roser, Edouard Mathieu, Bobbie Macdonald and Pablo Rosado. https://ourworldindata.org/co2-and-greenhouse-gas-emissions</w:t>
      </w:r>
    </w:p>
    <w:p>
      <w:pPr>
        <w:spacing w:after="40"/>
      </w:pP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United Nations Development Programme. (2022). Pakistan: Flood impacts 2022 — UNDP response. UNDP Pakistan. https://www.undp.org/pakistan/publications/pakistan-flood-impacts-2022</w:t>
      </w:r>
    </w:p>
    <w:p>
      <w:pPr>
        <w:spacing w:after="40"/>
      </w:pP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United Nations Framework Convention on Climate Change. (2022). Climate finance for developing countries reached USD 83.3 billion in 2020. UNFCCC. https://unfccc.int/news/climate-finance-for-developing-countries-reached-usd-83-3-billion-in-2020</w:t>
      </w:r>
    </w:p>
    <w:p>
      <w:pPr>
        <w:spacing w:after="40"/>
      </w:pPr>
    </w:p>
    <w:p>
      <w:pPr>
        <w:spacing w:before="0" w:after="160" w:line="360"/>
        <w:jc w:val="both"/>
      </w:pPr>
      <w:r>
        <w:rPr>
          <w:rFonts w:ascii="Times New Roman" w:cs="Times New Roman" w:eastAsia="Times New Roman" w:hAnsi="Times New Roman"/>
          <w:b w:val="false"/>
          <w:bCs w:val="false"/>
          <w:i w:val="false"/>
          <w:iCs w:val="false"/>
          <w:color w:val="000000"/>
          <w:sz w:val="24"/>
          <w:szCs w:val="24"/>
        </w:rPr>
        <w:t xml:space="preserve">World Bank. (2023). World development indicators: CO₂ emissions, population, and GDP data for Pakistan. The World Bank Group. https://data.worldbank.org/</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Jeel Markana | M2024BSASS013 | Pakistan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2026-03-31T11:59:01.582Z</dcterms:created>
  <dcterms:modified xsi:type="dcterms:W3CDTF">2026-03-31T11:59:01.582Z</dcterms:modified>
</cp:coreProperties>
</file>

<file path=docProps/custom.xml><?xml version="1.0" encoding="utf-8"?>
<Properties xmlns="http://schemas.openxmlformats.org/officeDocument/2006/custom-properties" xmlns:vt="http://schemas.openxmlformats.org/officeDocument/2006/docPropsVTypes"/>
</file>