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BFCB060" w14:textId="775827E1" w:rsidR="008237B7"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6303" w:history="1">
        <w:r w:rsidR="008237B7" w:rsidRPr="000E1A73">
          <w:rPr>
            <w:rStyle w:val="a8"/>
            <w:rFonts w:hint="eastAsia"/>
            <w:b/>
            <w:noProof/>
          </w:rPr>
          <w:t>设计总说明</w:t>
        </w:r>
        <w:r w:rsidR="008237B7">
          <w:rPr>
            <w:rFonts w:hint="eastAsia"/>
            <w:noProof/>
            <w:webHidden/>
          </w:rPr>
          <w:tab/>
        </w:r>
        <w:r w:rsidR="008237B7">
          <w:rPr>
            <w:rFonts w:hint="eastAsia"/>
            <w:noProof/>
            <w:webHidden/>
          </w:rPr>
          <w:fldChar w:fldCharType="begin"/>
        </w:r>
        <w:r w:rsidR="008237B7">
          <w:rPr>
            <w:rFonts w:hint="eastAsia"/>
            <w:noProof/>
            <w:webHidden/>
          </w:rPr>
          <w:instrText xml:space="preserve"> </w:instrText>
        </w:r>
        <w:r w:rsidR="008237B7">
          <w:rPr>
            <w:noProof/>
            <w:webHidden/>
          </w:rPr>
          <w:instrText>PAGEREF _Toc224436303 \h</w:instrText>
        </w:r>
        <w:r w:rsidR="008237B7">
          <w:rPr>
            <w:rFonts w:hint="eastAsia"/>
            <w:noProof/>
            <w:webHidden/>
          </w:rPr>
          <w:instrText xml:space="preserve"> </w:instrText>
        </w:r>
        <w:r w:rsidR="008237B7">
          <w:rPr>
            <w:rFonts w:hint="eastAsia"/>
            <w:noProof/>
            <w:webHidden/>
          </w:rPr>
        </w:r>
        <w:r w:rsidR="008237B7">
          <w:rPr>
            <w:rFonts w:hint="eastAsia"/>
            <w:noProof/>
            <w:webHidden/>
          </w:rPr>
          <w:fldChar w:fldCharType="separate"/>
        </w:r>
        <w:r w:rsidR="008237B7">
          <w:rPr>
            <w:noProof/>
            <w:webHidden/>
          </w:rPr>
          <w:t>8</w:t>
        </w:r>
        <w:r w:rsidR="008237B7">
          <w:rPr>
            <w:rFonts w:hint="eastAsia"/>
            <w:noProof/>
            <w:webHidden/>
          </w:rPr>
          <w:fldChar w:fldCharType="end"/>
        </w:r>
      </w:hyperlink>
    </w:p>
    <w:p w14:paraId="4807217A" w14:textId="4D1E403F"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304" w:history="1">
        <w:r w:rsidRPr="000E1A73">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49C0D8D" w14:textId="613B4A64"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305" w:history="1">
        <w:r w:rsidRPr="000E1A73">
          <w:rPr>
            <w:rStyle w:val="a8"/>
            <w:rFonts w:hint="eastAsia"/>
            <w:b/>
            <w:noProof/>
          </w:rPr>
          <w:t>第一章</w:t>
        </w:r>
        <w:r w:rsidRPr="000E1A73">
          <w:rPr>
            <w:rStyle w:val="a8"/>
            <w:rFonts w:hint="eastAsia"/>
            <w:b/>
            <w:noProof/>
          </w:rPr>
          <w:t xml:space="preserve"> </w:t>
        </w:r>
        <w:r w:rsidRPr="000E1A73">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C0B7F6" w14:textId="6A622CEF"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06" w:history="1">
        <w:r w:rsidRPr="000E1A73">
          <w:rPr>
            <w:rStyle w:val="a8"/>
            <w:rFonts w:hint="eastAsia"/>
            <w:b/>
            <w:noProof/>
          </w:rPr>
          <w:t xml:space="preserve">1.1 </w:t>
        </w:r>
        <w:r w:rsidRPr="000E1A73">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5E14C2" w14:textId="10BF32F3"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07" w:history="1">
        <w:r w:rsidRPr="000E1A73">
          <w:rPr>
            <w:rStyle w:val="a8"/>
            <w:rFonts w:hint="eastAsia"/>
            <w:b/>
            <w:noProof/>
          </w:rPr>
          <w:t xml:space="preserve">1.2 </w:t>
        </w:r>
        <w:r w:rsidRPr="000E1A73">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4F3FC2" w14:textId="64E40B6D"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08" w:history="1">
        <w:r w:rsidRPr="000E1A73">
          <w:rPr>
            <w:rStyle w:val="a8"/>
            <w:rFonts w:hint="eastAsia"/>
            <w:b/>
            <w:noProof/>
          </w:rPr>
          <w:t xml:space="preserve">1.2.1 </w:t>
        </w:r>
        <w:r w:rsidRPr="000E1A73">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4DA176" w14:textId="15558867"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09" w:history="1">
        <w:r w:rsidRPr="000E1A73">
          <w:rPr>
            <w:rStyle w:val="a8"/>
            <w:rFonts w:hint="eastAsia"/>
            <w:b/>
            <w:noProof/>
          </w:rPr>
          <w:t xml:space="preserve">1.2.2 </w:t>
        </w:r>
        <w:r w:rsidRPr="000E1A73">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37F73E" w14:textId="7DD5727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10" w:history="1">
        <w:r w:rsidRPr="000E1A73">
          <w:rPr>
            <w:rStyle w:val="a8"/>
            <w:rFonts w:hint="eastAsia"/>
            <w:b/>
            <w:noProof/>
          </w:rPr>
          <w:t xml:space="preserve">1.2.3 </w:t>
        </w:r>
        <w:r w:rsidRPr="000E1A73">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714FB62" w14:textId="51FAF4C8"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1" w:history="1">
        <w:r w:rsidRPr="000E1A73">
          <w:rPr>
            <w:rStyle w:val="a8"/>
            <w:rFonts w:hint="eastAsia"/>
            <w:b/>
            <w:noProof/>
          </w:rPr>
          <w:t xml:space="preserve">1.3 </w:t>
        </w:r>
        <w:r w:rsidRPr="000E1A73">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AFCD42A" w14:textId="0697514D"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2" w:history="1">
        <w:r w:rsidRPr="000E1A73">
          <w:rPr>
            <w:rStyle w:val="a8"/>
            <w:rFonts w:hint="eastAsia"/>
            <w:b/>
            <w:noProof/>
          </w:rPr>
          <w:t xml:space="preserve">1.4 </w:t>
        </w:r>
        <w:r w:rsidRPr="000E1A73">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6428DF" w14:textId="5DB5998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3" w:history="1">
        <w:r w:rsidRPr="000E1A73">
          <w:rPr>
            <w:rStyle w:val="a8"/>
            <w:rFonts w:hint="eastAsia"/>
            <w:b/>
            <w:noProof/>
          </w:rPr>
          <w:t xml:space="preserve">1.5 </w:t>
        </w:r>
        <w:r w:rsidRPr="000E1A73">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80D624" w14:textId="3950F808"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314" w:history="1">
        <w:r w:rsidRPr="000E1A73">
          <w:rPr>
            <w:rStyle w:val="a8"/>
            <w:rFonts w:hint="eastAsia"/>
            <w:b/>
            <w:noProof/>
          </w:rPr>
          <w:t>第二章</w:t>
        </w:r>
        <w:r w:rsidRPr="000E1A73">
          <w:rPr>
            <w:rStyle w:val="a8"/>
            <w:rFonts w:hint="eastAsia"/>
            <w:b/>
            <w:noProof/>
          </w:rPr>
          <w:t xml:space="preserve"> </w:t>
        </w:r>
        <w:r w:rsidRPr="000E1A73">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A408D5" w14:textId="5385D2C4"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5" w:history="1">
        <w:r w:rsidRPr="000E1A73">
          <w:rPr>
            <w:rStyle w:val="a8"/>
            <w:rFonts w:hint="eastAsia"/>
            <w:b/>
            <w:noProof/>
          </w:rPr>
          <w:t xml:space="preserve">2.1 </w:t>
        </w:r>
        <w:r w:rsidRPr="000E1A73">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F3A07B" w14:textId="4E1EF5D6"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6" w:history="1">
        <w:r w:rsidRPr="000E1A73">
          <w:rPr>
            <w:rStyle w:val="a8"/>
            <w:rFonts w:hint="eastAsia"/>
            <w:b/>
            <w:noProof/>
          </w:rPr>
          <w:t xml:space="preserve">2.2 </w:t>
        </w:r>
        <w:r w:rsidRPr="000E1A73">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2606500" w14:textId="239C89C0"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7" w:history="1">
        <w:r w:rsidRPr="000E1A73">
          <w:rPr>
            <w:rStyle w:val="a8"/>
            <w:rFonts w:hint="eastAsia"/>
            <w:b/>
            <w:noProof/>
          </w:rPr>
          <w:t xml:space="preserve">2.3 </w:t>
        </w:r>
        <w:r w:rsidRPr="000E1A73">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0F946D" w14:textId="5F34883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8" w:history="1">
        <w:r w:rsidRPr="000E1A73">
          <w:rPr>
            <w:rStyle w:val="a8"/>
            <w:rFonts w:hint="eastAsia"/>
            <w:b/>
            <w:noProof/>
          </w:rPr>
          <w:t xml:space="preserve">2.4 PostgreSQL </w:t>
        </w:r>
        <w:r w:rsidRPr="000E1A73">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BE1B4D" w14:textId="229C038C"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19" w:history="1">
        <w:r w:rsidRPr="000E1A73">
          <w:rPr>
            <w:rStyle w:val="a8"/>
            <w:rFonts w:hint="eastAsia"/>
            <w:b/>
            <w:noProof/>
          </w:rPr>
          <w:t xml:space="preserve">2.5 PostgREST </w:t>
        </w:r>
        <w:r w:rsidRPr="000E1A73">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2A1CA2" w14:textId="0F663454"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0" w:history="1">
        <w:r w:rsidRPr="000E1A73">
          <w:rPr>
            <w:rStyle w:val="a8"/>
            <w:rFonts w:hint="eastAsia"/>
            <w:b/>
            <w:noProof/>
          </w:rPr>
          <w:t xml:space="preserve">2.6 </w:t>
        </w:r>
        <w:r w:rsidRPr="000E1A73">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994D83" w14:textId="0E08E1DC"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1" w:history="1">
        <w:r w:rsidRPr="000E1A73">
          <w:rPr>
            <w:rStyle w:val="a8"/>
            <w:rFonts w:hint="eastAsia"/>
            <w:b/>
            <w:noProof/>
          </w:rPr>
          <w:t xml:space="preserve">2.7 BPMN </w:t>
        </w:r>
        <w:r w:rsidRPr="000E1A73">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3F928D" w14:textId="350558E6"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2" w:history="1">
        <w:r w:rsidRPr="000E1A73">
          <w:rPr>
            <w:rStyle w:val="a8"/>
            <w:rFonts w:hint="eastAsia"/>
            <w:b/>
            <w:noProof/>
          </w:rPr>
          <w:t xml:space="preserve">2.8 </w:t>
        </w:r>
        <w:r w:rsidRPr="000E1A73">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E5FDA5" w14:textId="3B79C501"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3" w:history="1">
        <w:r w:rsidRPr="000E1A73">
          <w:rPr>
            <w:rStyle w:val="a8"/>
            <w:rFonts w:hint="eastAsia"/>
            <w:b/>
            <w:noProof/>
          </w:rPr>
          <w:t xml:space="preserve">2.9 </w:t>
        </w:r>
        <w:r w:rsidRPr="000E1A73">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40754A" w14:textId="6EE06052"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4" w:history="1">
        <w:r w:rsidRPr="000E1A73">
          <w:rPr>
            <w:rStyle w:val="a8"/>
            <w:rFonts w:hint="eastAsia"/>
            <w:b/>
            <w:noProof/>
          </w:rPr>
          <w:t xml:space="preserve">2.10 </w:t>
        </w:r>
        <w:r w:rsidRPr="000E1A73">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FE06344" w14:textId="08A88E02"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325" w:history="1">
        <w:r w:rsidRPr="000E1A73">
          <w:rPr>
            <w:rStyle w:val="a8"/>
            <w:rFonts w:hint="eastAsia"/>
            <w:b/>
            <w:noProof/>
          </w:rPr>
          <w:t>第三章</w:t>
        </w:r>
        <w:r w:rsidRPr="000E1A73">
          <w:rPr>
            <w:rStyle w:val="a8"/>
            <w:rFonts w:hint="eastAsia"/>
            <w:b/>
            <w:noProof/>
          </w:rPr>
          <w:t xml:space="preserve"> </w:t>
        </w:r>
        <w:r w:rsidRPr="000E1A73">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4CD0D7" w14:textId="0BCFFC82"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6" w:history="1">
        <w:r w:rsidRPr="000E1A73">
          <w:rPr>
            <w:rStyle w:val="a8"/>
            <w:rFonts w:hint="eastAsia"/>
            <w:b/>
            <w:noProof/>
          </w:rPr>
          <w:t xml:space="preserve">3.1 </w:t>
        </w:r>
        <w:r w:rsidRPr="000E1A73">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3F4973B" w14:textId="11B81794"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7" w:history="1">
        <w:r w:rsidRPr="000E1A73">
          <w:rPr>
            <w:rStyle w:val="a8"/>
            <w:rFonts w:hint="eastAsia"/>
            <w:b/>
            <w:noProof/>
          </w:rPr>
          <w:t xml:space="preserve">3.2 </w:t>
        </w:r>
        <w:r w:rsidRPr="000E1A73">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95A8514" w14:textId="1FBB478D"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8" w:history="1">
        <w:r w:rsidRPr="000E1A73">
          <w:rPr>
            <w:rStyle w:val="a8"/>
            <w:rFonts w:hint="eastAsia"/>
            <w:b/>
            <w:noProof/>
          </w:rPr>
          <w:t xml:space="preserve">3.3 </w:t>
        </w:r>
        <w:r w:rsidRPr="000E1A73">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0B03784" w14:textId="24F769D4"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29" w:history="1">
        <w:r w:rsidRPr="000E1A73">
          <w:rPr>
            <w:rStyle w:val="a8"/>
            <w:rFonts w:hint="eastAsia"/>
            <w:b/>
            <w:noProof/>
          </w:rPr>
          <w:t xml:space="preserve">3.4 </w:t>
        </w:r>
        <w:r w:rsidRPr="000E1A73">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34EA856" w14:textId="1AE070CF"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0" w:history="1">
        <w:r w:rsidRPr="000E1A73">
          <w:rPr>
            <w:rStyle w:val="a8"/>
            <w:rFonts w:hint="eastAsia"/>
            <w:b/>
            <w:noProof/>
          </w:rPr>
          <w:t xml:space="preserve">3.4.1 </w:t>
        </w:r>
        <w:r w:rsidRPr="000E1A73">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9C9580" w14:textId="5617F14F"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1" w:history="1">
        <w:r w:rsidRPr="000E1A73">
          <w:rPr>
            <w:rStyle w:val="a8"/>
            <w:rFonts w:hint="eastAsia"/>
            <w:b/>
            <w:noProof/>
          </w:rPr>
          <w:t xml:space="preserve">3.4.2 </w:t>
        </w:r>
        <w:r w:rsidRPr="000E1A73">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203A6C" w14:textId="3414D03C"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2" w:history="1">
        <w:r w:rsidRPr="000E1A73">
          <w:rPr>
            <w:rStyle w:val="a8"/>
            <w:rFonts w:hint="eastAsia"/>
            <w:b/>
            <w:noProof/>
          </w:rPr>
          <w:t xml:space="preserve">3.4.3 </w:t>
        </w:r>
        <w:r w:rsidRPr="000E1A73">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C6E22CA" w14:textId="1F78C5D3"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3" w:history="1">
        <w:r w:rsidRPr="000E1A73">
          <w:rPr>
            <w:rStyle w:val="a8"/>
            <w:rFonts w:hint="eastAsia"/>
            <w:b/>
            <w:noProof/>
          </w:rPr>
          <w:t xml:space="preserve">3.4.4 </w:t>
        </w:r>
        <w:r w:rsidRPr="000E1A73">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8398C42" w14:textId="69B4EDFC"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4" w:history="1">
        <w:r w:rsidRPr="000E1A73">
          <w:rPr>
            <w:rStyle w:val="a8"/>
            <w:rFonts w:hint="eastAsia"/>
            <w:b/>
            <w:noProof/>
          </w:rPr>
          <w:t xml:space="preserve">3.4.5 </w:t>
        </w:r>
        <w:r w:rsidRPr="000E1A73">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C67088" w14:textId="677A271D"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35" w:history="1">
        <w:r w:rsidRPr="000E1A73">
          <w:rPr>
            <w:rStyle w:val="a8"/>
            <w:rFonts w:hint="eastAsia"/>
            <w:b/>
            <w:noProof/>
          </w:rPr>
          <w:t xml:space="preserve">3.5 </w:t>
        </w:r>
        <w:r w:rsidRPr="000E1A73">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D7DFDB" w14:textId="08231364"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6" w:history="1">
        <w:r w:rsidRPr="000E1A73">
          <w:rPr>
            <w:rStyle w:val="a8"/>
            <w:rFonts w:hint="eastAsia"/>
            <w:b/>
            <w:noProof/>
          </w:rPr>
          <w:t xml:space="preserve">3.5.1 </w:t>
        </w:r>
        <w:r w:rsidRPr="000E1A73">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1B3B537" w14:textId="0597309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7" w:history="1">
        <w:r w:rsidRPr="000E1A73">
          <w:rPr>
            <w:rStyle w:val="a8"/>
            <w:rFonts w:hint="eastAsia"/>
            <w:b/>
            <w:noProof/>
          </w:rPr>
          <w:t xml:space="preserve">3.5.2 </w:t>
        </w:r>
        <w:r w:rsidRPr="000E1A73">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3BE4F6" w14:textId="7A5D1A6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8" w:history="1">
        <w:r w:rsidRPr="000E1A73">
          <w:rPr>
            <w:rStyle w:val="a8"/>
            <w:rFonts w:hint="eastAsia"/>
            <w:b/>
            <w:noProof/>
          </w:rPr>
          <w:t xml:space="preserve">3.5.3 </w:t>
        </w:r>
        <w:r w:rsidRPr="000E1A73">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2CB6D02" w14:textId="3A95AB4A"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39" w:history="1">
        <w:r w:rsidRPr="000E1A73">
          <w:rPr>
            <w:rStyle w:val="a8"/>
            <w:rFonts w:hint="eastAsia"/>
            <w:b/>
            <w:noProof/>
          </w:rPr>
          <w:t xml:space="preserve">3.5.4 </w:t>
        </w:r>
        <w:r w:rsidRPr="000E1A73">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21D60C" w14:textId="11D8B96E"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0" w:history="1">
        <w:r w:rsidRPr="000E1A73">
          <w:rPr>
            <w:rStyle w:val="a8"/>
            <w:rFonts w:hint="eastAsia"/>
            <w:b/>
            <w:noProof/>
          </w:rPr>
          <w:t xml:space="preserve">3.5.5 </w:t>
        </w:r>
        <w:r w:rsidRPr="000E1A73">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1D488C" w14:textId="53AF5706"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1" w:history="1">
        <w:r w:rsidRPr="000E1A73">
          <w:rPr>
            <w:rStyle w:val="a8"/>
            <w:rFonts w:hint="eastAsia"/>
            <w:b/>
            <w:noProof/>
          </w:rPr>
          <w:t xml:space="preserve">3.5.6 </w:t>
        </w:r>
        <w:r w:rsidRPr="000E1A73">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7519EB" w14:textId="0B83B43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2" w:history="1">
        <w:r w:rsidRPr="000E1A73">
          <w:rPr>
            <w:rStyle w:val="a8"/>
            <w:rFonts w:hint="eastAsia"/>
            <w:b/>
            <w:noProof/>
          </w:rPr>
          <w:t xml:space="preserve">3.5.7 </w:t>
        </w:r>
        <w:r w:rsidRPr="000E1A73">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703E56" w14:textId="130DADF7"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3" w:history="1">
        <w:r w:rsidRPr="000E1A73">
          <w:rPr>
            <w:rStyle w:val="a8"/>
            <w:rFonts w:hint="eastAsia"/>
            <w:b/>
            <w:noProof/>
          </w:rPr>
          <w:t xml:space="preserve">3.5.8 </w:t>
        </w:r>
        <w:r w:rsidRPr="000E1A73">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144DA5" w14:textId="7E42B8BE"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4" w:history="1">
        <w:r w:rsidRPr="000E1A73">
          <w:rPr>
            <w:rStyle w:val="a8"/>
            <w:rFonts w:hint="eastAsia"/>
            <w:b/>
            <w:noProof/>
          </w:rPr>
          <w:t xml:space="preserve">3.5.9 </w:t>
        </w:r>
        <w:r w:rsidRPr="000E1A73">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F39C10" w14:textId="4C515B83"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45" w:history="1">
        <w:r w:rsidRPr="000E1A73">
          <w:rPr>
            <w:rStyle w:val="a8"/>
            <w:rFonts w:hint="eastAsia"/>
            <w:b/>
            <w:noProof/>
          </w:rPr>
          <w:t xml:space="preserve">3.6 </w:t>
        </w:r>
        <w:r w:rsidRPr="000E1A73">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5B70BF2" w14:textId="27DF9F48"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46" w:history="1">
        <w:r w:rsidRPr="000E1A73">
          <w:rPr>
            <w:rStyle w:val="a8"/>
            <w:rFonts w:hint="eastAsia"/>
            <w:b/>
            <w:noProof/>
          </w:rPr>
          <w:t xml:space="preserve">3.7 </w:t>
        </w:r>
        <w:r w:rsidRPr="000E1A73">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A521FC0" w14:textId="7CDDF736"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7" w:history="1">
        <w:r w:rsidRPr="000E1A73">
          <w:rPr>
            <w:rStyle w:val="a8"/>
            <w:rFonts w:hint="eastAsia"/>
            <w:b/>
            <w:noProof/>
          </w:rPr>
          <w:t xml:space="preserve">3.7.1 </w:t>
        </w:r>
        <w:r w:rsidRPr="000E1A73">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B98E49D" w14:textId="4463455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8" w:history="1">
        <w:r w:rsidRPr="000E1A73">
          <w:rPr>
            <w:rStyle w:val="a8"/>
            <w:rFonts w:hint="eastAsia"/>
            <w:b/>
            <w:noProof/>
          </w:rPr>
          <w:t xml:space="preserve">3.7.2 </w:t>
        </w:r>
        <w:r w:rsidRPr="000E1A73">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872909" w14:textId="17C7928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49" w:history="1">
        <w:r w:rsidRPr="000E1A73">
          <w:rPr>
            <w:rStyle w:val="a8"/>
            <w:rFonts w:hint="eastAsia"/>
            <w:b/>
            <w:noProof/>
          </w:rPr>
          <w:t xml:space="preserve">3.7.3 </w:t>
        </w:r>
        <w:r w:rsidRPr="000E1A73">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33E1B7B" w14:textId="3D9B459A"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50" w:history="1">
        <w:r w:rsidRPr="000E1A73">
          <w:rPr>
            <w:rStyle w:val="a8"/>
            <w:rFonts w:hint="eastAsia"/>
            <w:b/>
            <w:noProof/>
          </w:rPr>
          <w:t xml:space="preserve">3.7.4 </w:t>
        </w:r>
        <w:r w:rsidRPr="000E1A73">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0B11605" w14:textId="4609F02B"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51" w:history="1">
        <w:r w:rsidRPr="000E1A73">
          <w:rPr>
            <w:rStyle w:val="a8"/>
            <w:rFonts w:hint="eastAsia"/>
            <w:b/>
            <w:noProof/>
          </w:rPr>
          <w:t xml:space="preserve">3.7.5 </w:t>
        </w:r>
        <w:r w:rsidRPr="000E1A73">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A6C3F0" w14:textId="331D859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52" w:history="1">
        <w:r w:rsidRPr="000E1A73">
          <w:rPr>
            <w:rStyle w:val="a8"/>
            <w:rFonts w:hint="eastAsia"/>
            <w:b/>
            <w:noProof/>
          </w:rPr>
          <w:t xml:space="preserve">3.7.6 </w:t>
        </w:r>
        <w:r w:rsidRPr="000E1A73">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7AD6D" w14:textId="5664F484"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53" w:history="1">
        <w:r w:rsidRPr="000E1A73">
          <w:rPr>
            <w:rStyle w:val="a8"/>
            <w:rFonts w:hint="eastAsia"/>
            <w:b/>
            <w:noProof/>
          </w:rPr>
          <w:t xml:space="preserve">3.8 </w:t>
        </w:r>
        <w:r w:rsidRPr="000E1A73">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D84DCE7" w14:textId="3A92090B"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354" w:history="1">
        <w:r w:rsidRPr="000E1A73">
          <w:rPr>
            <w:rStyle w:val="a8"/>
            <w:rFonts w:hint="eastAsia"/>
            <w:b/>
            <w:noProof/>
          </w:rPr>
          <w:t>第四章</w:t>
        </w:r>
        <w:r w:rsidRPr="000E1A73">
          <w:rPr>
            <w:rStyle w:val="a8"/>
            <w:rFonts w:hint="eastAsia"/>
            <w:b/>
            <w:noProof/>
          </w:rPr>
          <w:t xml:space="preserve"> </w:t>
        </w:r>
        <w:r w:rsidRPr="000E1A73">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1B6D7F" w14:textId="1A489B0A"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55" w:history="1">
        <w:r w:rsidRPr="000E1A73">
          <w:rPr>
            <w:rStyle w:val="a8"/>
            <w:rFonts w:hint="eastAsia"/>
            <w:b/>
            <w:noProof/>
          </w:rPr>
          <w:t xml:space="preserve">4.1 </w:t>
        </w:r>
        <w:r w:rsidRPr="000E1A73">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448A57" w14:textId="6D367E1A"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56" w:history="1">
        <w:r w:rsidRPr="000E1A73">
          <w:rPr>
            <w:rStyle w:val="a8"/>
            <w:rFonts w:hint="eastAsia"/>
            <w:b/>
            <w:noProof/>
          </w:rPr>
          <w:t xml:space="preserve">4.2 </w:t>
        </w:r>
        <w:r w:rsidRPr="000E1A73">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7BDFFC" w14:textId="6A8105D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57" w:history="1">
        <w:r w:rsidRPr="000E1A73">
          <w:rPr>
            <w:rStyle w:val="a8"/>
            <w:rFonts w:hint="eastAsia"/>
            <w:b/>
            <w:noProof/>
          </w:rPr>
          <w:t xml:space="preserve">4.2.1 </w:t>
        </w:r>
        <w:r w:rsidRPr="000E1A73">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B4C78C0" w14:textId="2392DD0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58" w:history="1">
        <w:r w:rsidRPr="000E1A73">
          <w:rPr>
            <w:rStyle w:val="a8"/>
            <w:rFonts w:hint="eastAsia"/>
            <w:b/>
            <w:noProof/>
          </w:rPr>
          <w:t xml:space="preserve">4.2.2 </w:t>
        </w:r>
        <w:r w:rsidRPr="000E1A73">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FC12C0D" w14:textId="1BD5DB19"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59" w:history="1">
        <w:r w:rsidRPr="000E1A73">
          <w:rPr>
            <w:rStyle w:val="a8"/>
            <w:rFonts w:hint="eastAsia"/>
            <w:b/>
            <w:noProof/>
          </w:rPr>
          <w:t xml:space="preserve">4.2.3 </w:t>
        </w:r>
        <w:r w:rsidRPr="000E1A73">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0C3CCF2" w14:textId="072BF3C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0" w:history="1">
        <w:r w:rsidRPr="000E1A73">
          <w:rPr>
            <w:rStyle w:val="a8"/>
            <w:rFonts w:hint="eastAsia"/>
            <w:b/>
            <w:noProof/>
          </w:rPr>
          <w:t xml:space="preserve">4.2.4 </w:t>
        </w:r>
        <w:r w:rsidRPr="000E1A73">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9A366C" w14:textId="0DC9BB36"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61" w:history="1">
        <w:r w:rsidRPr="000E1A73">
          <w:rPr>
            <w:rStyle w:val="a8"/>
            <w:rFonts w:hint="eastAsia"/>
            <w:b/>
            <w:noProof/>
          </w:rPr>
          <w:t xml:space="preserve">4.3 </w:t>
        </w:r>
        <w:r w:rsidRPr="000E1A73">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126888A" w14:textId="518EA13B"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62" w:history="1">
        <w:r w:rsidRPr="000E1A73">
          <w:rPr>
            <w:rStyle w:val="a8"/>
            <w:rFonts w:hint="eastAsia"/>
            <w:b/>
            <w:noProof/>
          </w:rPr>
          <w:t xml:space="preserve">4.4 </w:t>
        </w:r>
        <w:r w:rsidRPr="000E1A73">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E50FA45" w14:textId="219068A7"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3" w:history="1">
        <w:r w:rsidRPr="000E1A73">
          <w:rPr>
            <w:rStyle w:val="a8"/>
            <w:rFonts w:hint="eastAsia"/>
            <w:b/>
            <w:noProof/>
          </w:rPr>
          <w:t xml:space="preserve">4.4.1 </w:t>
        </w:r>
        <w:r w:rsidRPr="000E1A73">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9E3363" w14:textId="2297BF94"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4" w:history="1">
        <w:r w:rsidRPr="000E1A73">
          <w:rPr>
            <w:rStyle w:val="a8"/>
            <w:rFonts w:hint="eastAsia"/>
            <w:b/>
            <w:noProof/>
          </w:rPr>
          <w:t xml:space="preserve">4.4.2 </w:t>
        </w:r>
        <w:r w:rsidRPr="000E1A73">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261C6D" w14:textId="58D3B33A"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5" w:history="1">
        <w:r w:rsidRPr="000E1A73">
          <w:rPr>
            <w:rStyle w:val="a8"/>
            <w:rFonts w:hint="eastAsia"/>
            <w:b/>
            <w:noProof/>
          </w:rPr>
          <w:t xml:space="preserve">4.4.3 </w:t>
        </w:r>
        <w:r w:rsidRPr="000E1A73">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C1D7C08" w14:textId="3A702E3B"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6" w:history="1">
        <w:r w:rsidRPr="000E1A73">
          <w:rPr>
            <w:rStyle w:val="a8"/>
            <w:rFonts w:hint="eastAsia"/>
            <w:b/>
            <w:noProof/>
          </w:rPr>
          <w:t xml:space="preserve">4.4.4 </w:t>
        </w:r>
        <w:r w:rsidRPr="000E1A73">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22C111A" w14:textId="30B0357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7" w:history="1">
        <w:r w:rsidRPr="000E1A73">
          <w:rPr>
            <w:rStyle w:val="a8"/>
            <w:rFonts w:hint="eastAsia"/>
            <w:b/>
            <w:noProof/>
          </w:rPr>
          <w:t xml:space="preserve">4.4.5 </w:t>
        </w:r>
        <w:r w:rsidRPr="000E1A73">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F98F63F" w14:textId="43A2F70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8" w:history="1">
        <w:r w:rsidRPr="000E1A73">
          <w:rPr>
            <w:rStyle w:val="a8"/>
            <w:rFonts w:hint="eastAsia"/>
            <w:b/>
            <w:noProof/>
          </w:rPr>
          <w:t xml:space="preserve">4.4.6 </w:t>
        </w:r>
        <w:r w:rsidRPr="000E1A73">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A2BCCFE" w14:textId="1788C197"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69" w:history="1">
        <w:r w:rsidRPr="000E1A73">
          <w:rPr>
            <w:rStyle w:val="a8"/>
            <w:rFonts w:hint="eastAsia"/>
            <w:b/>
            <w:noProof/>
          </w:rPr>
          <w:t xml:space="preserve">4.4.7 </w:t>
        </w:r>
        <w:r w:rsidRPr="000E1A73">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63FAB9" w14:textId="2862B79A"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70" w:history="1">
        <w:r w:rsidRPr="000E1A73">
          <w:rPr>
            <w:rStyle w:val="a8"/>
            <w:rFonts w:hint="eastAsia"/>
            <w:b/>
            <w:noProof/>
          </w:rPr>
          <w:t xml:space="preserve">4.5 </w:t>
        </w:r>
        <w:r w:rsidRPr="000E1A73">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F966BDE" w14:textId="66FAF2A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71" w:history="1">
        <w:r w:rsidRPr="000E1A73">
          <w:rPr>
            <w:rStyle w:val="a8"/>
            <w:rFonts w:hint="eastAsia"/>
            <w:b/>
            <w:noProof/>
          </w:rPr>
          <w:t xml:space="preserve">4.5.1 </w:t>
        </w:r>
        <w:r w:rsidRPr="000E1A73">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B4E36A" w14:textId="2302B46E"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72" w:history="1">
        <w:r w:rsidRPr="000E1A73">
          <w:rPr>
            <w:rStyle w:val="a8"/>
            <w:rFonts w:hint="eastAsia"/>
            <w:b/>
            <w:noProof/>
          </w:rPr>
          <w:t xml:space="preserve">4.5.2 </w:t>
        </w:r>
        <w:r w:rsidRPr="000E1A73">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E852317" w14:textId="14D41D69"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73" w:history="1">
        <w:r w:rsidRPr="000E1A73">
          <w:rPr>
            <w:rStyle w:val="a8"/>
            <w:rFonts w:hint="eastAsia"/>
            <w:b/>
            <w:noProof/>
          </w:rPr>
          <w:t xml:space="preserve">4.5.3 </w:t>
        </w:r>
        <w:r w:rsidRPr="000E1A73">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49FEB12" w14:textId="449EB52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74" w:history="1">
        <w:r w:rsidRPr="000E1A73">
          <w:rPr>
            <w:rStyle w:val="a8"/>
            <w:rFonts w:hint="eastAsia"/>
            <w:b/>
            <w:noProof/>
          </w:rPr>
          <w:t xml:space="preserve">4.5.4 </w:t>
        </w:r>
        <w:r w:rsidRPr="000E1A73">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09D07B" w14:textId="54E75BAF"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75" w:history="1">
        <w:r w:rsidRPr="000E1A73">
          <w:rPr>
            <w:rStyle w:val="a8"/>
            <w:rFonts w:hint="eastAsia"/>
            <w:b/>
            <w:noProof/>
          </w:rPr>
          <w:t xml:space="preserve">4.6 </w:t>
        </w:r>
        <w:r w:rsidRPr="000E1A73">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18FC856" w14:textId="20919E38"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376" w:history="1">
        <w:r w:rsidRPr="000E1A73">
          <w:rPr>
            <w:rStyle w:val="a8"/>
            <w:rFonts w:hint="eastAsia"/>
            <w:b/>
            <w:noProof/>
          </w:rPr>
          <w:t>第五章</w:t>
        </w:r>
        <w:r w:rsidRPr="000E1A73">
          <w:rPr>
            <w:rStyle w:val="a8"/>
            <w:rFonts w:hint="eastAsia"/>
            <w:b/>
            <w:noProof/>
          </w:rPr>
          <w:t xml:space="preserve"> </w:t>
        </w:r>
        <w:r w:rsidRPr="000E1A73">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4057A49" w14:textId="0B00DE88"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77" w:history="1">
        <w:r w:rsidRPr="000E1A73">
          <w:rPr>
            <w:rStyle w:val="a8"/>
            <w:rFonts w:hint="eastAsia"/>
            <w:b/>
            <w:noProof/>
          </w:rPr>
          <w:t xml:space="preserve">5.1 </w:t>
        </w:r>
        <w:r w:rsidRPr="000E1A73">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13123B4" w14:textId="48D640BD"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78" w:history="1">
        <w:r w:rsidRPr="000E1A73">
          <w:rPr>
            <w:rStyle w:val="a8"/>
            <w:rFonts w:hint="eastAsia"/>
            <w:b/>
            <w:noProof/>
          </w:rPr>
          <w:t xml:space="preserve">5.2 </w:t>
        </w:r>
        <w:r w:rsidRPr="000E1A73">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5337A6C" w14:textId="33D2F3A3"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79" w:history="1">
        <w:r w:rsidRPr="000E1A73">
          <w:rPr>
            <w:rStyle w:val="a8"/>
            <w:rFonts w:hint="eastAsia"/>
            <w:b/>
            <w:noProof/>
          </w:rPr>
          <w:t xml:space="preserve">5.3 </w:t>
        </w:r>
        <w:r w:rsidRPr="000E1A73">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2EC4664" w14:textId="3A96077C"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80" w:history="1">
        <w:r w:rsidRPr="000E1A73">
          <w:rPr>
            <w:rStyle w:val="a8"/>
            <w:rFonts w:hint="eastAsia"/>
            <w:b/>
            <w:noProof/>
          </w:rPr>
          <w:t xml:space="preserve">5.4 </w:t>
        </w:r>
        <w:r w:rsidRPr="000E1A73">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D555D44" w14:textId="1971A75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81" w:history="1">
        <w:r w:rsidRPr="000E1A73">
          <w:rPr>
            <w:rStyle w:val="a8"/>
            <w:rFonts w:hint="eastAsia"/>
            <w:b/>
            <w:noProof/>
          </w:rPr>
          <w:t xml:space="preserve">5.4.1 </w:t>
        </w:r>
        <w:r w:rsidRPr="000E1A73">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E7EC1D" w14:textId="37D528D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82" w:history="1">
        <w:r w:rsidRPr="000E1A73">
          <w:rPr>
            <w:rStyle w:val="a8"/>
            <w:rFonts w:hint="eastAsia"/>
            <w:b/>
            <w:noProof/>
          </w:rPr>
          <w:t xml:space="preserve">5.4.2 </w:t>
        </w:r>
        <w:r w:rsidRPr="000E1A73">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5A22D3" w14:textId="2A70068E"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83" w:history="1">
        <w:r w:rsidRPr="000E1A73">
          <w:rPr>
            <w:rStyle w:val="a8"/>
            <w:rFonts w:hint="eastAsia"/>
            <w:b/>
            <w:noProof/>
          </w:rPr>
          <w:t xml:space="preserve">5.5 </w:t>
        </w:r>
        <w:r w:rsidRPr="000E1A73">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F6D017" w14:textId="052578CB"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84" w:history="1">
        <w:r w:rsidRPr="000E1A73">
          <w:rPr>
            <w:rStyle w:val="a8"/>
            <w:rFonts w:hint="eastAsia"/>
            <w:b/>
            <w:noProof/>
          </w:rPr>
          <w:t xml:space="preserve">5.5.1 </w:t>
        </w:r>
        <w:r w:rsidRPr="000E1A73">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59A0195" w14:textId="1E5100E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85" w:history="1">
        <w:r w:rsidRPr="000E1A73">
          <w:rPr>
            <w:rStyle w:val="a8"/>
            <w:rFonts w:hint="eastAsia"/>
            <w:b/>
            <w:noProof/>
          </w:rPr>
          <w:t xml:space="preserve">5.5.2 </w:t>
        </w:r>
        <w:r w:rsidRPr="000E1A73">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03B9B74" w14:textId="7B21DAFE"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86" w:history="1">
        <w:r w:rsidRPr="000E1A73">
          <w:rPr>
            <w:rStyle w:val="a8"/>
            <w:rFonts w:hint="eastAsia"/>
            <w:b/>
            <w:noProof/>
          </w:rPr>
          <w:t xml:space="preserve">5.5.3 </w:t>
        </w:r>
        <w:r w:rsidRPr="000E1A73">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9C78163" w14:textId="609DEA9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87" w:history="1">
        <w:r w:rsidRPr="000E1A73">
          <w:rPr>
            <w:rStyle w:val="a8"/>
            <w:rFonts w:hint="eastAsia"/>
            <w:b/>
            <w:noProof/>
          </w:rPr>
          <w:t xml:space="preserve">5.5.4 </w:t>
        </w:r>
        <w:r w:rsidRPr="000E1A73">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5BBA168" w14:textId="255ABE98"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88" w:history="1">
        <w:r w:rsidRPr="000E1A73">
          <w:rPr>
            <w:rStyle w:val="a8"/>
            <w:rFonts w:hint="eastAsia"/>
            <w:b/>
            <w:noProof/>
          </w:rPr>
          <w:t xml:space="preserve">5.6 </w:t>
        </w:r>
        <w:r w:rsidRPr="000E1A73">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A2C0918" w14:textId="53357599"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89" w:history="1">
        <w:r w:rsidRPr="000E1A73">
          <w:rPr>
            <w:rStyle w:val="a8"/>
            <w:rFonts w:hint="eastAsia"/>
            <w:b/>
            <w:noProof/>
          </w:rPr>
          <w:t xml:space="preserve">5.6.1 </w:t>
        </w:r>
        <w:r w:rsidRPr="000E1A73">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65B05D" w14:textId="5EDD7EF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90" w:history="1">
        <w:r w:rsidRPr="000E1A73">
          <w:rPr>
            <w:rStyle w:val="a8"/>
            <w:rFonts w:hint="eastAsia"/>
            <w:b/>
            <w:noProof/>
          </w:rPr>
          <w:t xml:space="preserve">5.6.2 </w:t>
        </w:r>
        <w:r w:rsidRPr="000E1A73">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2BC709" w14:textId="4E5C255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91" w:history="1">
        <w:r w:rsidRPr="000E1A73">
          <w:rPr>
            <w:rStyle w:val="a8"/>
            <w:rFonts w:hint="eastAsia"/>
            <w:b/>
            <w:noProof/>
          </w:rPr>
          <w:t xml:space="preserve">5.6.3 </w:t>
        </w:r>
        <w:r w:rsidRPr="000E1A73">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87F89A6" w14:textId="5A6450A8"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92" w:history="1">
        <w:r w:rsidRPr="000E1A73">
          <w:rPr>
            <w:rStyle w:val="a8"/>
            <w:rFonts w:hint="eastAsia"/>
            <w:b/>
            <w:noProof/>
          </w:rPr>
          <w:t xml:space="preserve">5.7 </w:t>
        </w:r>
        <w:r w:rsidRPr="000E1A73">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D075ED" w14:textId="53C3C58C"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93" w:history="1">
        <w:r w:rsidRPr="000E1A73">
          <w:rPr>
            <w:rStyle w:val="a8"/>
            <w:rFonts w:hint="eastAsia"/>
            <w:b/>
            <w:noProof/>
          </w:rPr>
          <w:t xml:space="preserve">5.8 </w:t>
        </w:r>
        <w:r w:rsidRPr="000E1A73">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B48F006" w14:textId="442194EC"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394" w:history="1">
        <w:r w:rsidRPr="000E1A73">
          <w:rPr>
            <w:rStyle w:val="a8"/>
            <w:rFonts w:hint="eastAsia"/>
            <w:b/>
            <w:noProof/>
          </w:rPr>
          <w:t xml:space="preserve">5.9 </w:t>
        </w:r>
        <w:r w:rsidRPr="000E1A73">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2CD173" w14:textId="5A6BF15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95" w:history="1">
        <w:r w:rsidRPr="000E1A73">
          <w:rPr>
            <w:rStyle w:val="a8"/>
            <w:rFonts w:hint="eastAsia"/>
            <w:b/>
            <w:noProof/>
          </w:rPr>
          <w:t xml:space="preserve">5.9.1 </w:t>
        </w:r>
        <w:r w:rsidRPr="000E1A73">
          <w:rPr>
            <w:rStyle w:val="a8"/>
            <w:rFonts w:hint="eastAsia"/>
            <w:b/>
            <w:noProof/>
          </w:rPr>
          <w:t>用户表</w:t>
        </w:r>
        <w:r w:rsidRPr="000E1A73">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6BF640" w14:textId="221F2129"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96" w:history="1">
        <w:r w:rsidRPr="000E1A73">
          <w:rPr>
            <w:rStyle w:val="a8"/>
            <w:rFonts w:hint="eastAsia"/>
            <w:b/>
            <w:noProof/>
          </w:rPr>
          <w:t xml:space="preserve">5.9.2 </w:t>
        </w:r>
        <w:r w:rsidRPr="000E1A73">
          <w:rPr>
            <w:rStyle w:val="a8"/>
            <w:rFonts w:hint="eastAsia"/>
            <w:b/>
            <w:noProof/>
          </w:rPr>
          <w:t>角色表</w:t>
        </w:r>
        <w:r w:rsidRPr="000E1A73">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D2EE68" w14:textId="248ECFA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97" w:history="1">
        <w:r w:rsidRPr="000E1A73">
          <w:rPr>
            <w:rStyle w:val="a8"/>
            <w:rFonts w:hint="eastAsia"/>
            <w:b/>
            <w:noProof/>
          </w:rPr>
          <w:t xml:space="preserve">5.9.3 </w:t>
        </w:r>
        <w:r w:rsidRPr="000E1A73">
          <w:rPr>
            <w:rStyle w:val="a8"/>
            <w:rFonts w:hint="eastAsia"/>
            <w:b/>
            <w:noProof/>
          </w:rPr>
          <w:t>用户角色关联表</w:t>
        </w:r>
        <w:r w:rsidRPr="000E1A73">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91100F9" w14:textId="07500FEF"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98" w:history="1">
        <w:r w:rsidRPr="000E1A73">
          <w:rPr>
            <w:rStyle w:val="a8"/>
            <w:rFonts w:hint="eastAsia"/>
            <w:b/>
            <w:noProof/>
          </w:rPr>
          <w:t xml:space="preserve">5.9.4 </w:t>
        </w:r>
        <w:r w:rsidRPr="000E1A73">
          <w:rPr>
            <w:rStyle w:val="a8"/>
            <w:rFonts w:hint="eastAsia"/>
            <w:b/>
            <w:noProof/>
          </w:rPr>
          <w:t>物料主数据表</w:t>
        </w:r>
        <w:r w:rsidRPr="000E1A73">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C5F073A" w14:textId="3A98072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399" w:history="1">
        <w:r w:rsidRPr="000E1A73">
          <w:rPr>
            <w:rStyle w:val="a8"/>
            <w:rFonts w:hint="eastAsia"/>
            <w:b/>
            <w:noProof/>
          </w:rPr>
          <w:t xml:space="preserve">5.9.5 </w:t>
        </w:r>
        <w:r w:rsidRPr="000E1A73">
          <w:rPr>
            <w:rStyle w:val="a8"/>
            <w:rFonts w:hint="eastAsia"/>
            <w:b/>
            <w:noProof/>
          </w:rPr>
          <w:t>仓库表</w:t>
        </w:r>
        <w:r w:rsidRPr="000E1A73">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4A533CF" w14:textId="071DD07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00" w:history="1">
        <w:r w:rsidRPr="000E1A73">
          <w:rPr>
            <w:rStyle w:val="a8"/>
            <w:rFonts w:hint="eastAsia"/>
            <w:b/>
            <w:noProof/>
          </w:rPr>
          <w:t xml:space="preserve">5.9.6 </w:t>
        </w:r>
        <w:r w:rsidRPr="000E1A73">
          <w:rPr>
            <w:rStyle w:val="a8"/>
            <w:rFonts w:hint="eastAsia"/>
            <w:b/>
            <w:noProof/>
          </w:rPr>
          <w:t>库存批次表</w:t>
        </w:r>
        <w:r w:rsidRPr="000E1A73">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0C149DE" w14:textId="21B5D01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01" w:history="1">
        <w:r w:rsidRPr="000E1A73">
          <w:rPr>
            <w:rStyle w:val="a8"/>
            <w:rFonts w:hint="eastAsia"/>
            <w:b/>
            <w:noProof/>
          </w:rPr>
          <w:t xml:space="preserve">5.9.7 </w:t>
        </w:r>
        <w:r w:rsidRPr="000E1A73">
          <w:rPr>
            <w:rStyle w:val="a8"/>
            <w:rFonts w:hint="eastAsia"/>
            <w:b/>
            <w:noProof/>
          </w:rPr>
          <w:t>库存流水表</w:t>
        </w:r>
        <w:r w:rsidRPr="000E1A73">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23B8FEF" w14:textId="1599487F"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02" w:history="1">
        <w:r w:rsidRPr="000E1A73">
          <w:rPr>
            <w:rStyle w:val="a8"/>
            <w:rFonts w:hint="eastAsia"/>
            <w:b/>
            <w:noProof/>
          </w:rPr>
          <w:t xml:space="preserve">5.9.8 </w:t>
        </w:r>
        <w:r w:rsidRPr="000E1A73">
          <w:rPr>
            <w:rStyle w:val="a8"/>
            <w:rFonts w:hint="eastAsia"/>
            <w:b/>
            <w:noProof/>
          </w:rPr>
          <w:t>应用注册表</w:t>
        </w:r>
        <w:r w:rsidRPr="000E1A73">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20D85D6" w14:textId="0686A654"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03" w:history="1">
        <w:r w:rsidRPr="000E1A73">
          <w:rPr>
            <w:rStyle w:val="a8"/>
            <w:rFonts w:hint="eastAsia"/>
            <w:b/>
            <w:noProof/>
          </w:rPr>
          <w:t xml:space="preserve">5.9.9 </w:t>
        </w:r>
        <w:r w:rsidRPr="000E1A73">
          <w:rPr>
            <w:rStyle w:val="a8"/>
            <w:rFonts w:hint="eastAsia"/>
            <w:b/>
            <w:noProof/>
          </w:rPr>
          <w:t>流程实例表</w:t>
        </w:r>
        <w:r w:rsidRPr="000E1A73">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BD43D8E" w14:textId="1445968E"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04" w:history="1">
        <w:r w:rsidRPr="000E1A73">
          <w:rPr>
            <w:rStyle w:val="a8"/>
            <w:rFonts w:hint="eastAsia"/>
            <w:b/>
            <w:noProof/>
          </w:rPr>
          <w:t xml:space="preserve">5.9.10 </w:t>
        </w:r>
        <w:r w:rsidRPr="000E1A73">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4A501F" w14:textId="37859B6A"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05" w:history="1">
        <w:r w:rsidRPr="000E1A73">
          <w:rPr>
            <w:rStyle w:val="a8"/>
            <w:rFonts w:hint="eastAsia"/>
            <w:b/>
            <w:noProof/>
          </w:rPr>
          <w:t xml:space="preserve">5.10 </w:t>
        </w:r>
        <w:r w:rsidRPr="000E1A73">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5F07F71" w14:textId="17AE73AE"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406" w:history="1">
        <w:r w:rsidRPr="000E1A73">
          <w:rPr>
            <w:rStyle w:val="a8"/>
            <w:rFonts w:hint="eastAsia"/>
            <w:b/>
            <w:noProof/>
          </w:rPr>
          <w:t>第六章</w:t>
        </w:r>
        <w:r w:rsidRPr="000E1A73">
          <w:rPr>
            <w:rStyle w:val="a8"/>
            <w:rFonts w:hint="eastAsia"/>
            <w:b/>
            <w:noProof/>
          </w:rPr>
          <w:t xml:space="preserve"> </w:t>
        </w:r>
        <w:r w:rsidRPr="000E1A73">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655E526" w14:textId="6C774877"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07" w:history="1">
        <w:r w:rsidRPr="000E1A73">
          <w:rPr>
            <w:rStyle w:val="a8"/>
            <w:rFonts w:hint="eastAsia"/>
            <w:b/>
            <w:noProof/>
          </w:rPr>
          <w:t xml:space="preserve">6.1 </w:t>
        </w:r>
        <w:r w:rsidRPr="000E1A73">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844A724" w14:textId="789C35A4"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08" w:history="1">
        <w:r w:rsidRPr="000E1A73">
          <w:rPr>
            <w:rStyle w:val="a8"/>
            <w:rFonts w:hint="eastAsia"/>
            <w:b/>
            <w:noProof/>
          </w:rPr>
          <w:t xml:space="preserve">6.2 </w:t>
        </w:r>
        <w:r w:rsidRPr="000E1A73">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CCCDCBB" w14:textId="19FFCA23"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09" w:history="1">
        <w:r w:rsidRPr="000E1A73">
          <w:rPr>
            <w:rStyle w:val="a8"/>
            <w:rFonts w:hint="eastAsia"/>
            <w:b/>
            <w:noProof/>
          </w:rPr>
          <w:t xml:space="preserve">6.2.1 </w:t>
        </w:r>
        <w:r w:rsidRPr="000E1A73">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A3CC4CD" w14:textId="12F847EA"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0" w:history="1">
        <w:r w:rsidRPr="000E1A73">
          <w:rPr>
            <w:rStyle w:val="a8"/>
            <w:rFonts w:hint="eastAsia"/>
            <w:b/>
            <w:noProof/>
          </w:rPr>
          <w:t xml:space="preserve">6.2.2 </w:t>
        </w:r>
        <w:r w:rsidRPr="000E1A73">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856E8A2" w14:textId="3F0BA147"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1" w:history="1">
        <w:r w:rsidRPr="000E1A73">
          <w:rPr>
            <w:rStyle w:val="a8"/>
            <w:rFonts w:hint="eastAsia"/>
            <w:b/>
            <w:noProof/>
          </w:rPr>
          <w:t xml:space="preserve">6.2.3 </w:t>
        </w:r>
        <w:r w:rsidRPr="000E1A73">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9274195" w14:textId="226B1F59"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2" w:history="1">
        <w:r w:rsidRPr="000E1A73">
          <w:rPr>
            <w:rStyle w:val="a8"/>
            <w:rFonts w:hint="eastAsia"/>
            <w:b/>
            <w:noProof/>
          </w:rPr>
          <w:t xml:space="preserve">6.2.4 </w:t>
        </w:r>
        <w:r w:rsidRPr="000E1A73">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0BA37B" w14:textId="0F96401F"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3" w:history="1">
        <w:r w:rsidRPr="000E1A73">
          <w:rPr>
            <w:rStyle w:val="a8"/>
            <w:rFonts w:hint="eastAsia"/>
            <w:b/>
            <w:noProof/>
          </w:rPr>
          <w:t xml:space="preserve">6.2.5 </w:t>
        </w:r>
        <w:r w:rsidRPr="000E1A73">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38B81EB" w14:textId="701CF80B"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4" w:history="1">
        <w:r w:rsidRPr="000E1A73">
          <w:rPr>
            <w:rStyle w:val="a8"/>
            <w:rFonts w:hint="eastAsia"/>
            <w:b/>
            <w:noProof/>
          </w:rPr>
          <w:t xml:space="preserve">6.2.6 </w:t>
        </w:r>
        <w:r w:rsidRPr="000E1A73">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A040537" w14:textId="0E5FF696"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15" w:history="1">
        <w:r w:rsidRPr="000E1A73">
          <w:rPr>
            <w:rStyle w:val="a8"/>
            <w:rFonts w:hint="eastAsia"/>
            <w:b/>
            <w:noProof/>
          </w:rPr>
          <w:t xml:space="preserve">6.3 </w:t>
        </w:r>
        <w:r w:rsidRPr="000E1A73">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748D795" w14:textId="5E29FD6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6" w:history="1">
        <w:r w:rsidRPr="000E1A73">
          <w:rPr>
            <w:rStyle w:val="a8"/>
            <w:rFonts w:hint="eastAsia"/>
            <w:b/>
            <w:noProof/>
          </w:rPr>
          <w:t xml:space="preserve">6.3.1 </w:t>
        </w:r>
        <w:r w:rsidRPr="000E1A73">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0836FB5" w14:textId="622BD57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7" w:history="1">
        <w:r w:rsidRPr="000E1A73">
          <w:rPr>
            <w:rStyle w:val="a8"/>
            <w:rFonts w:hint="eastAsia"/>
            <w:b/>
            <w:noProof/>
          </w:rPr>
          <w:t xml:space="preserve">6.3.2 </w:t>
        </w:r>
        <w:r w:rsidRPr="000E1A73">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D6140E8" w14:textId="692BFD5C"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8" w:history="1">
        <w:r w:rsidRPr="000E1A73">
          <w:rPr>
            <w:rStyle w:val="a8"/>
            <w:rFonts w:hint="eastAsia"/>
            <w:b/>
            <w:noProof/>
          </w:rPr>
          <w:t xml:space="preserve">6.3.3 </w:t>
        </w:r>
        <w:r w:rsidRPr="000E1A73">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703C910" w14:textId="39D2864B"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19" w:history="1">
        <w:r w:rsidRPr="000E1A73">
          <w:rPr>
            <w:rStyle w:val="a8"/>
            <w:rFonts w:hint="eastAsia"/>
            <w:b/>
            <w:noProof/>
          </w:rPr>
          <w:t xml:space="preserve">6.3.4 </w:t>
        </w:r>
        <w:r w:rsidRPr="000E1A73">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456147" w14:textId="55033CB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0" w:history="1">
        <w:r w:rsidRPr="000E1A73">
          <w:rPr>
            <w:rStyle w:val="a8"/>
            <w:rFonts w:hint="eastAsia"/>
            <w:b/>
            <w:noProof/>
          </w:rPr>
          <w:t xml:space="preserve">6.3.5 </w:t>
        </w:r>
        <w:r w:rsidRPr="000E1A73">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BB19AF0" w14:textId="3209D137"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1" w:history="1">
        <w:r w:rsidRPr="000E1A73">
          <w:rPr>
            <w:rStyle w:val="a8"/>
            <w:rFonts w:hint="eastAsia"/>
            <w:b/>
            <w:noProof/>
          </w:rPr>
          <w:t xml:space="preserve">6.3.6 </w:t>
        </w:r>
        <w:r w:rsidRPr="000E1A73">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791C13A" w14:textId="0A89C63E"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2" w:history="1">
        <w:r w:rsidRPr="000E1A73">
          <w:rPr>
            <w:rStyle w:val="a8"/>
            <w:rFonts w:hint="eastAsia"/>
            <w:b/>
            <w:noProof/>
          </w:rPr>
          <w:t xml:space="preserve">6.3.7 </w:t>
        </w:r>
        <w:r w:rsidRPr="000E1A73">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AEB852" w14:textId="6C4F56B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23" w:history="1">
        <w:r w:rsidRPr="000E1A73">
          <w:rPr>
            <w:rStyle w:val="a8"/>
            <w:rFonts w:hint="eastAsia"/>
            <w:b/>
            <w:noProof/>
          </w:rPr>
          <w:t xml:space="preserve">6.4 </w:t>
        </w:r>
        <w:r w:rsidRPr="000E1A73">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2E1EAFE" w14:textId="4851E97B"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4" w:history="1">
        <w:r w:rsidRPr="000E1A73">
          <w:rPr>
            <w:rStyle w:val="a8"/>
            <w:rFonts w:hint="eastAsia"/>
            <w:b/>
            <w:noProof/>
          </w:rPr>
          <w:t xml:space="preserve">6.4.1 </w:t>
        </w:r>
        <w:r w:rsidRPr="000E1A73">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000FDDE" w14:textId="33E48F7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5" w:history="1">
        <w:r w:rsidRPr="000E1A73">
          <w:rPr>
            <w:rStyle w:val="a8"/>
            <w:rFonts w:hint="eastAsia"/>
            <w:b/>
            <w:noProof/>
          </w:rPr>
          <w:t xml:space="preserve">6.4.2 </w:t>
        </w:r>
        <w:r w:rsidRPr="000E1A73">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118278F" w14:textId="122D1829"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6" w:history="1">
        <w:r w:rsidRPr="000E1A73">
          <w:rPr>
            <w:rStyle w:val="a8"/>
            <w:rFonts w:hint="eastAsia"/>
            <w:b/>
            <w:noProof/>
          </w:rPr>
          <w:t xml:space="preserve">6.4.3 </w:t>
        </w:r>
        <w:r w:rsidRPr="000E1A73">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B260BB" w14:textId="371A678D"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7" w:history="1">
        <w:r w:rsidRPr="000E1A73">
          <w:rPr>
            <w:rStyle w:val="a8"/>
            <w:rFonts w:hint="eastAsia"/>
            <w:b/>
            <w:noProof/>
          </w:rPr>
          <w:t xml:space="preserve">6.4.4 </w:t>
        </w:r>
        <w:r w:rsidRPr="000E1A73">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435C038" w14:textId="1D8618F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8" w:history="1">
        <w:r w:rsidRPr="000E1A73">
          <w:rPr>
            <w:rStyle w:val="a8"/>
            <w:rFonts w:hint="eastAsia"/>
            <w:b/>
            <w:noProof/>
          </w:rPr>
          <w:t xml:space="preserve">6.4.5 </w:t>
        </w:r>
        <w:r w:rsidRPr="000E1A73">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D1C1FD3" w14:textId="54151D9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29" w:history="1">
        <w:r w:rsidRPr="000E1A73">
          <w:rPr>
            <w:rStyle w:val="a8"/>
            <w:rFonts w:hint="eastAsia"/>
            <w:b/>
            <w:noProof/>
          </w:rPr>
          <w:t xml:space="preserve">6.4.6 </w:t>
        </w:r>
        <w:r w:rsidRPr="000E1A73">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AFDC8AE" w14:textId="6C148BBD"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30" w:history="1">
        <w:r w:rsidRPr="000E1A73">
          <w:rPr>
            <w:rStyle w:val="a8"/>
            <w:rFonts w:hint="eastAsia"/>
            <w:b/>
            <w:noProof/>
          </w:rPr>
          <w:t xml:space="preserve">6.5 </w:t>
        </w:r>
        <w:r w:rsidRPr="000E1A73">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5088BB0" w14:textId="56A7026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31" w:history="1">
        <w:r w:rsidRPr="000E1A73">
          <w:rPr>
            <w:rStyle w:val="a8"/>
            <w:rFonts w:hint="eastAsia"/>
            <w:b/>
            <w:noProof/>
          </w:rPr>
          <w:t xml:space="preserve">6.5.1 </w:t>
        </w:r>
        <w:r w:rsidRPr="000E1A73">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3E39590" w14:textId="04E8D842"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32" w:history="1">
        <w:r w:rsidRPr="000E1A73">
          <w:rPr>
            <w:rStyle w:val="a8"/>
            <w:rFonts w:hint="eastAsia"/>
            <w:b/>
            <w:noProof/>
          </w:rPr>
          <w:t xml:space="preserve">6.5.2 </w:t>
        </w:r>
        <w:r w:rsidRPr="000E1A73">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CED78C0" w14:textId="38CCD261"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33" w:history="1">
        <w:r w:rsidRPr="000E1A73">
          <w:rPr>
            <w:rStyle w:val="a8"/>
            <w:rFonts w:hint="eastAsia"/>
            <w:b/>
            <w:noProof/>
          </w:rPr>
          <w:t xml:space="preserve">6.5.3 </w:t>
        </w:r>
        <w:r w:rsidRPr="000E1A73">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D3E2381" w14:textId="02A6A8E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34" w:history="1">
        <w:r w:rsidRPr="000E1A73">
          <w:rPr>
            <w:rStyle w:val="a8"/>
            <w:rFonts w:hint="eastAsia"/>
            <w:b/>
            <w:noProof/>
          </w:rPr>
          <w:t xml:space="preserve">6.5.4 </w:t>
        </w:r>
        <w:r w:rsidRPr="000E1A73">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E51030" w14:textId="7EB1BE9D"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35" w:history="1">
        <w:r w:rsidRPr="000E1A73">
          <w:rPr>
            <w:rStyle w:val="a8"/>
            <w:rFonts w:hint="eastAsia"/>
            <w:b/>
            <w:noProof/>
          </w:rPr>
          <w:t xml:space="preserve">6.5.5 </w:t>
        </w:r>
        <w:r w:rsidRPr="000E1A73">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AAD2E3" w14:textId="5556703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36" w:history="1">
        <w:r w:rsidRPr="000E1A73">
          <w:rPr>
            <w:rStyle w:val="a8"/>
            <w:rFonts w:hint="eastAsia"/>
            <w:b/>
            <w:noProof/>
          </w:rPr>
          <w:t xml:space="preserve">6.5.6 </w:t>
        </w:r>
        <w:r w:rsidRPr="000E1A73">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56912F3" w14:textId="7A50F575"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37" w:history="1">
        <w:r w:rsidRPr="000E1A73">
          <w:rPr>
            <w:rStyle w:val="a8"/>
            <w:rFonts w:hint="eastAsia"/>
            <w:b/>
            <w:noProof/>
          </w:rPr>
          <w:t xml:space="preserve">6.6 </w:t>
        </w:r>
        <w:r w:rsidRPr="000E1A73">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B08CEDE" w14:textId="184AE635"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438" w:history="1">
        <w:r w:rsidRPr="000E1A73">
          <w:rPr>
            <w:rStyle w:val="a8"/>
            <w:rFonts w:hint="eastAsia"/>
            <w:b/>
            <w:noProof/>
          </w:rPr>
          <w:t>第七章</w:t>
        </w:r>
        <w:r w:rsidRPr="000E1A73">
          <w:rPr>
            <w:rStyle w:val="a8"/>
            <w:rFonts w:hint="eastAsia"/>
            <w:b/>
            <w:noProof/>
          </w:rPr>
          <w:t xml:space="preserve"> </w:t>
        </w:r>
        <w:r w:rsidRPr="000E1A73">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BF4E547" w14:textId="7E433792"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39" w:history="1">
        <w:r w:rsidRPr="000E1A73">
          <w:rPr>
            <w:rStyle w:val="a8"/>
            <w:rFonts w:hint="eastAsia"/>
            <w:b/>
            <w:noProof/>
          </w:rPr>
          <w:t xml:space="preserve">7.1 </w:t>
        </w:r>
        <w:r w:rsidRPr="000E1A73">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D0CAB55" w14:textId="6FF9234D"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40" w:history="1">
        <w:r w:rsidRPr="000E1A73">
          <w:rPr>
            <w:rStyle w:val="a8"/>
            <w:rFonts w:hint="eastAsia"/>
            <w:b/>
            <w:noProof/>
          </w:rPr>
          <w:t xml:space="preserve">7.2 </w:t>
        </w:r>
        <w:r w:rsidRPr="000E1A73">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A15D437" w14:textId="091EE473"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41" w:history="1">
        <w:r w:rsidRPr="000E1A73">
          <w:rPr>
            <w:rStyle w:val="a8"/>
            <w:rFonts w:hint="eastAsia"/>
            <w:b/>
            <w:noProof/>
          </w:rPr>
          <w:t xml:space="preserve">7.3 </w:t>
        </w:r>
        <w:r w:rsidRPr="000E1A73">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27B10E1" w14:textId="7ADCFC95"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42" w:history="1">
        <w:r w:rsidRPr="000E1A73">
          <w:rPr>
            <w:rStyle w:val="a8"/>
            <w:rFonts w:hint="eastAsia"/>
            <w:b/>
            <w:noProof/>
          </w:rPr>
          <w:t xml:space="preserve">7.3.1 </w:t>
        </w:r>
        <w:r w:rsidRPr="000E1A73">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36BD9" w14:textId="56905E9D"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43" w:history="1">
        <w:r w:rsidRPr="000E1A73">
          <w:rPr>
            <w:rStyle w:val="a8"/>
            <w:rFonts w:hint="eastAsia"/>
            <w:b/>
            <w:noProof/>
          </w:rPr>
          <w:t xml:space="preserve">7.3.2 </w:t>
        </w:r>
        <w:r w:rsidRPr="000E1A73">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8D0AB8" w14:textId="1089C154"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44" w:history="1">
        <w:r w:rsidRPr="000E1A73">
          <w:rPr>
            <w:rStyle w:val="a8"/>
            <w:rFonts w:hint="eastAsia"/>
            <w:b/>
            <w:noProof/>
          </w:rPr>
          <w:t xml:space="preserve">7.4 </w:t>
        </w:r>
        <w:r w:rsidRPr="000E1A73">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4E11919" w14:textId="64E358AA"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45" w:history="1">
        <w:r w:rsidRPr="000E1A73">
          <w:rPr>
            <w:rStyle w:val="a8"/>
            <w:rFonts w:hint="eastAsia"/>
            <w:b/>
            <w:noProof/>
          </w:rPr>
          <w:t xml:space="preserve">7.4.1 </w:t>
        </w:r>
        <w:r w:rsidRPr="000E1A73">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A8CAF45" w14:textId="629A130F"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46" w:history="1">
        <w:r w:rsidRPr="000E1A73">
          <w:rPr>
            <w:rStyle w:val="a8"/>
            <w:rFonts w:hint="eastAsia"/>
            <w:b/>
            <w:noProof/>
          </w:rPr>
          <w:t xml:space="preserve">7.4.2 </w:t>
        </w:r>
        <w:r w:rsidRPr="000E1A73">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22CC614" w14:textId="05EAECC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47" w:history="1">
        <w:r w:rsidRPr="000E1A73">
          <w:rPr>
            <w:rStyle w:val="a8"/>
            <w:rFonts w:hint="eastAsia"/>
            <w:b/>
            <w:noProof/>
          </w:rPr>
          <w:t xml:space="preserve">7.4.3 </w:t>
        </w:r>
        <w:r w:rsidRPr="000E1A73">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AB7C934" w14:textId="776DE1AB"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48" w:history="1">
        <w:r w:rsidRPr="000E1A73">
          <w:rPr>
            <w:rStyle w:val="a8"/>
            <w:rFonts w:hint="eastAsia"/>
            <w:b/>
            <w:noProof/>
          </w:rPr>
          <w:t xml:space="preserve">7.4.4 </w:t>
        </w:r>
        <w:r w:rsidRPr="000E1A73">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7AEA4DD" w14:textId="772FEBBA"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49" w:history="1">
        <w:r w:rsidRPr="000E1A73">
          <w:rPr>
            <w:rStyle w:val="a8"/>
            <w:rFonts w:hint="eastAsia"/>
            <w:b/>
            <w:noProof/>
          </w:rPr>
          <w:t xml:space="preserve">7.5 </w:t>
        </w:r>
        <w:r w:rsidRPr="000E1A73">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F76503" w14:textId="52BDB4F3"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50" w:history="1">
        <w:r w:rsidRPr="000E1A73">
          <w:rPr>
            <w:rStyle w:val="a8"/>
            <w:rFonts w:hint="eastAsia"/>
            <w:b/>
            <w:noProof/>
          </w:rPr>
          <w:t xml:space="preserve">7.5.1 </w:t>
        </w:r>
        <w:r w:rsidRPr="000E1A73">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AEAFCCF" w14:textId="20914E48"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51" w:history="1">
        <w:r w:rsidRPr="000E1A73">
          <w:rPr>
            <w:rStyle w:val="a8"/>
            <w:rFonts w:hint="eastAsia"/>
            <w:b/>
            <w:noProof/>
          </w:rPr>
          <w:t xml:space="preserve">7.5.2 </w:t>
        </w:r>
        <w:r w:rsidRPr="000E1A73">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3F14713" w14:textId="7EDB667D"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52" w:history="1">
        <w:r w:rsidRPr="000E1A73">
          <w:rPr>
            <w:rStyle w:val="a8"/>
            <w:rFonts w:hint="eastAsia"/>
            <w:b/>
            <w:noProof/>
          </w:rPr>
          <w:t xml:space="preserve">7.5.3 </w:t>
        </w:r>
        <w:r w:rsidRPr="000E1A73">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A406E62" w14:textId="57C822B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53" w:history="1">
        <w:r w:rsidRPr="000E1A73">
          <w:rPr>
            <w:rStyle w:val="a8"/>
            <w:rFonts w:hint="eastAsia"/>
            <w:b/>
            <w:noProof/>
          </w:rPr>
          <w:t xml:space="preserve">7.6 </w:t>
        </w:r>
        <w:r w:rsidRPr="000E1A73">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4D76E35" w14:textId="0A8FCEE3"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54" w:history="1">
        <w:r w:rsidRPr="000E1A73">
          <w:rPr>
            <w:rStyle w:val="a8"/>
            <w:rFonts w:hint="eastAsia"/>
            <w:b/>
            <w:noProof/>
          </w:rPr>
          <w:t xml:space="preserve">7.6.1 </w:t>
        </w:r>
        <w:r w:rsidRPr="000E1A73">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7ABC178" w14:textId="1396F99D"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55" w:history="1">
        <w:r w:rsidRPr="000E1A73">
          <w:rPr>
            <w:rStyle w:val="a8"/>
            <w:rFonts w:hint="eastAsia"/>
            <w:b/>
            <w:noProof/>
          </w:rPr>
          <w:t xml:space="preserve">7.6.2 </w:t>
        </w:r>
        <w:r w:rsidRPr="000E1A73">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329E6BF" w14:textId="7566B038"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56" w:history="1">
        <w:r w:rsidRPr="000E1A73">
          <w:rPr>
            <w:rStyle w:val="a8"/>
            <w:rFonts w:hint="eastAsia"/>
            <w:b/>
            <w:noProof/>
          </w:rPr>
          <w:t xml:space="preserve">7.7 </w:t>
        </w:r>
        <w:r w:rsidRPr="000E1A73">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985F22C" w14:textId="680DE18B"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57" w:history="1">
        <w:r w:rsidRPr="000E1A73">
          <w:rPr>
            <w:rStyle w:val="a8"/>
            <w:rFonts w:hint="eastAsia"/>
            <w:b/>
            <w:noProof/>
          </w:rPr>
          <w:t xml:space="preserve">7.8 </w:t>
        </w:r>
        <w:r w:rsidRPr="000E1A73">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2A85215" w14:textId="4B37655B"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458" w:history="1">
        <w:r w:rsidRPr="000E1A73">
          <w:rPr>
            <w:rStyle w:val="a8"/>
            <w:rFonts w:hint="eastAsia"/>
            <w:b/>
            <w:noProof/>
          </w:rPr>
          <w:t>第八章</w:t>
        </w:r>
        <w:r w:rsidRPr="000E1A73">
          <w:rPr>
            <w:rStyle w:val="a8"/>
            <w:rFonts w:hint="eastAsia"/>
            <w:b/>
            <w:noProof/>
          </w:rPr>
          <w:t xml:space="preserve"> </w:t>
        </w:r>
        <w:r w:rsidRPr="000E1A73">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E61D023" w14:textId="331D0D05"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59" w:history="1">
        <w:r w:rsidRPr="000E1A73">
          <w:rPr>
            <w:rStyle w:val="a8"/>
            <w:rFonts w:hint="eastAsia"/>
            <w:b/>
            <w:noProof/>
          </w:rPr>
          <w:t xml:space="preserve">8.1 </w:t>
        </w:r>
        <w:r w:rsidRPr="000E1A73">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97AA6C2" w14:textId="3797325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60" w:history="1">
        <w:r w:rsidRPr="000E1A73">
          <w:rPr>
            <w:rStyle w:val="a8"/>
            <w:rFonts w:hint="eastAsia"/>
            <w:b/>
            <w:noProof/>
          </w:rPr>
          <w:t xml:space="preserve">8.2 </w:t>
        </w:r>
        <w:r w:rsidRPr="000E1A73">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15C245D" w14:textId="67EA3797"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61" w:history="1">
        <w:r w:rsidRPr="000E1A73">
          <w:rPr>
            <w:rStyle w:val="a8"/>
            <w:rFonts w:hint="eastAsia"/>
            <w:b/>
            <w:noProof/>
          </w:rPr>
          <w:t xml:space="preserve">8.3 </w:t>
        </w:r>
        <w:r w:rsidRPr="000E1A73">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6EBCCFE" w14:textId="46C0B2A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62" w:history="1">
        <w:r w:rsidRPr="000E1A73">
          <w:rPr>
            <w:rStyle w:val="a8"/>
            <w:rFonts w:hint="eastAsia"/>
            <w:b/>
            <w:noProof/>
          </w:rPr>
          <w:t xml:space="preserve">8.4 </w:t>
        </w:r>
        <w:r w:rsidRPr="000E1A73">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F23F181" w14:textId="43FE4BF3"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63" w:history="1">
        <w:r w:rsidRPr="000E1A73">
          <w:rPr>
            <w:rStyle w:val="a8"/>
            <w:rFonts w:hint="eastAsia"/>
            <w:b/>
            <w:noProof/>
          </w:rPr>
          <w:t xml:space="preserve">8.5 </w:t>
        </w:r>
        <w:r w:rsidRPr="000E1A73">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0F4DBC5" w14:textId="5F003FA0"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64" w:history="1">
        <w:r w:rsidRPr="000E1A73">
          <w:rPr>
            <w:rStyle w:val="a8"/>
            <w:rFonts w:hint="eastAsia"/>
            <w:b/>
            <w:noProof/>
          </w:rPr>
          <w:t xml:space="preserve">8.5.1 </w:t>
        </w:r>
        <w:r w:rsidRPr="000E1A73">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CA002C9" w14:textId="356AF579"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65" w:history="1">
        <w:r w:rsidRPr="000E1A73">
          <w:rPr>
            <w:rStyle w:val="a8"/>
            <w:rFonts w:hint="eastAsia"/>
            <w:b/>
            <w:noProof/>
          </w:rPr>
          <w:t xml:space="preserve">8.5.2 </w:t>
        </w:r>
        <w:r w:rsidRPr="000E1A73">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197BA48" w14:textId="3FDAC32E"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66" w:history="1">
        <w:r w:rsidRPr="000E1A73">
          <w:rPr>
            <w:rStyle w:val="a8"/>
            <w:rFonts w:hint="eastAsia"/>
            <w:b/>
            <w:noProof/>
          </w:rPr>
          <w:t xml:space="preserve">8.5.3 </w:t>
        </w:r>
        <w:r w:rsidRPr="000E1A73">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4D206CB" w14:textId="01D18D2C"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67" w:history="1">
        <w:r w:rsidRPr="000E1A73">
          <w:rPr>
            <w:rStyle w:val="a8"/>
            <w:rFonts w:hint="eastAsia"/>
            <w:b/>
            <w:noProof/>
          </w:rPr>
          <w:t xml:space="preserve">8.5.4 </w:t>
        </w:r>
        <w:r w:rsidRPr="000E1A73">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85B5AC8" w14:textId="263399E7" w:rsidR="008237B7" w:rsidRDefault="008237B7">
      <w:pPr>
        <w:pStyle w:val="TOC3"/>
        <w:ind w:left="420"/>
        <w:rPr>
          <w:rFonts w:asciiTheme="minorHAnsi" w:eastAsiaTheme="minorEastAsia" w:hAnsiTheme="minorHAnsi" w:cstheme="minorBidi" w:hint="eastAsia"/>
          <w:noProof/>
          <w:sz w:val="22"/>
          <w14:ligatures w14:val="standardContextual"/>
        </w:rPr>
      </w:pPr>
      <w:hyperlink w:anchor="_Toc224436468" w:history="1">
        <w:r w:rsidRPr="000E1A73">
          <w:rPr>
            <w:rStyle w:val="a8"/>
            <w:rFonts w:hint="eastAsia"/>
            <w:b/>
            <w:noProof/>
          </w:rPr>
          <w:t xml:space="preserve">8.5.5 </w:t>
        </w:r>
        <w:r w:rsidRPr="000E1A73">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3B6A978" w14:textId="416E03F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69" w:history="1">
        <w:r w:rsidRPr="000E1A73">
          <w:rPr>
            <w:rStyle w:val="a8"/>
            <w:rFonts w:hint="eastAsia"/>
            <w:b/>
            <w:noProof/>
          </w:rPr>
          <w:t xml:space="preserve">8.6 </w:t>
        </w:r>
        <w:r w:rsidRPr="000E1A73">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1905E19" w14:textId="41AC4339"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70" w:history="1">
        <w:r w:rsidRPr="000E1A73">
          <w:rPr>
            <w:rStyle w:val="a8"/>
            <w:rFonts w:hint="eastAsia"/>
            <w:b/>
            <w:noProof/>
          </w:rPr>
          <w:t xml:space="preserve">8.7 </w:t>
        </w:r>
        <w:r w:rsidRPr="000E1A73">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A76C870" w14:textId="59CFD785"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71" w:history="1">
        <w:r w:rsidRPr="000E1A73">
          <w:rPr>
            <w:rStyle w:val="a8"/>
            <w:rFonts w:hint="eastAsia"/>
            <w:b/>
            <w:noProof/>
          </w:rPr>
          <w:t xml:space="preserve">8.8 </w:t>
        </w:r>
        <w:r w:rsidRPr="000E1A73">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9F44522" w14:textId="365EFB9F"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472" w:history="1">
        <w:r w:rsidRPr="000E1A73">
          <w:rPr>
            <w:rStyle w:val="a8"/>
            <w:rFonts w:hint="eastAsia"/>
            <w:b/>
            <w:noProof/>
          </w:rPr>
          <w:t>第九章</w:t>
        </w:r>
        <w:r w:rsidRPr="000E1A73">
          <w:rPr>
            <w:rStyle w:val="a8"/>
            <w:rFonts w:hint="eastAsia"/>
            <w:b/>
            <w:noProof/>
          </w:rPr>
          <w:t xml:space="preserve"> </w:t>
        </w:r>
        <w:r w:rsidRPr="000E1A73">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B0CF807" w14:textId="7CCD7FB6"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73" w:history="1">
        <w:r w:rsidRPr="000E1A73">
          <w:rPr>
            <w:rStyle w:val="a8"/>
            <w:rFonts w:hint="eastAsia"/>
            <w:b/>
            <w:noProof/>
          </w:rPr>
          <w:t xml:space="preserve">9.1 </w:t>
        </w:r>
        <w:r w:rsidRPr="000E1A73">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B93F3BD" w14:textId="667F9473"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74" w:history="1">
        <w:r w:rsidRPr="000E1A73">
          <w:rPr>
            <w:rStyle w:val="a8"/>
            <w:rFonts w:hint="eastAsia"/>
            <w:b/>
            <w:noProof/>
          </w:rPr>
          <w:t xml:space="preserve">9.2 </w:t>
        </w:r>
        <w:r w:rsidRPr="000E1A73">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5FA99A2" w14:textId="06BB64BE"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75" w:history="1">
        <w:r w:rsidRPr="000E1A73">
          <w:rPr>
            <w:rStyle w:val="a8"/>
            <w:rFonts w:hint="eastAsia"/>
            <w:b/>
            <w:noProof/>
          </w:rPr>
          <w:t xml:space="preserve">9.3 </w:t>
        </w:r>
        <w:r w:rsidRPr="000E1A73">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9E4E559" w14:textId="51AF95E6" w:rsidR="008237B7" w:rsidRDefault="008237B7">
      <w:pPr>
        <w:pStyle w:val="TOC2"/>
        <w:ind w:left="210"/>
        <w:rPr>
          <w:rFonts w:asciiTheme="minorHAnsi" w:eastAsiaTheme="minorEastAsia" w:hAnsiTheme="minorHAnsi" w:cstheme="minorBidi" w:hint="eastAsia"/>
          <w:noProof/>
          <w:sz w:val="22"/>
          <w14:ligatures w14:val="standardContextual"/>
        </w:rPr>
      </w:pPr>
      <w:hyperlink w:anchor="_Toc224436476" w:history="1">
        <w:r w:rsidRPr="000E1A73">
          <w:rPr>
            <w:rStyle w:val="a8"/>
            <w:rFonts w:hint="eastAsia"/>
            <w:b/>
            <w:noProof/>
          </w:rPr>
          <w:t xml:space="preserve">9.4 </w:t>
        </w:r>
        <w:r w:rsidRPr="000E1A73">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D3F46CC" w14:textId="70631C08"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477" w:history="1">
        <w:r w:rsidRPr="000E1A73">
          <w:rPr>
            <w:rStyle w:val="a8"/>
            <w:rFonts w:hint="eastAsia"/>
            <w:b/>
            <w:noProof/>
          </w:rPr>
          <w:t>鸣</w:t>
        </w:r>
        <w:r w:rsidRPr="000E1A73">
          <w:rPr>
            <w:rStyle w:val="a8"/>
            <w:rFonts w:hint="eastAsia"/>
            <w:b/>
            <w:noProof/>
          </w:rPr>
          <w:t xml:space="preserve">  </w:t>
        </w:r>
        <w:r w:rsidRPr="000E1A73">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8BD42F" w14:textId="5899034C" w:rsidR="008237B7" w:rsidRDefault="008237B7">
      <w:pPr>
        <w:pStyle w:val="TOC1"/>
        <w:rPr>
          <w:rFonts w:asciiTheme="minorHAnsi" w:eastAsiaTheme="minorEastAsia" w:hAnsiTheme="minorHAnsi" w:cstheme="minorBidi" w:hint="eastAsia"/>
          <w:caps w:val="0"/>
          <w:noProof/>
          <w:sz w:val="22"/>
          <w14:ligatures w14:val="standardContextual"/>
        </w:rPr>
      </w:pPr>
      <w:hyperlink w:anchor="_Toc224436478" w:history="1">
        <w:r w:rsidRPr="000E1A73">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0257BAE9"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6303"/>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围绕上述问题，本文设计并实现了</w:t>
      </w:r>
      <w:r>
        <w:t xml:space="preserve"> EISCore </w:t>
      </w:r>
      <w:r>
        <w:t>企业信息化系统核心平台。系统采用</w:t>
      </w:r>
      <w:r>
        <w:t>“</w:t>
      </w:r>
      <w:r>
        <w:t>后端容器化、前端多应用协同</w:t>
      </w:r>
      <w:r>
        <w:t>”</w:t>
      </w:r>
      <w:r>
        <w:t>的工程形态：数据库与接口层通过</w:t>
      </w:r>
      <w:r>
        <w:t xml:space="preserve"> Docker Compose </w:t>
      </w:r>
      <w:r>
        <w:t>管理</w:t>
      </w:r>
      <w:r>
        <w:t xml:space="preserve"> PostgreSQL</w:t>
      </w:r>
      <w:r>
        <w:t>、</w:t>
      </w:r>
      <w:r>
        <w:t>PostgREST</w:t>
      </w:r>
      <w:r>
        <w:t>、</w:t>
      </w:r>
      <w:r>
        <w:t xml:space="preserve">Nginx </w:t>
      </w:r>
      <w:r>
        <w:t>等核心服务，前端则通过</w:t>
      </w:r>
      <w:r>
        <w:t xml:space="preserve"> PM2 </w:t>
      </w:r>
      <w:r>
        <w:t>运行基座、人事、物料、应用中心和移动端等模块，并由</w:t>
      </w:r>
      <w:r>
        <w:t xml:space="preserve"> qiankun </w:t>
      </w:r>
      <w:r>
        <w:t>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w:t>
      </w:r>
      <w:r>
        <w:t xml:space="preserve"> RLS</w:t>
      </w:r>
      <w:r>
        <w:t>、状态映射和语义表结构把权限控制、流程联动与语义增强串接起来。</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6304"/>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6305"/>
      <w:r>
        <w:rPr>
          <w:b/>
        </w:rPr>
        <w:t>第一章</w:t>
      </w:r>
      <w:r>
        <w:rPr>
          <w:b/>
        </w:rPr>
        <w:t xml:space="preserve"> </w:t>
      </w:r>
      <w:r>
        <w:rPr>
          <w:b/>
        </w:rPr>
        <w:t>绪论</w:t>
      </w:r>
      <w:bookmarkEnd w:id="2"/>
    </w:p>
    <w:p w14:paraId="7EF04904" w14:textId="77777777" w:rsidR="002E6073" w:rsidRDefault="00A32A72">
      <w:pPr>
        <w:outlineLvl w:val="1"/>
      </w:pPr>
      <w:bookmarkStart w:id="3" w:name="_Toc224436306"/>
      <w:r>
        <w:rPr>
          <w:b/>
        </w:rPr>
        <w:t xml:space="preserve">1.1 </w:t>
      </w:r>
      <w:r>
        <w:rPr>
          <w:b/>
        </w:rPr>
        <w:t>研究背景与意义</w:t>
      </w:r>
      <w:bookmarkEnd w:id="3"/>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lastRenderedPageBreak/>
        <w:t>与大型制造企业相比，地方中小制造企业在数字化建设中面临更直接的资源约束。其一，中小企业普遍缺乏稳定的信息化投入能力和专门技术团队，难以承担大型</w:t>
      </w:r>
      <w:r>
        <w:t xml:space="preserve"> ERP </w:t>
      </w:r>
      <w:r>
        <w:t>系统较高的采购、实施与维护成本；其二，轻量化工具虽然部署较快，但在字段扩展、流程调整和跨模块联动方面往往缺少持续演进能力，容易出现</w:t>
      </w:r>
      <w:r>
        <w:t>“</w:t>
      </w:r>
      <w:r>
        <w:t>短期可用、后续难改</w:t>
      </w:r>
      <w:r>
        <w:t>”</w:t>
      </w:r>
      <w:r>
        <w:t>的问题</w:t>
      </w:r>
      <w:r>
        <w:t>[5][6]</w:t>
      </w:r>
      <w:r>
        <w:t>。已有研究指出，中小制造企业的数字化转型并非简单的软件替换，而是需要结合企业规模、业务流程和资源条件选择合适的实施路径</w:t>
      </w:r>
      <w:r>
        <w:t>[5-7]</w:t>
      </w:r>
      <w:r>
        <w:t>。因此，面向中小制造企业的信息化系统建设既不能直接照搬大型企业的重型架构，也不能只追求快速上线，而应在轻量部署、业务适配和扩展能力之间取得平衡。</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基于上述背景，本文设计并实现了面向湛江中小制造企业的企业信息化系统核心平台</w:t>
      </w:r>
      <w:r>
        <w:t xml:space="preserve"> EISCore</w:t>
      </w:r>
      <w:r>
        <w:t>。系统以数据库中心架构为基础，以</w:t>
      </w:r>
      <w:r>
        <w:t xml:space="preserve"> PostgreSQL </w:t>
      </w:r>
      <w:r>
        <w:t>承载核心数据与部分业务逻辑，通过</w:t>
      </w:r>
      <w:r>
        <w:t xml:space="preserve"> PostgREST </w:t>
      </w:r>
      <w:r>
        <w:t>自动映射数据接口，压缩传统后端接口层中的重复开发工作；前端采用微前端结构，使人事管理、物料管理、应用中心和移动端功能能够在统一基座中协同运行；同时引入</w:t>
      </w:r>
      <w:r>
        <w:t xml:space="preserve"> BPMN </w:t>
      </w:r>
      <w:r>
        <w:t>流程建模和轻量本体语义增强机制，用于衔接流程状态、权限治理和动态扩展能力。</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6307"/>
      <w:r>
        <w:rPr>
          <w:b/>
        </w:rPr>
        <w:t xml:space="preserve">1.2 </w:t>
      </w:r>
      <w:r>
        <w:rPr>
          <w:b/>
        </w:rPr>
        <w:t>国内外研究现状</w:t>
      </w:r>
      <w:bookmarkEnd w:id="4"/>
    </w:p>
    <w:p w14:paraId="5E38E55B" w14:textId="77777777" w:rsidR="002E6073" w:rsidRDefault="00A32A72">
      <w:pPr>
        <w:outlineLvl w:val="2"/>
      </w:pPr>
      <w:bookmarkStart w:id="5" w:name="_Toc224436308"/>
      <w:r>
        <w:rPr>
          <w:b/>
        </w:rPr>
        <w:t xml:space="preserve">1.2.1 </w:t>
      </w:r>
      <w:r>
        <w:rPr>
          <w:b/>
        </w:rPr>
        <w:t>国内研究现状</w:t>
      </w:r>
      <w:bookmarkEnd w:id="5"/>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0451DC87" w14:textId="77777777" w:rsidR="002E6073" w:rsidRDefault="00A32A72">
      <w:pPr>
        <w:outlineLvl w:val="2"/>
      </w:pPr>
      <w:bookmarkStart w:id="6" w:name="_Toc224436309"/>
      <w:r>
        <w:rPr>
          <w:b/>
        </w:rPr>
        <w:t xml:space="preserve">1.2.2 </w:t>
      </w:r>
      <w:r>
        <w:rPr>
          <w:b/>
        </w:rPr>
        <w:t>国外研究现状</w:t>
      </w:r>
      <w:bookmarkEnd w:id="6"/>
    </w:p>
    <w:p w14:paraId="5385C6BD" w14:textId="77777777" w:rsidR="002E6073" w:rsidRDefault="00A32A72">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60C91EDD" w14:textId="77777777" w:rsidR="002E6073" w:rsidRDefault="00A32A72">
      <w:pPr>
        <w:outlineLvl w:val="2"/>
      </w:pPr>
      <w:bookmarkStart w:id="7" w:name="_Toc224436310"/>
      <w:r>
        <w:rPr>
          <w:b/>
        </w:rPr>
        <w:t xml:space="preserve">1.2.3 </w:t>
      </w:r>
      <w:r>
        <w:rPr>
          <w:b/>
        </w:rPr>
        <w:t>现有研究存在的问题</w:t>
      </w:r>
      <w:bookmarkEnd w:id="7"/>
    </w:p>
    <w:p w14:paraId="1EB1EEE9" w14:textId="77777777" w:rsidR="002E6073" w:rsidRDefault="00A32A72">
      <w: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w:t>
      </w:r>
      <w:r>
        <w:t>“</w:t>
      </w:r>
      <w:r>
        <w:t>小批量、多批次、频繁变更</w:t>
      </w:r>
      <w:r>
        <w:t>”</w:t>
      </w:r>
      <w:r>
        <w:t>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17F63B83" w14:textId="77777777" w:rsidR="002E6073" w:rsidRDefault="00A32A72">
      <w:pPr>
        <w:outlineLvl w:val="1"/>
      </w:pPr>
      <w:bookmarkStart w:id="8" w:name="_Toc224436311"/>
      <w:r>
        <w:rPr>
          <w:b/>
        </w:rPr>
        <w:t xml:space="preserve">1.3 </w:t>
      </w:r>
      <w:r>
        <w:rPr>
          <w:b/>
        </w:rPr>
        <w:t>本文主要研究内容</w:t>
      </w:r>
      <w:bookmarkEnd w:id="8"/>
    </w:p>
    <w:p w14:paraId="5C55BFA5" w14:textId="77777777" w:rsidR="002E6073" w:rsidRDefault="00A32A72">
      <w:r>
        <w:t>结合前述问题分析，本文围绕</w:t>
      </w:r>
      <w:r>
        <w:t xml:space="preserve"> EISCore </w:t>
      </w:r>
      <w:r>
        <w:t>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w:t>
      </w:r>
      <w:r>
        <w:t xml:space="preserve"> PostgreSQL </w:t>
      </w:r>
      <w:r>
        <w:t>作为核心数据与业务逻辑承载平台，并借助</w:t>
      </w:r>
      <w:r>
        <w:t xml:space="preserve"> PostgREST </w:t>
      </w:r>
      <w:r>
        <w:t>自动映射接口，减少传统后端接口层的重复开发；三是在前端采用微前端方式，对人事、物料、应用中心和移动端等子系统进行拆分与集成，以提高模块独立性和扩展能力；</w:t>
      </w:r>
      <w:r>
        <w:lastRenderedPageBreak/>
        <w:t>四是引入</w:t>
      </w:r>
      <w:r>
        <w:t xml:space="preserve"> BPMN 2.0 </w:t>
      </w:r>
      <w:r>
        <w:t>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A60A3AC" w14:textId="77777777" w:rsidR="002E6073" w:rsidRDefault="00A32A72">
      <w:pPr>
        <w:outlineLvl w:val="1"/>
      </w:pPr>
      <w:bookmarkStart w:id="9" w:name="_Toc224436312"/>
      <w:r>
        <w:rPr>
          <w:b/>
        </w:rPr>
        <w:t xml:space="preserve">1.4 </w:t>
      </w:r>
      <w:r>
        <w:rPr>
          <w:b/>
        </w:rPr>
        <w:t>本文组织结构</w:t>
      </w:r>
      <w:bookmarkEnd w:id="9"/>
    </w:p>
    <w:p w14:paraId="4873DBF8" w14:textId="77777777" w:rsidR="002E6073" w:rsidRDefault="00A32A72">
      <w:r>
        <w:t>本文正文共分为九章，各章内容安排如下。</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6313"/>
      <w:r>
        <w:rPr>
          <w:b/>
        </w:rPr>
        <w:t xml:space="preserve">1.5 </w:t>
      </w:r>
      <w:r>
        <w:rPr>
          <w:b/>
        </w:rPr>
        <w:t>本文的特点与创新点</w:t>
      </w:r>
      <w:bookmarkEnd w:id="10"/>
    </w:p>
    <w:p w14:paraId="6A8DB4CA" w14:textId="77777777" w:rsidR="002E6073" w:rsidRDefault="00A32A72">
      <w:r>
        <w:t>与仅围绕单一功能模块展开的毕业设计相比，本文的工作主要有以下特点。其一，本文没有采用常见的</w:t>
      </w:r>
      <w:r>
        <w:t>“</w:t>
      </w:r>
      <w:r>
        <w:t>前端</w:t>
      </w:r>
      <w:r>
        <w:t xml:space="preserve"> + </w:t>
      </w:r>
      <w:r>
        <w:t>独立后端</w:t>
      </w:r>
      <w:r>
        <w:t xml:space="preserve"> + ORM </w:t>
      </w:r>
      <w:r>
        <w:t>服务层</w:t>
      </w:r>
      <w:r>
        <w:t>”</w:t>
      </w:r>
      <w:r>
        <w:t>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w:t>
      </w:r>
      <w:r>
        <w:t>“</w:t>
      </w:r>
      <w:r>
        <w:t>功能可用但后续难扩展</w:t>
      </w:r>
      <w:r>
        <w:t>”</w:t>
      </w:r>
      <w:r>
        <w:t>的问题。其四，本文并非停留在概念方案讨论，而是建立在当前项目核心模块已完成实现的基础上，具有明确的工程验证支撑。</w:t>
      </w:r>
    </w:p>
    <w:p w14:paraId="595DA756" w14:textId="77777777" w:rsidR="002E6073" w:rsidRDefault="00A32A72">
      <w:pPr>
        <w:outlineLvl w:val="0"/>
      </w:pPr>
      <w:bookmarkStart w:id="11" w:name="_Toc224436314"/>
      <w:r>
        <w:rPr>
          <w:b/>
        </w:rPr>
        <w:t>第二章</w:t>
      </w:r>
      <w:r>
        <w:rPr>
          <w:b/>
        </w:rPr>
        <w:t xml:space="preserve"> </w:t>
      </w:r>
      <w:r>
        <w:rPr>
          <w:b/>
        </w:rPr>
        <w:t>相关技术介绍</w:t>
      </w:r>
      <w:bookmarkEnd w:id="11"/>
    </w:p>
    <w:p w14:paraId="78E9750A" w14:textId="77777777" w:rsidR="002E6073" w:rsidRDefault="00A32A72">
      <w:pPr>
        <w:outlineLvl w:val="1"/>
      </w:pPr>
      <w:bookmarkStart w:id="12" w:name="_Toc224436315"/>
      <w:r>
        <w:rPr>
          <w:b/>
        </w:rPr>
        <w:t xml:space="preserve">2.1 </w:t>
      </w:r>
      <w:r>
        <w:rPr>
          <w:b/>
        </w:rPr>
        <w:t>前端开发框架</w:t>
      </w:r>
      <w:bookmarkEnd w:id="12"/>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2DDAAF92" w14:textId="77777777" w:rsidR="002E6073" w:rsidRDefault="00A32A72">
      <w:pPr>
        <w:outlineLvl w:val="1"/>
      </w:pPr>
      <w:bookmarkStart w:id="13" w:name="_Toc224436316"/>
      <w:r>
        <w:rPr>
          <w:b/>
        </w:rPr>
        <w:t xml:space="preserve">2.2 </w:t>
      </w:r>
      <w:r>
        <w:rPr>
          <w:b/>
        </w:rPr>
        <w:t>微前端技术</w:t>
      </w:r>
      <w:bookmarkEnd w:id="13"/>
    </w:p>
    <w:p w14:paraId="398E4377" w14:textId="77777777" w:rsidR="002E6073" w:rsidRDefault="00A32A72">
      <w:r>
        <w:t>随着系统规模扩大，单体前端应用容易出现模块边界模糊、构建体积膨胀和多人协作冲突等</w:t>
      </w:r>
      <w:r>
        <w:lastRenderedPageBreak/>
        <w:t>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微前端技术在本系统中的作用主要体现在三个方面：其一，不同业务模块可以相对独立地开发和扩展，避免单一前端工程持续膨胀；其二，当企业新增业务方向时，可以在现有基座上继续挂载新的子应用，而不必整体重构前端；其三，应用中心与传统业务模块能够在统一入口下共存，使固定功能与配置生成能力同时演进。由此可见，本文引入微前端并非出于技术追新，而是为了适应企业信息系统模块持续增长的现实需求。</w:t>
      </w:r>
    </w:p>
    <w:p w14:paraId="14CFFCD0" w14:textId="77777777" w:rsidR="002E6073" w:rsidRDefault="00A32A72">
      <w:pPr>
        <w:outlineLvl w:val="1"/>
      </w:pPr>
      <w:bookmarkStart w:id="14" w:name="_Toc224436317"/>
      <w:r>
        <w:rPr>
          <w:b/>
        </w:rPr>
        <w:t xml:space="preserve">2.3 </w:t>
      </w:r>
      <w:r>
        <w:rPr>
          <w:b/>
        </w:rPr>
        <w:t>界面组件与交互支撑技术</w:t>
      </w:r>
      <w:bookmarkEnd w:id="14"/>
    </w:p>
    <w:p w14:paraId="0A227A1A" w14:textId="77777777" w:rsidR="002E6073" w:rsidRDefault="00A32A72">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34A21B8D" w14:textId="77777777" w:rsidR="002E6073" w:rsidRDefault="00A32A72">
      <w:pPr>
        <w:outlineLvl w:val="1"/>
      </w:pPr>
      <w:bookmarkStart w:id="15" w:name="_Toc224436318"/>
      <w:r>
        <w:rPr>
          <w:b/>
        </w:rPr>
        <w:t xml:space="preserve">2.4 PostgreSQL </w:t>
      </w:r>
      <w:r>
        <w:rPr>
          <w:b/>
        </w:rPr>
        <w:t>数据库技术</w:t>
      </w:r>
      <w:bookmarkEnd w:id="15"/>
    </w:p>
    <w:p w14:paraId="4A07D108" w14:textId="77777777" w:rsidR="002E6073" w:rsidRDefault="00A32A72">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5C19D0C5" w14:textId="77777777" w:rsidR="002E6073" w:rsidRDefault="00A32A72">
      <w:pPr>
        <w:outlineLvl w:val="1"/>
      </w:pPr>
      <w:bookmarkStart w:id="16" w:name="_Toc224436319"/>
      <w:r>
        <w:rPr>
          <w:b/>
        </w:rPr>
        <w:t xml:space="preserve">2.5 PostgREST </w:t>
      </w:r>
      <w:r>
        <w:rPr>
          <w:b/>
        </w:rPr>
        <w:t>与接口自动映射技术</w:t>
      </w:r>
      <w:bookmarkEnd w:id="16"/>
    </w:p>
    <w:p w14:paraId="656AF313" w14:textId="77777777" w:rsidR="002E6073" w:rsidRDefault="00A32A72">
      <w:r>
        <w:t>传统前后端分离系统通常需要单独开发后端接口层，由服务端负责将数据库操作封装为</w:t>
      </w:r>
      <w:r>
        <w:t xml:space="preserve"> </w:t>
      </w:r>
      <w:r>
        <w:lastRenderedPageBreak/>
        <w:t>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30A08291" w14:textId="77777777" w:rsidR="002E6073" w:rsidRDefault="00A32A72">
      <w:pPr>
        <w:outlineLvl w:val="1"/>
      </w:pPr>
      <w:bookmarkStart w:id="17" w:name="_Toc224436320"/>
      <w:r>
        <w:rPr>
          <w:b/>
        </w:rPr>
        <w:t xml:space="preserve">2.6 </w:t>
      </w:r>
      <w:r>
        <w:rPr>
          <w:b/>
        </w:rPr>
        <w:t>行级安全控制与权限治理技术</w:t>
      </w:r>
      <w:bookmarkEnd w:id="17"/>
    </w:p>
    <w:p w14:paraId="18BDD3B0" w14:textId="77777777" w:rsidR="002E6073" w:rsidRDefault="00A32A7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597022B" w14:textId="77777777" w:rsidR="002E6073" w:rsidRDefault="00A32A72">
      <w:pPr>
        <w:outlineLvl w:val="1"/>
      </w:pPr>
      <w:bookmarkStart w:id="18" w:name="_Toc224436321"/>
      <w:r>
        <w:rPr>
          <w:b/>
        </w:rPr>
        <w:t xml:space="preserve">2.7 BPMN </w:t>
      </w:r>
      <w:r>
        <w:rPr>
          <w:b/>
        </w:rPr>
        <w:t>工作流建模技术</w:t>
      </w:r>
      <w:bookmarkEnd w:id="18"/>
    </w:p>
    <w:p w14:paraId="6D3B10EC" w14:textId="77777777" w:rsidR="002E6073" w:rsidRDefault="00A32A72">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157955CD" w14:textId="77777777" w:rsidR="002E6073" w:rsidRDefault="00A32A72">
      <w:pPr>
        <w:outlineLvl w:val="1"/>
      </w:pPr>
      <w:bookmarkStart w:id="19" w:name="_Toc224436322"/>
      <w:r>
        <w:rPr>
          <w:b/>
        </w:rPr>
        <w:t xml:space="preserve">2.8 </w:t>
      </w:r>
      <w:r>
        <w:rPr>
          <w:b/>
        </w:rPr>
        <w:t>轻量本体语义增强技术</w:t>
      </w:r>
      <w:bookmarkEnd w:id="19"/>
    </w:p>
    <w:p w14:paraId="6ADD5F87" w14:textId="77777777" w:rsidR="002E6073" w:rsidRDefault="00A32A72">
      <w:r>
        <w:t>在项目推进过程中，单纯依赖表名、字段名和页面配置，已经难以满足系统持续扩展的需要。尤其是在动态应用配置、流程状态映射和权限联动逐渐增多之后，如果没有统一的语义描述</w:t>
      </w:r>
      <w:r>
        <w:lastRenderedPageBreak/>
        <w:t>机制，不同模块之间很容易出现</w:t>
      </w:r>
      <w:r>
        <w:t>“</w:t>
      </w:r>
      <w:r>
        <w:t>字段能用，但含义不统一</w:t>
      </w:r>
      <w:r>
        <w:t>”</w:t>
      </w:r>
      <w:r>
        <w:t>的问题。基于此，本文在系统中引入了轻量本体语义增强机制。</w:t>
      </w:r>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本课题中的</w:t>
      </w:r>
      <w:r>
        <w:t>“</w:t>
      </w:r>
      <w:r>
        <w:t>本体</w:t>
      </w:r>
      <w:r>
        <w:t>”</w:t>
      </w:r>
      <w:r>
        <w:t>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14:paraId="52DA065F" w14:textId="77777777" w:rsidR="002E6073" w:rsidRDefault="00A32A72">
      <w:pPr>
        <w:outlineLvl w:val="1"/>
      </w:pPr>
      <w:bookmarkStart w:id="20" w:name="_Toc224436323"/>
      <w:r>
        <w:rPr>
          <w:b/>
        </w:rPr>
        <w:t xml:space="preserve">2.9 </w:t>
      </w:r>
      <w:r>
        <w:rPr>
          <w:b/>
        </w:rPr>
        <w:t>容器化部署与运行环境</w:t>
      </w:r>
      <w:bookmarkEnd w:id="20"/>
    </w:p>
    <w:p w14:paraId="11335D61" w14:textId="77777777" w:rsidR="002E6073" w:rsidRDefault="00A32A72">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7A92172B" w14:textId="77777777" w:rsidR="002E6073" w:rsidRDefault="00A32A72">
      <w:r>
        <w:t>在前端开发运行方面，项目同时使用了</w:t>
      </w:r>
      <w:r>
        <w:t xml:space="preserve"> PM2 </w:t>
      </w:r>
      <w:r>
        <w:t>管理多个子应用的开发进程。当前核心运行模块包括基座应用、人事、物料、应用中心和移动端，销售、采购、生产等扩展子应用也已保留独立进程入口。由于本系统存在多个前端入口，若全部手工逐一启动，管理成本较高，而</w:t>
      </w:r>
      <w:r>
        <w:t xml:space="preserve"> PM2 </w:t>
      </w:r>
      <w:r>
        <w:t>能够在统一入口下维护多个进程，便于联调和日志查看。</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5528529" w14:textId="77777777" w:rsidR="002E6073" w:rsidRDefault="00A32A72">
      <w:pPr>
        <w:outlineLvl w:val="1"/>
      </w:pPr>
      <w:bookmarkStart w:id="21" w:name="_Toc224436324"/>
      <w:r>
        <w:rPr>
          <w:b/>
        </w:rPr>
        <w:t xml:space="preserve">2.10 </w:t>
      </w:r>
      <w:r>
        <w:rPr>
          <w:b/>
        </w:rPr>
        <w:t>本章小结</w:t>
      </w:r>
      <w:bookmarkEnd w:id="21"/>
    </w:p>
    <w:p w14:paraId="19CB2F4B" w14:textId="77777777" w:rsidR="002E6073" w:rsidRDefault="00A32A72">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22E208F8" w14:textId="77777777" w:rsidR="002E6073" w:rsidRDefault="00A32A72">
      <w:pPr>
        <w:outlineLvl w:val="0"/>
      </w:pPr>
      <w:bookmarkStart w:id="22" w:name="_Toc224436325"/>
      <w:r>
        <w:rPr>
          <w:b/>
        </w:rPr>
        <w:t>第三章</w:t>
      </w:r>
      <w:r>
        <w:rPr>
          <w:b/>
        </w:rPr>
        <w:t xml:space="preserve"> </w:t>
      </w:r>
      <w:r>
        <w:rPr>
          <w:b/>
        </w:rPr>
        <w:t>需求分析</w:t>
      </w:r>
      <w:bookmarkEnd w:id="22"/>
    </w:p>
    <w:p w14:paraId="547ED8D3" w14:textId="77777777" w:rsidR="002E6073" w:rsidRDefault="00A32A72">
      <w:pPr>
        <w:outlineLvl w:val="1"/>
      </w:pPr>
      <w:bookmarkStart w:id="23" w:name="_Toc224436326"/>
      <w:r>
        <w:rPr>
          <w:b/>
        </w:rPr>
        <w:t xml:space="preserve">3.1 </w:t>
      </w:r>
      <w:r>
        <w:rPr>
          <w:b/>
        </w:rPr>
        <w:t>需求分析目标与方法</w:t>
      </w:r>
      <w:bookmarkEnd w:id="23"/>
    </w:p>
    <w:p w14:paraId="2151027A" w14:textId="77777777" w:rsidR="002E6073" w:rsidRDefault="00A32A72">
      <w:r>
        <w:t>需求分析是系统设计与实现的基础，其核心任务不是简单罗列</w:t>
      </w:r>
      <w:r>
        <w:t>“</w:t>
      </w:r>
      <w:r>
        <w:t>系统要做什么</w:t>
      </w:r>
      <w:r>
        <w:t>”</w:t>
      </w:r>
      <w:r>
        <w:t>，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t>系统中的核心模块、数据对象和流程能力，为后续总体设计和详细设计提供依据。</w:t>
      </w:r>
    </w:p>
    <w:p w14:paraId="3BD8C468" w14:textId="77777777" w:rsidR="002E6073" w:rsidRDefault="00A32A72">
      <w:r>
        <w:t>本章需求来源主要包括三部分：一是前期对南派食品管理层、销售部、</w:t>
      </w:r>
      <w:r>
        <w:t>PMC</w:t>
      </w:r>
      <w:r>
        <w:t>、采购部、仓储部、生产部和质检部形成的业务调研记录，用于梳理当前业务流程；二是企业数字化水平自评材料，用于判断现有信息化基础、应用场景和约束条件；三是项目当前已经实现的功能与结构，用于约束系统能力边界，避免需求分析脱离真实工程范围。基于这三类材料整理出</w:t>
      </w:r>
      <w:r>
        <w:lastRenderedPageBreak/>
        <w:t>的需求，既对应企业实际业务，也能够与当前项目实现内容保持一致。</w:t>
      </w:r>
    </w:p>
    <w:p w14:paraId="05F3AB91" w14:textId="77777777" w:rsidR="002E6073" w:rsidRDefault="00A32A72">
      <w:pPr>
        <w:outlineLvl w:val="1"/>
      </w:pPr>
      <w:bookmarkStart w:id="24" w:name="_Toc224436327"/>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6328"/>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p w14:paraId="261015A3" w14:textId="77777777" w:rsidR="002E6073" w:rsidRDefault="00A32A72">
      <w:pPr>
        <w:outlineLvl w:val="1"/>
      </w:pPr>
      <w:bookmarkStart w:id="26" w:name="_Toc224436329"/>
      <w:r>
        <w:rPr>
          <w:b/>
        </w:rPr>
        <w:t xml:space="preserve">3.4 </w:t>
      </w:r>
      <w:r>
        <w:rPr>
          <w:b/>
        </w:rPr>
        <w:t>现有业务流程分析</w:t>
      </w:r>
      <w:bookmarkEnd w:id="26"/>
    </w:p>
    <w:p w14:paraId="521AC4C3" w14:textId="77777777" w:rsidR="002E6073" w:rsidRDefault="00A32A72">
      <w:pPr>
        <w:outlineLvl w:val="2"/>
      </w:pPr>
      <w:bookmarkStart w:id="27" w:name="_Toc224436330"/>
      <w:r>
        <w:rPr>
          <w:b/>
        </w:rPr>
        <w:t xml:space="preserve">3.4.1 </w:t>
      </w:r>
      <w:r>
        <w:rPr>
          <w:b/>
        </w:rPr>
        <w:t>销售与计划协同流程</w:t>
      </w:r>
      <w:bookmarkEnd w:id="27"/>
    </w:p>
    <w:p w14:paraId="67FB4FAB" w14:textId="77777777" w:rsidR="002E6073" w:rsidRDefault="00A32A72">
      <w:r>
        <w:t>南派食品当前业务以销售合同为起点。销售文员先在现有系统中录入或维护销售订单，随后由</w:t>
      </w:r>
      <w:r>
        <w:t xml:space="preserve"> PMC </w:t>
      </w:r>
      <w:r>
        <w:t>计划员结合成品库存情况决定是直接发货还是安排生产。如果库存充足，则进入发货流程；如果库存不足，则进入生产准备和采购流程。</w:t>
      </w:r>
    </w:p>
    <w:p w14:paraId="2F2C435D" w14:textId="77777777" w:rsidR="002E6073" w:rsidRDefault="00A32A72">
      <w: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w:t>
      </w:r>
      <w:r>
        <w:t>“</w:t>
      </w:r>
      <w:r>
        <w:t>是否排产、是否完工、是否可发货</w:t>
      </w:r>
      <w:r>
        <w:t>”</w:t>
      </w:r>
      <w:r>
        <w:t>等信息，导致沟通成本较高。因此，系统需要支持从销售合同到销售订单的一键下推，并建立订单状态可视化机制，使销售、</w:t>
      </w:r>
      <w:r>
        <w:t xml:space="preserve">PMC </w:t>
      </w:r>
      <w:r>
        <w:t>和仓库对同一订单形成统一认知。</w:t>
      </w:r>
    </w:p>
    <w:p w14:paraId="5021245F" w14:textId="77777777" w:rsidR="002E6073" w:rsidRDefault="00A32A72">
      <w:pPr>
        <w:outlineLvl w:val="2"/>
      </w:pPr>
      <w:bookmarkStart w:id="28" w:name="_Toc224436331"/>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6332"/>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因此，生产执行相关需求不仅包括生产订单、工单、领料和报工，还需要支持团队计件、个人计件预留、包装工单和补料场景，并能够把生产过程中的关键批次、领料记录和产出记录串联起来。</w:t>
      </w:r>
    </w:p>
    <w:p w14:paraId="3EC900B0" w14:textId="77777777" w:rsidR="002E6073" w:rsidRDefault="00A32A72">
      <w:pPr>
        <w:outlineLvl w:val="2"/>
      </w:pPr>
      <w:bookmarkStart w:id="30" w:name="_Toc224436333"/>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6334"/>
      <w:r>
        <w:rPr>
          <w:b/>
        </w:rPr>
        <w:t xml:space="preserve">3.4.5 </w:t>
      </w:r>
      <w:r>
        <w:rPr>
          <w:b/>
        </w:rPr>
        <w:t>仓储与发货流程</w:t>
      </w:r>
      <w:bookmarkEnd w:id="31"/>
    </w:p>
    <w:p w14:paraId="0A2CCC6B" w14:textId="77777777" w:rsidR="002E6073" w:rsidRDefault="00A32A72">
      <w:r>
        <w:t>仓储业务主要包括采购入库、生产领料出库、生产补料出库、生产完工入库和销售出库等场景。销售发货前，</w:t>
      </w:r>
      <w:r>
        <w:t xml:space="preserve">PMC </w:t>
      </w:r>
      <w:r>
        <w:t>会通知销售文员和仓库协调出货，仓库根据发货通知准备成品并配合质检完成出货检验，然后执行销售出库。调研显示，系统还需要在出货环节记录车牌号、运费、运输合同等物流信息。</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6335"/>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6336"/>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6337"/>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6338"/>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6339"/>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6340"/>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6341"/>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6342"/>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6343"/>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6344"/>
      <w:r>
        <w:rPr>
          <w:b/>
        </w:rPr>
        <w:t xml:space="preserve">3.5.9 </w:t>
      </w:r>
      <w:r>
        <w:rPr>
          <w:b/>
        </w:rPr>
        <w:t>追溯与附件需求</w:t>
      </w:r>
      <w:bookmarkEnd w:id="41"/>
    </w:p>
    <w:p w14:paraId="62E1766B" w14:textId="77777777" w:rsidR="002E6073" w:rsidRDefault="00A32A72">
      <w:r>
        <w:t>南派食品对追溯性要求较高，系统应支持从客户订单追溯到生产订单、领料记录、原料批次、检验记录和发货记录，也应支持从原料批次反查流向了哪些生产批次和客户订单，形成正向追溯与反向追溯能力。</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6345"/>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6346"/>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6347"/>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6348"/>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6349"/>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6350"/>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6351"/>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6352"/>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6353"/>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6354"/>
      <w:r>
        <w:rPr>
          <w:b/>
        </w:rPr>
        <w:t>第四章</w:t>
      </w:r>
      <w:r>
        <w:rPr>
          <w:b/>
        </w:rPr>
        <w:t xml:space="preserve"> </w:t>
      </w:r>
      <w:r>
        <w:rPr>
          <w:b/>
        </w:rPr>
        <w:t>系统总体设计</w:t>
      </w:r>
      <w:bookmarkEnd w:id="51"/>
    </w:p>
    <w:p w14:paraId="1999C2CB" w14:textId="77777777" w:rsidR="002E6073" w:rsidRDefault="00A32A72">
      <w:pPr>
        <w:outlineLvl w:val="1"/>
      </w:pPr>
      <w:bookmarkStart w:id="52" w:name="_Toc224436355"/>
      <w:r>
        <w:rPr>
          <w:b/>
        </w:rPr>
        <w:t xml:space="preserve">4.1 </w:t>
      </w:r>
      <w:r>
        <w:rPr>
          <w:b/>
        </w:rPr>
        <w:t>总体设计目标</w:t>
      </w:r>
      <w:bookmarkEnd w:id="52"/>
    </w:p>
    <w:p w14:paraId="3AD29254" w14:textId="77777777" w:rsidR="002E6073" w:rsidRDefault="00A32A72">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6356"/>
      <w:r>
        <w:rPr>
          <w:b/>
        </w:rPr>
        <w:t xml:space="preserve">4.2 </w:t>
      </w:r>
      <w:r>
        <w:rPr>
          <w:b/>
        </w:rPr>
        <w:t>设计原则</w:t>
      </w:r>
      <w:bookmarkEnd w:id="53"/>
    </w:p>
    <w:p w14:paraId="4A8CEF0F" w14:textId="77777777" w:rsidR="002E6073" w:rsidRDefault="00A32A72">
      <w:pPr>
        <w:outlineLvl w:val="2"/>
      </w:pPr>
      <w:bookmarkStart w:id="54" w:name="_Toc224436357"/>
      <w:r>
        <w:rPr>
          <w:b/>
        </w:rPr>
        <w:t xml:space="preserve">4.2.1 </w:t>
      </w:r>
      <w:r>
        <w:rPr>
          <w:b/>
        </w:rPr>
        <w:t>以业务为中心</w:t>
      </w:r>
      <w:bookmarkEnd w:id="54"/>
    </w:p>
    <w:p w14:paraId="1BBBEF4A" w14:textId="77777777" w:rsidR="002E6073" w:rsidRDefault="00A32A72">
      <w: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p w14:paraId="13D79F62" w14:textId="77777777" w:rsidR="002E6073" w:rsidRDefault="00A32A72">
      <w:pPr>
        <w:outlineLvl w:val="2"/>
      </w:pPr>
      <w:bookmarkStart w:id="55" w:name="_Toc224436358"/>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6359"/>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6360"/>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6361"/>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6362"/>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6363"/>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6364"/>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6365"/>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6366"/>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6367"/>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6368"/>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6369"/>
      <w:r>
        <w:rPr>
          <w:b/>
        </w:rPr>
        <w:t xml:space="preserve">4.4.7 </w:t>
      </w:r>
      <w:r>
        <w:rPr>
          <w:b/>
        </w:rPr>
        <w:t>轻量化语义模块</w:t>
      </w:r>
      <w:bookmarkEnd w:id="66"/>
    </w:p>
    <w:p w14:paraId="3ADEAC1F" w14:textId="77777777" w:rsidR="002E6073" w:rsidRDefault="00A32A72">
      <w:r>
        <w:t>轻量化语义模块是本课题相对有特色的一部分。该模块并不直接面向最终用户提供业务录入功能，而是用于为数据表、字段和表间关系补充语义描述，使系统中的</w:t>
      </w:r>
      <w:r>
        <w:t>“</w:t>
      </w:r>
      <w:r>
        <w:t>表结构</w:t>
      </w:r>
      <w:r>
        <w:t>”</w:t>
      </w:r>
      <w:r>
        <w:t>进一步转化为</w:t>
      </w:r>
      <w:r>
        <w:t>“</w:t>
      </w:r>
      <w:r>
        <w:t>可理解的业务对象</w:t>
      </w:r>
      <w:r>
        <w:t>”</w:t>
      </w:r>
      <w:r>
        <w:t>。当前项目中，这部分能力主要体现为表级语义、列级语义、语义回填以及本体关系工作台等内容。</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6370"/>
      <w:r>
        <w:rPr>
          <w:b/>
        </w:rPr>
        <w:t xml:space="preserve">4.5 </w:t>
      </w:r>
      <w:r>
        <w:rPr>
          <w:b/>
        </w:rPr>
        <w:t>关键设计思路</w:t>
      </w:r>
      <w:bookmarkEnd w:id="67"/>
    </w:p>
    <w:p w14:paraId="6E10FFEF" w14:textId="77777777" w:rsidR="002E6073" w:rsidRDefault="00A32A72">
      <w:pPr>
        <w:outlineLvl w:val="2"/>
      </w:pPr>
      <w:bookmarkStart w:id="68" w:name="_Toc224436371"/>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6372"/>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6373"/>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6374"/>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6375"/>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6376"/>
      <w:r>
        <w:rPr>
          <w:b/>
        </w:rPr>
        <w:t>第五章</w:t>
      </w:r>
      <w:r>
        <w:rPr>
          <w:b/>
        </w:rPr>
        <w:t xml:space="preserve"> </w:t>
      </w:r>
      <w:r>
        <w:rPr>
          <w:b/>
        </w:rPr>
        <w:t>数据库设计</w:t>
      </w:r>
      <w:bookmarkEnd w:id="73"/>
    </w:p>
    <w:p w14:paraId="3A95F44B" w14:textId="77777777" w:rsidR="002E6073" w:rsidRDefault="00A32A72">
      <w:pPr>
        <w:outlineLvl w:val="1"/>
      </w:pPr>
      <w:bookmarkStart w:id="74" w:name="_Toc224436377"/>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6378"/>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6379"/>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总体来看，这三条主线共同组成了</w:t>
      </w:r>
      <w:r>
        <w:t xml:space="preserve"> EISCore </w:t>
      </w:r>
      <w:r>
        <w:t>的数据库核心骨架。它们之间虽然分属不同业务域，但并不是彼此孤立，而是通过权限、批次、状态和流程关联形成了统一的数据底座。</w:t>
      </w:r>
    </w:p>
    <w:p w14:paraId="3E01F3CA" w14:textId="77777777" w:rsidR="002E6073" w:rsidRDefault="00A32A72">
      <w:pPr>
        <w:outlineLvl w:val="1"/>
      </w:pPr>
      <w:bookmarkStart w:id="77" w:name="_Toc224436380"/>
      <w:r>
        <w:rPr>
          <w:b/>
        </w:rPr>
        <w:t xml:space="preserve">5.4 </w:t>
      </w:r>
      <w:r>
        <w:rPr>
          <w:b/>
        </w:rPr>
        <w:t>组织与权限相关表设计</w:t>
      </w:r>
      <w:bookmarkEnd w:id="77"/>
    </w:p>
    <w:p w14:paraId="6BF25942" w14:textId="77777777" w:rsidR="002E6073" w:rsidRDefault="00A32A72">
      <w:pPr>
        <w:outlineLvl w:val="2"/>
      </w:pPr>
      <w:bookmarkStart w:id="78" w:name="_Toc224436381"/>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6382"/>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6383"/>
      <w:r>
        <w:rPr>
          <w:b/>
        </w:rPr>
        <w:t xml:space="preserve">5.5 </w:t>
      </w:r>
      <w:r>
        <w:rPr>
          <w:b/>
        </w:rPr>
        <w:t>物料与仓储相关表设计</w:t>
      </w:r>
      <w:bookmarkEnd w:id="80"/>
    </w:p>
    <w:p w14:paraId="4EB24E08" w14:textId="77777777" w:rsidR="002E6073" w:rsidRDefault="00A32A72">
      <w:pPr>
        <w:outlineLvl w:val="2"/>
      </w:pPr>
      <w:bookmarkStart w:id="81" w:name="_Toc224436384"/>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6385"/>
      <w:r>
        <w:rPr>
          <w:b/>
        </w:rPr>
        <w:t xml:space="preserve">5.5.2 </w:t>
      </w:r>
      <w:r>
        <w:rPr>
          <w:b/>
        </w:rPr>
        <w:t>仓库表与仓库层级结构</w:t>
      </w:r>
      <w:bookmarkEnd w:id="82"/>
    </w:p>
    <w:p w14:paraId="52DAC1B0" w14:textId="77777777" w:rsidR="002E6073" w:rsidRDefault="00A32A72">
      <w:r>
        <w:t>仓库表</w:t>
      </w:r>
      <w:r>
        <w:t xml:space="preserve"> scm.warehouses </w:t>
      </w:r>
      <w:r>
        <w:t>通过</w:t>
      </w:r>
      <w:r>
        <w:t xml:space="preserve"> parent_id </w:t>
      </w:r>
      <w:r>
        <w:t>构成树形结构，可同时表示仓库、库区和库位三个层级。主要字段包括</w:t>
      </w:r>
      <w:r>
        <w:t xml:space="preserve"> code</w:t>
      </w:r>
      <w:r>
        <w:t>、</w:t>
      </w:r>
      <w:r>
        <w:t>name</w:t>
      </w:r>
      <w:r>
        <w:t>、</w:t>
      </w:r>
      <w:r>
        <w:t>parent_id</w:t>
      </w:r>
      <w:r>
        <w:t>、</w:t>
      </w:r>
      <w:r>
        <w:t xml:space="preserve">level </w:t>
      </w:r>
      <w:r>
        <w:t>和</w:t>
      </w:r>
      <w:r>
        <w:t xml:space="preserve"> properties </w:t>
      </w:r>
      <w:r>
        <w:t>等。该设计比较适合南派食品当前</w:t>
      </w:r>
      <w:r>
        <w:t>“</w:t>
      </w:r>
      <w:r>
        <w:t>一个仓库内部再细分多个区域和位置</w:t>
      </w:r>
      <w:r>
        <w:t>”</w:t>
      </w:r>
      <w:r>
        <w:t>的现实场景，也便于后续仓库布局可视化。</w:t>
      </w:r>
    </w:p>
    <w:p w14:paraId="2D4562FE" w14:textId="77777777" w:rsidR="002E6073" w:rsidRDefault="00A32A72">
      <w:pPr>
        <w:outlineLvl w:val="2"/>
      </w:pPr>
      <w:bookmarkStart w:id="83" w:name="_Toc224436386"/>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6387"/>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6388"/>
      <w:r>
        <w:rPr>
          <w:b/>
        </w:rPr>
        <w:t xml:space="preserve">5.6 </w:t>
      </w:r>
      <w:r>
        <w:rPr>
          <w:b/>
        </w:rPr>
        <w:t>应用中心与流程相关表设计</w:t>
      </w:r>
      <w:bookmarkEnd w:id="85"/>
    </w:p>
    <w:p w14:paraId="75B38ADA" w14:textId="77777777" w:rsidR="002E6073" w:rsidRDefault="00A32A72">
      <w:pPr>
        <w:outlineLvl w:val="2"/>
      </w:pPr>
      <w:bookmarkStart w:id="86" w:name="_Toc224436389"/>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6390"/>
      <w:r>
        <w:rPr>
          <w:b/>
        </w:rPr>
        <w:t xml:space="preserve">5.6.2 </w:t>
      </w:r>
      <w:r>
        <w:rPr>
          <w:b/>
        </w:rPr>
        <w:t>发布路由与状态映射表</w:t>
      </w:r>
      <w:bookmarkEnd w:id="87"/>
    </w:p>
    <w:p w14:paraId="6A92DD59" w14:textId="77777777" w:rsidR="002E6073" w:rsidRDefault="00A32A72">
      <w:r>
        <w:t>发布路由表</w:t>
      </w:r>
      <w:r>
        <w:t xml:space="preserve"> app_center.published_routes </w:t>
      </w:r>
      <w:r>
        <w:t>用于记录应用发布后的访问路径，便于前端基座动态挂载和访问。状态映射表</w:t>
      </w:r>
      <w:r>
        <w:t xml:space="preserve"> app_center.workflow_state_mappings </w:t>
      </w:r>
      <w:r>
        <w:t>则负责把流程任务节点与具体业务表的状态字段进行关联，使流程推进时能够驱动业务数据状态更新。</w:t>
      </w:r>
    </w:p>
    <w:p w14:paraId="1F428A08" w14:textId="77777777" w:rsidR="002E6073" w:rsidRDefault="00A32A72">
      <w:r>
        <w:t>这两类表的存在使应用中心和业务系统之间不是简单的页面跳转关系，而是形成了更紧密的运行时协同关系。</w:t>
      </w:r>
    </w:p>
    <w:p w14:paraId="56B6218F" w14:textId="77777777" w:rsidR="002E6073" w:rsidRDefault="00A32A72">
      <w:pPr>
        <w:outlineLvl w:val="2"/>
      </w:pPr>
      <w:bookmarkStart w:id="88" w:name="_Toc224436391"/>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6392"/>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6393"/>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6394"/>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6395"/>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6396"/>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6397"/>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6398"/>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6399"/>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6400"/>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6401"/>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6402"/>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6403"/>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6404"/>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6405"/>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6406"/>
      <w:r>
        <w:rPr>
          <w:b/>
        </w:rPr>
        <w:t>第六章</w:t>
      </w:r>
      <w:r>
        <w:rPr>
          <w:b/>
        </w:rPr>
        <w:t xml:space="preserve"> </w:t>
      </w:r>
      <w:r>
        <w:rPr>
          <w:b/>
        </w:rPr>
        <w:t>详细设计</w:t>
      </w:r>
      <w:bookmarkEnd w:id="103"/>
    </w:p>
    <w:p w14:paraId="1C78FBE9" w14:textId="77777777" w:rsidR="002E6073" w:rsidRDefault="00A32A72">
      <w:pPr>
        <w:outlineLvl w:val="1"/>
      </w:pPr>
      <w:bookmarkStart w:id="104" w:name="_Toc224436407"/>
      <w:r>
        <w:rPr>
          <w:b/>
        </w:rPr>
        <w:t xml:space="preserve">6.1 </w:t>
      </w:r>
      <w:r>
        <w:rPr>
          <w:b/>
        </w:rPr>
        <w:t>详细设计概述</w:t>
      </w:r>
      <w:bookmarkEnd w:id="104"/>
    </w:p>
    <w:p w14:paraId="6864CBD8" w14:textId="77777777" w:rsidR="002E6073" w:rsidRDefault="00A32A72">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6408"/>
      <w:r>
        <w:rPr>
          <w:b/>
        </w:rPr>
        <w:t xml:space="preserve">6.2 </w:t>
      </w:r>
      <w:r>
        <w:rPr>
          <w:b/>
        </w:rPr>
        <w:t>用户与权限控制详细设计</w:t>
      </w:r>
      <w:bookmarkEnd w:id="105"/>
    </w:p>
    <w:p w14:paraId="6CE121C2" w14:textId="77777777" w:rsidR="002E6073" w:rsidRDefault="00A32A72">
      <w:pPr>
        <w:outlineLvl w:val="2"/>
      </w:pPr>
      <w:bookmarkStart w:id="106" w:name="_Toc224436409"/>
      <w:r>
        <w:rPr>
          <w:b/>
        </w:rPr>
        <w:t xml:space="preserve">6.2.1 </w:t>
      </w:r>
      <w:r>
        <w:rPr>
          <w:b/>
        </w:rPr>
        <w:t>设计目标</w:t>
      </w:r>
      <w:bookmarkEnd w:id="106"/>
    </w:p>
    <w:p w14:paraId="13D8F0BD" w14:textId="77777777" w:rsidR="002E6073" w:rsidRDefault="00A32A72">
      <w:r>
        <w:t>用户与权限控制模块主要服务于系统登录身份识别、角色分配、菜单访问约束和数据库数据访问边界控制。对于企业信息化系统而言，仅依赖前端隐藏菜单并不足以保证安全，因此本系统采用</w:t>
      </w:r>
      <w:r>
        <w:t>“</w:t>
      </w:r>
      <w:r>
        <w:t>前端鉴权</w:t>
      </w:r>
      <w:r>
        <w:t xml:space="preserve"> + </w:t>
      </w:r>
      <w:r>
        <w:t>数据库权限控制</w:t>
      </w:r>
      <w:r>
        <w:t>”</w:t>
      </w:r>
      <w:r>
        <w:t>相结合的方式，使用户在界面访问和数据访问两个层面都受到约束。</w:t>
      </w:r>
    </w:p>
    <w:p w14:paraId="04982D73" w14:textId="77777777" w:rsidR="002E6073" w:rsidRDefault="00A32A72">
      <w:pPr>
        <w:outlineLvl w:val="2"/>
      </w:pPr>
      <w:bookmarkStart w:id="107" w:name="_Toc224436410"/>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6411"/>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6412"/>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6413"/>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6414"/>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6415"/>
      <w:r>
        <w:rPr>
          <w:b/>
        </w:rPr>
        <w:t xml:space="preserve">6.3 </w:t>
      </w:r>
      <w:r>
        <w:rPr>
          <w:b/>
        </w:rPr>
        <w:t>库存入库与出库详细设计</w:t>
      </w:r>
      <w:bookmarkEnd w:id="112"/>
    </w:p>
    <w:p w14:paraId="04721D5E" w14:textId="77777777" w:rsidR="002E6073" w:rsidRDefault="00A32A72">
      <w:pPr>
        <w:outlineLvl w:val="2"/>
      </w:pPr>
      <w:bookmarkStart w:id="113" w:name="_Toc224436416"/>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6417"/>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6418"/>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6419"/>
      <w:r>
        <w:rPr>
          <w:b/>
        </w:rPr>
        <w:t xml:space="preserve">6.3.4 </w:t>
      </w:r>
      <w:r>
        <w:rPr>
          <w:b/>
        </w:rPr>
        <w:t>批次号生成函数设计</w:t>
      </w:r>
      <w:bookmarkEnd w:id="116"/>
    </w:p>
    <w:p w14:paraId="5008AC7B" w14:textId="77777777" w:rsidR="002E6073" w:rsidRDefault="00A32A72">
      <w:r>
        <w:t>批次号生成函数</w:t>
      </w:r>
      <w:r>
        <w:t xml:space="preserve"> scm.generate_batch_no </w:t>
      </w:r>
      <w:r>
        <w:t>的设计目标，是兼顾规则生成和人工输入两种场景。该函数的主要输入输出如下。</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w:t>
      </w:r>
      <w:r>
        <w:t>“</w:t>
      </w:r>
      <w:r>
        <w:t>同一物料不同批次需精细区分</w:t>
      </w:r>
      <w:r>
        <w:t>”</w:t>
      </w:r>
      <w:r>
        <w:t>的需求。</w:t>
      </w:r>
    </w:p>
    <w:p w14:paraId="4926B0C2" w14:textId="77777777" w:rsidR="002E6073" w:rsidRDefault="00A32A72">
      <w:pPr>
        <w:outlineLvl w:val="2"/>
      </w:pPr>
      <w:bookmarkStart w:id="117" w:name="_Toc224436420"/>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6421"/>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6422"/>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6423"/>
      <w:r>
        <w:rPr>
          <w:b/>
        </w:rPr>
        <w:t xml:space="preserve">6.4 </w:t>
      </w:r>
      <w:r>
        <w:rPr>
          <w:b/>
        </w:rPr>
        <w:t>流程审批与状态映射详细设计</w:t>
      </w:r>
      <w:bookmarkEnd w:id="120"/>
    </w:p>
    <w:p w14:paraId="4BBAA20A" w14:textId="77777777" w:rsidR="002E6073" w:rsidRDefault="00A32A72">
      <w:pPr>
        <w:outlineLvl w:val="2"/>
      </w:pPr>
      <w:bookmarkStart w:id="121" w:name="_Toc224436424"/>
      <w:r>
        <w:rPr>
          <w:b/>
        </w:rPr>
        <w:t xml:space="preserve">6.4.1 </w:t>
      </w:r>
      <w:r>
        <w:rPr>
          <w:b/>
        </w:rPr>
        <w:t>设计目标</w:t>
      </w:r>
      <w:bookmarkEnd w:id="121"/>
    </w:p>
    <w:p w14:paraId="51E73A70" w14:textId="77777777" w:rsidR="002E6073" w:rsidRDefault="00A32A72">
      <w:r>
        <w:t>流程审批与状态映射部分主要用于支撑应用中心中的流程设计、审批中心和业务状态联动能力。相较于把流程系统独立为外部产品，本系统更强调流程定义、流程实例和业务状态之间的一体化设计。</w:t>
      </w:r>
    </w:p>
    <w:p w14:paraId="2EB9CE9A" w14:textId="77777777" w:rsidR="002E6073" w:rsidRDefault="00A32A72">
      <w:pPr>
        <w:outlineLvl w:val="2"/>
      </w:pPr>
      <w:bookmarkStart w:id="122" w:name="_Toc224436425"/>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6426"/>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6427"/>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6428"/>
      <w:r>
        <w:rPr>
          <w:b/>
        </w:rPr>
        <w:t xml:space="preserve">6.4.5 </w:t>
      </w:r>
      <w:r>
        <w:rPr>
          <w:b/>
        </w:rPr>
        <w:t>状态映射设计</w:t>
      </w:r>
      <w:bookmarkEnd w:id="125"/>
    </w:p>
    <w:p w14:paraId="47557964" w14:textId="77777777" w:rsidR="002E6073" w:rsidRDefault="00A32A72">
      <w:r>
        <w:t>状态映射表</w:t>
      </w:r>
      <w:r>
        <w:t xml:space="preserve"> app_center.workflow_state_mappings </w:t>
      </w:r>
      <w:r>
        <w:t>的作用，是把流程任务节点与业务数据状态字段绑定起来。其基本思路是：当流程实例推进到某个</w:t>
      </w:r>
      <w:r>
        <w:t xml:space="preserve"> BPMN </w:t>
      </w:r>
      <w:r>
        <w:t>节点时，系统可根据映射配置找到目标业务表、目标状态字段和值，并将状态写回业务数据。</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6429"/>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6430"/>
      <w:r>
        <w:rPr>
          <w:b/>
        </w:rPr>
        <w:t xml:space="preserve">6.5 </w:t>
      </w:r>
      <w:r>
        <w:rPr>
          <w:b/>
        </w:rPr>
        <w:t>轻量化语义模块详细设计</w:t>
      </w:r>
      <w:bookmarkEnd w:id="127"/>
    </w:p>
    <w:p w14:paraId="741E3617" w14:textId="77777777" w:rsidR="002E6073" w:rsidRDefault="00A32A72">
      <w:pPr>
        <w:outlineLvl w:val="2"/>
      </w:pPr>
      <w:bookmarkStart w:id="128" w:name="_Toc224436431"/>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6432"/>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6433"/>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6434"/>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6435"/>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6436"/>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6437"/>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6438"/>
      <w:r>
        <w:rPr>
          <w:b/>
        </w:rPr>
        <w:t>第七章</w:t>
      </w:r>
      <w:r>
        <w:rPr>
          <w:b/>
        </w:rPr>
        <w:t xml:space="preserve"> </w:t>
      </w:r>
      <w:r>
        <w:rPr>
          <w:b/>
        </w:rPr>
        <w:t>系统实现</w:t>
      </w:r>
      <w:bookmarkEnd w:id="135"/>
    </w:p>
    <w:p w14:paraId="5678D4A8" w14:textId="77777777" w:rsidR="002E6073" w:rsidRDefault="00A32A72">
      <w:pPr>
        <w:outlineLvl w:val="1"/>
      </w:pPr>
      <w:bookmarkStart w:id="136" w:name="_Toc224436439"/>
      <w:r>
        <w:rPr>
          <w:b/>
        </w:rPr>
        <w:t xml:space="preserve">7.1 </w:t>
      </w:r>
      <w:r>
        <w:rPr>
          <w:b/>
        </w:rPr>
        <w:t>系统实现概述</w:t>
      </w:r>
      <w:bookmarkEnd w:id="136"/>
    </w:p>
    <w:p w14:paraId="748310DD" w14:textId="77777777" w:rsidR="002E6073" w:rsidRDefault="00A32A72">
      <w:r>
        <w:t>在完成系统总体设计、数据库设计和详细设计之后，本文进一步完成了</w:t>
      </w:r>
      <w:r>
        <w:t xml:space="preserve"> EISCore </w:t>
      </w:r>
      <w:r>
        <w:t>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6440"/>
      <w:r>
        <w:rPr>
          <w:b/>
        </w:rPr>
        <w:t xml:space="preserve">7.2 </w:t>
      </w:r>
      <w:r>
        <w:rPr>
          <w:b/>
        </w:rPr>
        <w:t>基座与系统入口实现</w:t>
      </w:r>
      <w:bookmarkEnd w:id="137"/>
    </w:p>
    <w:p w14:paraId="6EE679EA" w14:textId="77777777" w:rsidR="002E6073" w:rsidRDefault="00A32A72">
      <w:r>
        <w:t xml:space="preserve">EISCore </w:t>
      </w:r>
      <w:r>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t xml:space="preserve">Nginx </w:t>
      </w:r>
      <w:r>
        <w:t>将</w:t>
      </w:r>
      <w:r>
        <w:t xml:space="preserve"> /hr/</w:t>
      </w:r>
      <w:r>
        <w:t>、</w:t>
      </w:r>
      <w:r>
        <w:t>/materials/</w:t>
      </w:r>
      <w:r>
        <w:t>、</w:t>
      </w:r>
      <w:r>
        <w:t>/apps/</w:t>
      </w:r>
      <w:r>
        <w:t>、</w:t>
      </w:r>
      <w:r>
        <w:t xml:space="preserve">/mobile/ </w:t>
      </w:r>
      <w:r>
        <w:t>等路径分别转发到对应</w:t>
      </w:r>
      <w:r>
        <w:t xml:space="preserve"> Vite </w:t>
      </w:r>
      <w:r>
        <w:t>服务，基座再通过</w:t>
      </w:r>
      <w:r>
        <w:t xml:space="preserve"> qiankun </w:t>
      </w:r>
      <w:r>
        <w:t>完成子应用注册与装载。</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6441"/>
      <w:r>
        <w:rPr>
          <w:b/>
        </w:rPr>
        <w:t xml:space="preserve">7.3 </w:t>
      </w:r>
      <w:r>
        <w:rPr>
          <w:b/>
        </w:rPr>
        <w:t>人事管理模块实现</w:t>
      </w:r>
      <w:bookmarkEnd w:id="138"/>
    </w:p>
    <w:p w14:paraId="3F9CB6C5" w14:textId="77777777" w:rsidR="002E6073" w:rsidRDefault="00A32A72">
      <w:pPr>
        <w:outlineLvl w:val="2"/>
      </w:pPr>
      <w:bookmarkStart w:id="139" w:name="_Toc224436442"/>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6443"/>
      <w:r>
        <w:rPr>
          <w:b/>
        </w:rPr>
        <w:t xml:space="preserve">7.3.2 </w:t>
      </w:r>
      <w:r>
        <w:rPr>
          <w:b/>
        </w:rPr>
        <w:t>考勤功能实现</w:t>
      </w:r>
      <w:bookmarkEnd w:id="140"/>
    </w:p>
    <w:p w14:paraId="1671CC9B" w14:textId="77777777" w:rsidR="002E6073" w:rsidRDefault="00A32A72">
      <w:r>
        <w:t>系统已实现考勤相关页面，用于展示考勤记录和考勤统计信息。当前考勤功能具备基础录入和查询能力，能够与用户和组织数据形成关联，并支撑论文阶段对人事管理核心链路的展示。</w:t>
      </w:r>
    </w:p>
    <w:p w14:paraId="26C31EEA" w14:textId="77777777" w:rsidR="002E6073" w:rsidRDefault="00A32A72">
      <w:pPr>
        <w:outlineLvl w:val="1"/>
      </w:pPr>
      <w:bookmarkStart w:id="141" w:name="_Toc224436444"/>
      <w:r>
        <w:rPr>
          <w:b/>
        </w:rPr>
        <w:t xml:space="preserve">7.4 </w:t>
      </w:r>
      <w:r>
        <w:rPr>
          <w:b/>
        </w:rPr>
        <w:t>物料管理模块实现</w:t>
      </w:r>
      <w:bookmarkEnd w:id="141"/>
    </w:p>
    <w:p w14:paraId="2685D139" w14:textId="77777777" w:rsidR="002E6073" w:rsidRDefault="00A32A72">
      <w:pPr>
        <w:outlineLvl w:val="2"/>
      </w:pPr>
      <w:bookmarkStart w:id="142" w:name="_Toc224436445"/>
      <w:r>
        <w:rPr>
          <w:b/>
        </w:rPr>
        <w:t xml:space="preserve">7.4.1 </w:t>
      </w:r>
      <w:r>
        <w:rPr>
          <w:b/>
        </w:rPr>
        <w:t>物料主数据与仓库管理实现</w:t>
      </w:r>
      <w:bookmarkEnd w:id="142"/>
    </w:p>
    <w:p w14:paraId="76B845DB" w14:textId="77777777" w:rsidR="002E6073" w:rsidRDefault="00A32A72">
      <w:r>
        <w:t>物料管理模块是当前系统实现最完整的部分之一。系统已完成物料主数据管理、仓库管理和仓库层级组织能力建设，支持维护物料基本信息、仓库节点和库位结构，并为库存台账、库存批次和出入库业务提供基础支撑。</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6446"/>
      <w:r>
        <w:rPr>
          <w:b/>
        </w:rPr>
        <w:t xml:space="preserve">7.4.2 </w:t>
      </w:r>
      <w:r>
        <w:rPr>
          <w:b/>
        </w:rPr>
        <w:t>库存台账与实时库存实现</w:t>
      </w:r>
      <w:bookmarkEnd w:id="143"/>
    </w:p>
    <w:p w14:paraId="6B651371" w14:textId="77777777" w:rsidR="002E6073" w:rsidRDefault="00A32A72">
      <w:r>
        <w:t>系统已实现库存台账页面和实时库存查询页面，能够基于库存批次和库存流水展示当前库存状态。用户可据此查看某种物料在不同批次和仓位下的库存分布情况，从而提高库存透明度。</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6447"/>
      <w:r>
        <w:rPr>
          <w:b/>
        </w:rPr>
        <w:t xml:space="preserve">7.4.3 </w:t>
      </w:r>
      <w:r>
        <w:rPr>
          <w:b/>
        </w:rPr>
        <w:t>入库与出库功能实现</w:t>
      </w:r>
      <w:bookmarkEnd w:id="144"/>
    </w:p>
    <w:p w14:paraId="022AE185" w14:textId="77777777" w:rsidR="002E6073" w:rsidRDefault="00A32A72">
      <w: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6448"/>
      <w:r>
        <w:rPr>
          <w:b/>
        </w:rPr>
        <w:t xml:space="preserve">7.4.4 </w:t>
      </w:r>
      <w:r>
        <w:rPr>
          <w:b/>
        </w:rPr>
        <w:t>盘点与批次规则实现</w:t>
      </w:r>
      <w:bookmarkEnd w:id="145"/>
    </w:p>
    <w:p w14:paraId="2F90B634" w14:textId="77777777" w:rsidR="002E6073" w:rsidRDefault="00A32A72">
      <w: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6449"/>
      <w:r>
        <w:rPr>
          <w:b/>
        </w:rPr>
        <w:t xml:space="preserve">7.5 </w:t>
      </w:r>
      <w:r>
        <w:rPr>
          <w:b/>
        </w:rPr>
        <w:t>应用中心模块实现</w:t>
      </w:r>
      <w:bookmarkEnd w:id="146"/>
    </w:p>
    <w:p w14:paraId="0AAFAF43" w14:textId="77777777" w:rsidR="002E6073" w:rsidRDefault="00A32A72">
      <w:pPr>
        <w:outlineLvl w:val="2"/>
      </w:pPr>
      <w:bookmarkStart w:id="147" w:name="_Toc224436450"/>
      <w:r>
        <w:rPr>
          <w:b/>
        </w:rPr>
        <w:t xml:space="preserve">7.5.1 </w:t>
      </w:r>
      <w:r>
        <w:rPr>
          <w:b/>
        </w:rPr>
        <w:t>应用中心首页与数据应用配置实现</w:t>
      </w:r>
      <w:bookmarkEnd w:id="147"/>
    </w:p>
    <w:p w14:paraId="10E3552A" w14:textId="77777777" w:rsidR="002E6073" w:rsidRDefault="00A32A72">
      <w:r>
        <w:t>应用中心模块已经实现应用中心首页、数据应用配置页面和应用运行页面。用户可在首页查看已有应用，在数据应用配置页面维护应用字段与配置，并在运行页查看对应应用的运行效果。应用中心相关数据主要落在</w:t>
      </w:r>
      <w:r>
        <w:t xml:space="preserve"> app_center Schema </w:t>
      </w:r>
      <w:r>
        <w:t>中，前端页面与应用表、发布路由表和状态映射表形成了较明确的对应关系。</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6451"/>
      <w:r>
        <w:rPr>
          <w:b/>
        </w:rPr>
        <w:t xml:space="preserve">7.5.2 </w:t>
      </w:r>
      <w:r>
        <w:rPr>
          <w:b/>
        </w:rPr>
        <w:t>流程设计与审批中心实现</w:t>
      </w:r>
      <w:bookmarkEnd w:id="148"/>
    </w:p>
    <w:p w14:paraId="694E4384" w14:textId="77777777" w:rsidR="002E6073" w:rsidRDefault="00A32A72">
      <w:r>
        <w:lastRenderedPageBreak/>
        <w:t>系统已实现流程设计器和审批中心页面。流程设计器负责维护流程定义和</w:t>
      </w:r>
      <w:r>
        <w:t xml:space="preserve"> BPMN </w:t>
      </w:r>
      <w:r>
        <w:t>相关配置，审批中心负责集中查看审批进度、待办记录和审批意见。前端页面与</w:t>
      </w:r>
      <w:r>
        <w:t xml:space="preserve"> workflow.definitions</w:t>
      </w:r>
      <w:r>
        <w:t>、</w:t>
      </w:r>
      <w:r>
        <w:t>workflow.instances</w:t>
      </w:r>
      <w:r>
        <w:t>、</w:t>
      </w:r>
      <w:r>
        <w:t xml:space="preserve">workflow.task_assignments </w:t>
      </w:r>
      <w:r>
        <w:t>以及</w:t>
      </w:r>
      <w:r>
        <w:t xml:space="preserve"> app_center.workflow_state_mappings </w:t>
      </w:r>
      <w:r>
        <w:t>等结构相配合，使流程配置能够与业务状态字段形成联动关系。</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6452"/>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6453"/>
      <w:r>
        <w:rPr>
          <w:b/>
        </w:rPr>
        <w:t xml:space="preserve">7.6 </w:t>
      </w:r>
      <w:r>
        <w:rPr>
          <w:b/>
        </w:rPr>
        <w:t>移动端模块实现</w:t>
      </w:r>
      <w:bookmarkEnd w:id="150"/>
    </w:p>
    <w:p w14:paraId="220146A9" w14:textId="77777777" w:rsidR="002E6073" w:rsidRDefault="00A32A72">
      <w:pPr>
        <w:outlineLvl w:val="2"/>
      </w:pPr>
      <w:bookmarkStart w:id="151" w:name="_Toc224436454"/>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6455"/>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6456"/>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6457"/>
      <w:r>
        <w:rPr>
          <w:b/>
        </w:rPr>
        <w:t xml:space="preserve">7.8 </w:t>
      </w:r>
      <w:r>
        <w:rPr>
          <w:b/>
        </w:rPr>
        <w:t>本章小结</w:t>
      </w:r>
      <w:bookmarkEnd w:id="154"/>
    </w:p>
    <w:p w14:paraId="0A7DA37F" w14:textId="77777777" w:rsidR="002E6073" w:rsidRDefault="00A32A72">
      <w:r>
        <w:t>本章从基座入口、人事管理、物料管理、应用中心、移动端以及数据库中心架构等方面说明了系统实现结果。当前</w:t>
      </w:r>
      <w:r>
        <w:t xml:space="preserve"> EISCore </w:t>
      </w:r>
      <w:r>
        <w:t>已完成论文核心模块的系统实现，并形成了较完整的运行原型。对于开题阶段提出的主要目标，系统已经能够通过页面、数据库结构和运行链路给出较明确的实现证据。</w:t>
      </w:r>
    </w:p>
    <w:p w14:paraId="10F600B4" w14:textId="77777777" w:rsidR="002E6073" w:rsidRDefault="00A32A72">
      <w:pPr>
        <w:outlineLvl w:val="0"/>
      </w:pPr>
      <w:bookmarkStart w:id="155" w:name="_Toc224436458"/>
      <w:r>
        <w:rPr>
          <w:b/>
        </w:rPr>
        <w:t>第八章</w:t>
      </w:r>
      <w:r>
        <w:rPr>
          <w:b/>
        </w:rPr>
        <w:t xml:space="preserve"> </w:t>
      </w:r>
      <w:r>
        <w:rPr>
          <w:b/>
        </w:rPr>
        <w:t>系统测试</w:t>
      </w:r>
      <w:bookmarkEnd w:id="155"/>
    </w:p>
    <w:p w14:paraId="4885AA65" w14:textId="77777777" w:rsidR="002E6073" w:rsidRDefault="00A32A72">
      <w:pPr>
        <w:outlineLvl w:val="1"/>
      </w:pPr>
      <w:bookmarkStart w:id="156" w:name="_Toc224436459"/>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6460"/>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6461"/>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6462"/>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6463"/>
      <w:r>
        <w:rPr>
          <w:b/>
        </w:rPr>
        <w:t xml:space="preserve">8.5 </w:t>
      </w:r>
      <w:r>
        <w:rPr>
          <w:b/>
        </w:rPr>
        <w:t>黑盒测试用例</w:t>
      </w:r>
      <w:bookmarkEnd w:id="160"/>
    </w:p>
    <w:p w14:paraId="1CB00874" w14:textId="77777777" w:rsidR="002E6073" w:rsidRDefault="00A32A72">
      <w:pPr>
        <w:outlineLvl w:val="2"/>
      </w:pPr>
      <w:bookmarkStart w:id="161" w:name="_Toc224436464"/>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6465"/>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6466"/>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6467"/>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6468"/>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6469"/>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6470"/>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6471"/>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6472"/>
      <w:r>
        <w:rPr>
          <w:b/>
        </w:rPr>
        <w:t>第九章</w:t>
      </w:r>
      <w:r>
        <w:rPr>
          <w:b/>
        </w:rPr>
        <w:t xml:space="preserve"> </w:t>
      </w:r>
      <w:r>
        <w:rPr>
          <w:b/>
        </w:rPr>
        <w:t>总结与展望</w:t>
      </w:r>
      <w:bookmarkEnd w:id="169"/>
    </w:p>
    <w:p w14:paraId="269960F5" w14:textId="77777777" w:rsidR="002E6073" w:rsidRDefault="00A32A72">
      <w:pPr>
        <w:outlineLvl w:val="1"/>
      </w:pPr>
      <w:bookmarkStart w:id="170" w:name="_Toc224436473"/>
      <w:r>
        <w:rPr>
          <w:b/>
        </w:rPr>
        <w:t xml:space="preserve">9.1 </w:t>
      </w:r>
      <w:r>
        <w:rPr>
          <w:b/>
        </w:rPr>
        <w:t>全文工作总结</w:t>
      </w:r>
      <w:bookmarkEnd w:id="170"/>
    </w:p>
    <w:p w14:paraId="652963F4" w14:textId="77777777" w:rsidR="002E6073" w:rsidRDefault="00A32A72">
      <w:r>
        <w:t>本文围绕湛江地区中小制造企业在数字化转型过程中普遍存在的信息孤岛、库存台账混乱、批次追溯困难、权限边界不清和系统扩展成本高等问题，设计并实现了</w:t>
      </w:r>
      <w:r>
        <w:t xml:space="preserve"> EISCore </w:t>
      </w:r>
      <w:r>
        <w:t>企业信息化底座系统。系统以广东南派食品有限公司为应用背景，在业务调研、需求分析、总体设计和数据库设计基础上，逐步完成了核心模块的实现与验证。</w:t>
      </w:r>
    </w:p>
    <w:p w14:paraId="7FEC7662" w14:textId="77777777" w:rsidR="002E6073" w:rsidRDefault="00A32A72">
      <w:r>
        <w:t>从总体完成情况看，本文已经完成微前端基座、人事管理模块、物料管理模块、应用中心模块、移动端模块、数据库中心架构以及轻量化语义模块的设计与实现，并完成流程配置与审批联动相关能力的阶段性落地。项目当前已经形成</w:t>
      </w:r>
      <w:r>
        <w:t>“</w:t>
      </w:r>
      <w:r>
        <w:t>后端容器化</w:t>
      </w:r>
      <w:r>
        <w:t xml:space="preserve"> + </w:t>
      </w:r>
      <w:r>
        <w:t>前端多应用协同</w:t>
      </w:r>
      <w:r>
        <w:t>”</w:t>
      </w:r>
      <w:r>
        <w:t>的可运行原型：数据库、接口与运行时服务通过</w:t>
      </w:r>
      <w:r>
        <w:t xml:space="preserve"> Docker Compose </w:t>
      </w:r>
      <w:r>
        <w:t>组织，基座、人事、物料、应用中心和移动端通过</w:t>
      </w:r>
      <w:r>
        <w:t xml:space="preserve"> PM2 </w:t>
      </w:r>
      <w:r>
        <w:t>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库存批次、入库、出库、盘点以及批次号规则等核心功能，基本满足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总体来看，本文完成了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w:t>
      </w:r>
      <w:r>
        <w:t xml:space="preserve">EISCore </w:t>
      </w:r>
      <w:r>
        <w:t>作为轻量底座系统具有明确的实践价值。</w:t>
      </w:r>
    </w:p>
    <w:p w14:paraId="5164D9F2" w14:textId="77777777" w:rsidR="002E6073" w:rsidRDefault="00A32A72">
      <w:pPr>
        <w:outlineLvl w:val="1"/>
      </w:pPr>
      <w:bookmarkStart w:id="171" w:name="_Toc224436474"/>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6475"/>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其一，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扩展空间。</w:t>
      </w:r>
    </w:p>
    <w:p w14:paraId="71B07162" w14:textId="77777777" w:rsidR="002E6073" w:rsidRDefault="00A32A72">
      <w:r>
        <w:t>其二，流程能力虽然已经具备基础配置、实例运行和审批联动能力，但在复杂业务场景下的异常处理、细粒度权限约束和流程模板复用方面仍需继续完善。当前流程功能能够支撑论文中的核心论证，但与企业级成熟流程平台之间仍有差距。</w:t>
      </w:r>
    </w:p>
    <w:p w14:paraId="18FAB11E" w14:textId="77777777" w:rsidR="002E6073" w:rsidRDefault="00A32A72">
      <w:r>
        <w:t>其三，</w:t>
      </w:r>
      <w:r>
        <w:t xml:space="preserve">AI </w:t>
      </w:r>
      <w:r>
        <w:t>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14:paraId="646990C1" w14:textId="77777777" w:rsidR="002E6073" w:rsidRDefault="00A32A72">
      <w:r>
        <w:t>其四，系统测试目前仍以手工黑盒测试和阶段性回归验证为主，自动化测试、性能测试和压力测试体系尚不完整。现有结果能够证明主干链路已经打通，但在持续质量保证方面仍有明显提升空间。</w:t>
      </w:r>
    </w:p>
    <w:p w14:paraId="40E3398B" w14:textId="77777777" w:rsidR="002E6073" w:rsidRDefault="00A32A72">
      <w:r>
        <w:t>其五，轻量化语义模块虽然已经完成表级语义、列级语义和可视化工作台实现，但当前重点仍然是增强表达和兼容治理，尚未进入复杂推理和更深层规则自动推断阶段，这部分研究仍可继续深化。</w:t>
      </w:r>
    </w:p>
    <w:p w14:paraId="682365E1" w14:textId="77777777" w:rsidR="002E6073" w:rsidRDefault="00A32A72">
      <w:pPr>
        <w:outlineLvl w:val="1"/>
      </w:pPr>
      <w:bookmarkStart w:id="173" w:name="_Toc224436476"/>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第一，扩展业务覆盖范围。在现有人事和物料管理基础上，逐步补齐销售、采购、生产、质量、设备和能耗等模块，使系统逐步形成覆盖中小制造企业主要经营环节的一体化平台。</w:t>
      </w:r>
    </w:p>
    <w:p w14:paraId="5C7E032C" w14:textId="77777777" w:rsidR="002E6073" w:rsidRDefault="00A32A72">
      <w:r>
        <w:t>第二，强化流程与业务联动。在更多业务对象上引入流程模板与状态映射，完善会签规则、异常处理和流程追踪能力，使流程支撑从</w:t>
      </w:r>
      <w:r>
        <w:t>“</w:t>
      </w:r>
      <w:r>
        <w:t>可配置</w:t>
      </w:r>
      <w:r>
        <w:t>”</w:t>
      </w:r>
      <w:r>
        <w:t>逐步走向</w:t>
      </w:r>
      <w:r>
        <w:t>“</w:t>
      </w:r>
      <w:r>
        <w:t>可复用、可治理</w:t>
      </w:r>
      <w:r>
        <w:t>”</w:t>
      </w:r>
      <w:r>
        <w:t>。</w:t>
      </w:r>
    </w:p>
    <w:p w14:paraId="694C9C74" w14:textId="77777777" w:rsidR="002E6073" w:rsidRDefault="00A32A72">
      <w:r>
        <w:t>第三，完善轻量化语义模块。在已有表级和列级语义基础上，进一步加强语义与权限、流程和动态应用配置之间的协同，使语义模块逐步从解释层扩展为驱动层，为系统扩展和配置生成提供更强支撑。</w:t>
      </w:r>
    </w:p>
    <w:p w14:paraId="3B1AF671" w14:textId="77777777" w:rsidR="002E6073" w:rsidRDefault="00A32A72">
      <w:r>
        <w:t>第四，推进</w:t>
      </w:r>
      <w:r>
        <w:t xml:space="preserve"> AI </w:t>
      </w:r>
      <w:r>
        <w:t>辅助能力落地。可在当前原型基础上继续优化自然语言到数据表结构、字段配置和前端草稿的映射规则，提高生成结果的一致性与可用性，使</w:t>
      </w:r>
      <w:r>
        <w:t xml:space="preserve"> AI </w:t>
      </w:r>
      <w:r>
        <w:t>更稳定地服务于中小企业信息化系统迭代。</w:t>
      </w:r>
    </w:p>
    <w:p w14:paraId="146D20E6" w14:textId="77777777" w:rsidR="002E6073" w:rsidRDefault="00A32A72">
      <w:r>
        <w:t>第五，加强测试与运行治理。逐步建立自动化回归测试、性能基线和持续集成机制，提高系统在多模块联动和后期维护过程中的稳定性。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6477"/>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14:paraId="21FB7D92" w14:textId="77777777" w:rsidR="002E6073" w:rsidRDefault="00A32A72">
      <w:r>
        <w:t>其次，我要感谢在项目开发和论文整理过程中帮助过我的同学和朋友。在系统联调、资料收集、问题讨论和论文修改过程中，大家给予了我许多实际帮助，也让我在遇到困难时能够及时调整状态、继续推进工作。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6478"/>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7DE1" w14:textId="77777777" w:rsidR="002A7335" w:rsidRDefault="002A7335">
      <w:r>
        <w:separator/>
      </w:r>
    </w:p>
  </w:endnote>
  <w:endnote w:type="continuationSeparator" w:id="0">
    <w:p w14:paraId="2CA7D577" w14:textId="77777777" w:rsidR="002A7335" w:rsidRDefault="002A7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1C54F" w14:textId="77777777" w:rsidR="002A7335" w:rsidRDefault="002A7335">
      <w:r>
        <w:separator/>
      </w:r>
    </w:p>
  </w:footnote>
  <w:footnote w:type="continuationSeparator" w:id="0">
    <w:p w14:paraId="5846D31F" w14:textId="77777777" w:rsidR="002A7335" w:rsidRDefault="002A7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A7335">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A7335"/>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6E0B23"/>
    <w:rsid w:val="008237B7"/>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29837</Words>
  <Characters>37595</Characters>
  <Application>Microsoft Office Word</Application>
  <DocSecurity>0</DocSecurity>
  <Lines>1790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5</cp:revision>
  <cp:lastPrinted>2006-04-22T14:05:00Z</cp:lastPrinted>
  <dcterms:created xsi:type="dcterms:W3CDTF">2026-03-14T17:21:00Z</dcterms:created>
  <dcterms:modified xsi:type="dcterms:W3CDTF">2026-03-14T19:04:00Z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