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第九章-总结与展望"/>
    <w:p>
      <w:pPr>
        <w:pStyle w:val="Heading1"/>
      </w:pPr>
      <w:r>
        <w:rPr>
          <w:rFonts w:hint="eastAsia"/>
        </w:rPr>
        <w:t xml:space="preserve">第九章</w:t>
      </w:r>
      <w:r>
        <w:t xml:space="preserve"> </w:t>
      </w:r>
      <w:r>
        <w:rPr>
          <w:rFonts w:hint="eastAsia"/>
        </w:rPr>
        <w:t xml:space="preserve">总结与展望</w:t>
      </w:r>
    </w:p>
    <w:p>
      <w:pPr>
        <w:pStyle w:val="FirstParagraph"/>
      </w:pPr>
      <w:r>
        <w:rPr>
          <w:rFonts w:hint="eastAsia"/>
        </w:rPr>
        <w:t xml:space="preserve">题目：面向湛江中小制造企业的企业信息化系统核心设计与实现——以广东南派食品有限公司为例</w:t>
      </w:r>
      <w:r>
        <w:br/>
      </w:r>
      <w:r>
        <w:rPr>
          <w:rFonts w:hint="eastAsia"/>
        </w:rPr>
        <w:t xml:space="preserve">版本：初稿</w:t>
      </w:r>
      <w:r>
        <w:br/>
      </w:r>
      <w:r>
        <w:rPr>
          <w:rFonts w:hint="eastAsia"/>
        </w:rPr>
        <w:t xml:space="preserve">整理日期：2026-03-14</w:t>
      </w:r>
    </w:p>
    <w:bookmarkStart w:id="9" w:name="全文工作总结"/>
    <w:p>
      <w:pPr>
        <w:pStyle w:val="Heading2"/>
      </w:pPr>
      <w:r>
        <w:t xml:space="preserve">9.1 </w:t>
      </w:r>
      <w:r>
        <w:rPr>
          <w:rFonts w:hint="eastAsia"/>
        </w:rPr>
        <w:t xml:space="preserve">全文工作总结</w:t>
      </w:r>
    </w:p>
    <w:p>
      <w:pPr>
        <w:pStyle w:val="FirstParagraph"/>
      </w:pPr>
      <w:r>
        <w:rPr>
          <w:rFonts w:hint="eastAsia"/>
        </w:rPr>
        <w:t xml:space="preserve">本文围绕湛江地区中小制造企业在数字化转型过程中普遍存在的信息孤岛、库存台账混乱、批次追溯困难、权限边界不清和系统扩展成本高等问题，设计并实现了一个名为</w:t>
      </w:r>
      <w:r>
        <w:t xml:space="preserve"> EISCore </w:t>
      </w:r>
      <w:r>
        <w:rPr>
          <w:rFonts w:hint="eastAsia"/>
        </w:rPr>
        <w:t xml:space="preserve">的企业信息化底座系统。系统以广东南派食品有限公司为应用背景，在前期业务调研、需求分析、总体设计和数据库设计的基础上，逐步完成了系统核心模块的实现与验证。</w:t>
      </w:r>
    </w:p>
    <w:p>
      <w:pPr>
        <w:pStyle w:val="BodyText"/>
      </w:pPr>
      <w:r>
        <w:rPr>
          <w:rFonts w:hint="eastAsia"/>
        </w:rPr>
        <w:t xml:space="preserve">从总体完成情况来看，本文已经完成了微前端基座、人事管理模块、物料管理模块、应用中心模块、移动端模块、数据库中心架构以及轻量化语义模块的设计与实现，并完成了流程配置与审批联动相关能力的阶段性落地。整体上，开题报告中提出的主要研究目标已经完成，系统已形成较为完整的运行原型。</w:t>
      </w:r>
    </w:p>
    <w:p>
      <w:pPr>
        <w:pStyle w:val="BodyText"/>
      </w:pPr>
      <w:r>
        <w:rPr>
          <w:rFonts w:hint="eastAsia"/>
        </w:rPr>
        <w:t xml:space="preserve">在系统架构方面，本文完成了基于</w:t>
      </w:r>
      <w:r>
        <w:t xml:space="preserve"> Vue 3、Vite </w:t>
      </w:r>
      <w:r>
        <w:rPr>
          <w:rFonts w:hint="eastAsia"/>
        </w:rPr>
        <w:t xml:space="preserve">和</w:t>
      </w:r>
      <w:r>
        <w:t xml:space="preserve"> qiankun </w:t>
      </w:r>
      <w:r>
        <w:rPr>
          <w:rFonts w:hint="eastAsia"/>
        </w:rPr>
        <w:t xml:space="preserve">的微前端结构实现，并结合</w:t>
      </w:r>
      <w:r>
        <w:t xml:space="preserve"> PostgreSQL </w:t>
      </w:r>
      <w:r>
        <w:rPr>
          <w:rFonts w:hint="eastAsia"/>
        </w:rPr>
        <w:t xml:space="preserve">与</w:t>
      </w:r>
      <w:r>
        <w:t xml:space="preserve"> PostgREST </w:t>
      </w:r>
      <w:r>
        <w:rPr>
          <w:rFonts w:hint="eastAsia"/>
        </w:rPr>
        <w:t xml:space="preserve">构建了数据库中心架构。与传统“前端</w:t>
      </w:r>
      <w:r>
        <w:t xml:space="preserve"> + </w:t>
      </w:r>
      <w:r>
        <w:rPr>
          <w:rFonts w:hint="eastAsia"/>
        </w:rPr>
        <w:t xml:space="preserve">应用服务器</w:t>
      </w:r>
      <w:r>
        <w:t xml:space="preserve"> + </w:t>
      </w:r>
      <w:r>
        <w:rPr>
          <w:rFonts w:hint="eastAsia"/>
        </w:rPr>
        <w:t xml:space="preserve">数据库”的三层模式相比，本系统更强调将核心数据、权限控制和部分业务逻辑下沉到数据库层，从而降低中间层维护成本，提升数据一致性和系统扩展能力。这一架构选择较好地契合了中小企业“轻量化部署、低运维成本”的实际需求。</w:t>
      </w:r>
    </w:p>
    <w:p>
      <w:pPr>
        <w:pStyle w:val="BodyText"/>
      </w:pPr>
      <w:r>
        <w:rPr>
          <w:rFonts w:hint="eastAsia"/>
        </w:rPr>
        <w:t xml:space="preserve">在业务实现方面，本文重点完成了两条核心主线。第一条是人事管理主线，系统已实现员工档案、组织结构、岗位、用户与角色管理以及考勤相关功能，为系统身份识别和权限管理提供了统一基础。第二条是物料管理主线，系统已实现物料主数据、仓库管理、库存台账、入库、出库、盘点以及批次号规则等核心功能，基本满足了南派食品在库存透明化和批次追溯方面的主要需求。</w:t>
      </w:r>
    </w:p>
    <w:p>
      <w:pPr>
        <w:pStyle w:val="BodyText"/>
      </w:pPr>
      <w:r>
        <w:rPr>
          <w:rFonts w:hint="eastAsia"/>
        </w:rPr>
        <w:t xml:space="preserve">在应用中心和流程能力方面，本文完成了数据应用配置、流程设计、审批中心和应用运行页面等功能的实现，并完成了流程定义、流程实例、任务分派和状态映射相关结构的落地。虽然当前论文阶段并不把流程部分写成覆盖企业全业务的完整独立系统，但系统已经形成了较明确的流程配置与状态联动基础链路，能够支撑后续审批和业务状态写回场景。</w:t>
      </w:r>
    </w:p>
    <w:p>
      <w:pPr>
        <w:pStyle w:val="BodyText"/>
      </w:pPr>
      <w:r>
        <w:rPr>
          <w:rFonts w:hint="eastAsia"/>
        </w:rPr>
        <w:t xml:space="preserve">在论文特色部分，本文进一步完成了轻量化语义模块的设计与实现。通过表级语义、列级语义、语义中文化回填以及本体关系工作台，系统开始具备对业务表、字段和表间关系进行统一解释的能力。这一工作使系统不再只是“记录数据”，而开始向“表达数据含义、支持数据治理”延伸，也使本文在一般</w:t>
      </w:r>
      <w:r>
        <w:t xml:space="preserve"> CRUD </w:t>
      </w:r>
      <w:r>
        <w:rPr>
          <w:rFonts w:hint="eastAsia"/>
        </w:rPr>
        <w:t xml:space="preserve">型毕业设计基础上具备了一定的研究性和特色。</w:t>
      </w:r>
    </w:p>
    <w:p>
      <w:pPr>
        <w:pStyle w:val="BodyText"/>
      </w:pPr>
      <w:r>
        <w:rPr>
          <w:rFonts w:hint="eastAsia"/>
        </w:rPr>
        <w:t xml:space="preserve">在测试与验证方面，本文基于当前项目运行环境，对登录鉴权、微前端页面访问、核心数据接口、流程相关数据读取、辅助运行组件和运行状态等内容进行了阶段性测试。测试结果表明，系统当前主干功能运行稳定，关键页面和关键链路能够满足论文阶段的展示与验证需求。</w:t>
      </w:r>
    </w:p>
    <w:p>
      <w:pPr>
        <w:pStyle w:val="BodyText"/>
      </w:pPr>
      <w:r>
        <w:rPr>
          <w:rFonts w:hint="eastAsia"/>
        </w:rPr>
        <w:t xml:space="preserve">总体而言，本文不仅完成了系统从需求分析到设计、实现和测试的完整过程，也验证了数据库中心架构、微前端拆分、流程支撑能力和轻量化语义机制在中小制造企业信息化场景中的可行性。对于南派食品这样业务流程相对复杂、但数字化基础仍在建设阶段的企业而言，EISCore</w:t>
      </w:r>
      <w:r>
        <w:t xml:space="preserve"> </w:t>
      </w:r>
      <w:r>
        <w:rPr>
          <w:rFonts w:hint="eastAsia"/>
        </w:rPr>
        <w:t xml:space="preserve">作为一个轻量底座系统，具有一定的实践价值。</w:t>
      </w:r>
    </w:p>
    <w:bookmarkEnd w:id="9"/>
    <w:bookmarkStart w:id="10" w:name="主要成果"/>
    <w:p>
      <w:pPr>
        <w:pStyle w:val="Heading2"/>
      </w:pPr>
      <w:r>
        <w:t xml:space="preserve">9.2 </w:t>
      </w:r>
      <w:r>
        <w:rPr>
          <w:rFonts w:hint="eastAsia"/>
        </w:rPr>
        <w:t xml:space="preserve">主要成果</w:t>
      </w:r>
    </w:p>
    <w:p>
      <w:pPr>
        <w:pStyle w:val="FirstParagraph"/>
      </w:pPr>
      <w:r>
        <w:rPr>
          <w:rFonts w:hint="eastAsia"/>
        </w:rPr>
        <w:t xml:space="preserve">本文的主要成果可以概括为以下几个方面：</w:t>
      </w:r>
    </w:p>
    <w:p>
      <w:pPr>
        <w:pStyle w:val="Compact"/>
        <w:numPr>
          <w:ilvl w:val="0"/>
          <w:numId w:val="1001"/>
        </w:numPr>
      </w:pPr>
      <w:r>
        <w:rPr>
          <w:rFonts w:hint="eastAsia"/>
        </w:rPr>
        <w:t xml:space="preserve">完成了面向中小制造企业场景的</w:t>
      </w:r>
      <w:r>
        <w:t xml:space="preserve"> EISCore </w:t>
      </w:r>
      <w:r>
        <w:rPr>
          <w:rFonts w:hint="eastAsia"/>
        </w:rPr>
        <w:t xml:space="preserve">企业信息化底座系统总体设计。</w:t>
      </w:r>
    </w:p>
    <w:p>
      <w:pPr>
        <w:pStyle w:val="Compact"/>
        <w:numPr>
          <w:ilvl w:val="0"/>
          <w:numId w:val="1001"/>
        </w:numPr>
      </w:pPr>
      <w:r>
        <w:rPr>
          <w:rFonts w:hint="eastAsia"/>
        </w:rPr>
        <w:t xml:space="preserve">完成了基于</w:t>
      </w:r>
      <w:r>
        <w:t xml:space="preserve"> PostgreSQL </w:t>
      </w:r>
      <w:r>
        <w:rPr>
          <w:rFonts w:hint="eastAsia"/>
        </w:rPr>
        <w:t xml:space="preserve">与</w:t>
      </w:r>
      <w:r>
        <w:t xml:space="preserve"> PostgREST </w:t>
      </w:r>
      <w:r>
        <w:rPr>
          <w:rFonts w:hint="eastAsia"/>
        </w:rPr>
        <w:t xml:space="preserve">的数据库中心架构实现。</w:t>
      </w:r>
    </w:p>
    <w:p>
      <w:pPr>
        <w:pStyle w:val="Compact"/>
        <w:numPr>
          <w:ilvl w:val="0"/>
          <w:numId w:val="1001"/>
        </w:numPr>
      </w:pPr>
      <w:r>
        <w:rPr>
          <w:rFonts w:hint="eastAsia"/>
        </w:rPr>
        <w:t xml:space="preserve">完成了人事管理、物料管理、应用中心、移动端等核心模块的系统实现。</w:t>
      </w:r>
    </w:p>
    <w:p>
      <w:pPr>
        <w:pStyle w:val="Compact"/>
        <w:numPr>
          <w:ilvl w:val="0"/>
          <w:numId w:val="1001"/>
        </w:numPr>
      </w:pPr>
      <w:r>
        <w:rPr>
          <w:rFonts w:hint="eastAsia"/>
        </w:rPr>
        <w:t xml:space="preserve">完成了库存入库、出库、盘点、批次管理等与企业现场业务紧密相关的核心功能。</w:t>
      </w:r>
    </w:p>
    <w:p>
      <w:pPr>
        <w:pStyle w:val="Compact"/>
        <w:numPr>
          <w:ilvl w:val="0"/>
          <w:numId w:val="1001"/>
        </w:numPr>
      </w:pPr>
      <w:r>
        <w:rPr>
          <w:rFonts w:hint="eastAsia"/>
        </w:rPr>
        <w:t xml:space="preserve">完成了流程定义、审批中心和状态映射的基础实现，形成了流程与业务状态联动的支撑能力。</w:t>
      </w:r>
    </w:p>
    <w:p>
      <w:pPr>
        <w:pStyle w:val="Compact"/>
        <w:numPr>
          <w:ilvl w:val="0"/>
          <w:numId w:val="1001"/>
        </w:numPr>
      </w:pPr>
      <w:r>
        <w:rPr>
          <w:rFonts w:hint="eastAsia"/>
        </w:rPr>
        <w:t xml:space="preserve">完成了轻量化语义模块设计与实现，形成了表级语义、列级语义和关系语义增强机制。</w:t>
      </w:r>
    </w:p>
    <w:p>
      <w:pPr>
        <w:pStyle w:val="Compact"/>
        <w:numPr>
          <w:ilvl w:val="0"/>
          <w:numId w:val="1001"/>
        </w:numPr>
      </w:pPr>
      <w:r>
        <w:rPr>
          <w:rFonts w:hint="eastAsia"/>
        </w:rPr>
        <w:t xml:space="preserve">完成了阶段性功能测试与运行验证，为论文分析和后续答辩提供了依据。</w:t>
      </w:r>
    </w:p>
    <w:bookmarkEnd w:id="10"/>
    <w:bookmarkStart w:id="11" w:name="存在的不足"/>
    <w:p>
      <w:pPr>
        <w:pStyle w:val="Heading2"/>
      </w:pPr>
      <w:r>
        <w:t xml:space="preserve">9.3 </w:t>
      </w:r>
      <w:r>
        <w:rPr>
          <w:rFonts w:hint="eastAsia"/>
        </w:rPr>
        <w:t xml:space="preserve">存在的不足</w:t>
      </w:r>
    </w:p>
    <w:p>
      <w:pPr>
        <w:pStyle w:val="FirstParagraph"/>
      </w:pPr>
      <w:r>
        <w:rPr>
          <w:rFonts w:hint="eastAsia"/>
        </w:rPr>
        <w:t xml:space="preserve">虽然本文已经完成了系统核心部分的设计与实现，但由于时间和项目推进节奏所限，当前成果仍然存在一些不足。</w:t>
      </w:r>
    </w:p>
    <w:p>
      <w:pPr>
        <w:pStyle w:val="BodyText"/>
      </w:pPr>
      <w:r>
        <w:rPr>
          <w:rFonts w:hint="eastAsia"/>
        </w:rPr>
        <w:t xml:space="preserve">首先，系统已完成的核心模块主要集中在人事管理、物料管理、应用中心和移动端，开题报告中提到的销售、采购、生产、质量、设备和能耗等业务方向，当前更多仍停留在需求来源、结构预留或部分原型验证层面，尚未全部独立展开实现。因此，系统在业务覆盖面上仍有进一步扩展空间。</w:t>
      </w:r>
    </w:p>
    <w:p>
      <w:pPr>
        <w:pStyle w:val="BodyText"/>
      </w:pPr>
      <w:r>
        <w:rPr>
          <w:rFonts w:hint="eastAsia"/>
        </w:rPr>
        <w:t xml:space="preserve">其次，流程能力虽然已经具备基础配置、实例运行和审批联动能力，但在复杂业务场景下的异常处理、细粒度权限约束和更多流程模板化支持方面，仍然需要继续完善。目前流程功能已经能够支撑论文中的核心论证，但距离企业级的成熟流程平台仍有一定差距。</w:t>
      </w:r>
    </w:p>
    <w:p>
      <w:pPr>
        <w:pStyle w:val="BodyText"/>
      </w:pPr>
      <w:r>
        <w:rPr>
          <w:rFonts w:hint="eastAsia"/>
        </w:rPr>
        <w:t xml:space="preserve">再次，AI</w:t>
      </w:r>
      <w:r>
        <w:t xml:space="preserve"> </w:t>
      </w:r>
      <w:r>
        <w:rPr>
          <w:rFonts w:hint="eastAsia"/>
        </w:rPr>
        <w:t xml:space="preserve">辅助开发部分当前主要完成了原型环境搭建和阶段性验证。如何进一步提高自然语言到配置生成的一致性、稳定性和可重复性，仍然是需要继续研究的问题。因此，论文中虽然可以将其作为已完成的研究方向之一，但应理解为“完成了原型探索”，而不是“已经形成成熟稳定的全自动开发平台”。</w:t>
      </w:r>
    </w:p>
    <w:p>
      <w:pPr>
        <w:pStyle w:val="BodyText"/>
      </w:pPr>
      <w:r>
        <w:rPr>
          <w:rFonts w:hint="eastAsia"/>
        </w:rPr>
        <w:t xml:space="preserve">另外，系统测试目前仍以手工黑盒测试和阶段性回归验证为主，自动化测试、性能测试和压力测试体系还不够完整。这使得系统在论文阶段能够证明“能运行、能使用”，但在质量保证体系上仍有进一步提升空间。</w:t>
      </w:r>
    </w:p>
    <w:p>
      <w:pPr>
        <w:pStyle w:val="BodyText"/>
      </w:pPr>
      <w:r>
        <w:rPr>
          <w:rFonts w:hint="eastAsia"/>
        </w:rPr>
        <w:t xml:space="preserve">最后，轻量化语义模块虽然已经完成表级语义、列级语义和可视化工作台实现，但目前的重点仍然是“增强表达”和“兼容治理”，还没有进入复杂推理和更深层规则自动推断阶段。因此，这部分研究还具有继续深化的空间。</w:t>
      </w:r>
    </w:p>
    <w:bookmarkEnd w:id="11"/>
    <w:bookmarkStart w:id="12" w:name="未来展望"/>
    <w:p>
      <w:pPr>
        <w:pStyle w:val="Heading2"/>
      </w:pPr>
      <w:r>
        <w:t xml:space="preserve">9.4 </w:t>
      </w:r>
      <w:r>
        <w:rPr>
          <w:rFonts w:hint="eastAsia"/>
        </w:rPr>
        <w:t xml:space="preserve">未来展望</w:t>
      </w:r>
    </w:p>
    <w:p>
      <w:pPr>
        <w:pStyle w:val="FirstParagraph"/>
      </w:pPr>
      <w:r>
        <w:rPr>
          <w:rFonts w:hint="eastAsia"/>
        </w:rPr>
        <w:t xml:space="preserve">结合本文当前成果和存在问题，系统后续可以从以下几个方向继续完善。</w:t>
      </w:r>
    </w:p>
    <w:p>
      <w:pPr>
        <w:pStyle w:val="BodyText"/>
      </w:pPr>
      <w:r>
        <w:rPr>
          <w:rFonts w:hint="eastAsia"/>
        </w:rPr>
        <w:t xml:space="preserve">第一，继续扩展业务覆盖范围。在现有人事和物料管理基础上，逐步补齐销售、采购、生产、质量、设备和能耗等模块，使系统真正形成覆盖中小制造企业主要经营环节的一体化平台。</w:t>
      </w:r>
    </w:p>
    <w:p>
      <w:pPr>
        <w:pStyle w:val="BodyText"/>
      </w:pPr>
      <w:r>
        <w:rPr>
          <w:rFonts w:hint="eastAsia"/>
        </w:rPr>
        <w:t xml:space="preserve">第二，继续强化流程与业务联动。后续可在更多业务对象上引入流程模板与状态映射，进一步完善会签规则、异常处理和流程追踪能力，使流程支撑从“可配置”逐步走向“可复用、可治理”。</w:t>
      </w:r>
    </w:p>
    <w:p>
      <w:pPr>
        <w:pStyle w:val="BodyText"/>
      </w:pPr>
      <w:r>
        <w:rPr>
          <w:rFonts w:hint="eastAsia"/>
        </w:rPr>
        <w:t xml:space="preserve">第三，继续完善轻量化语义模块。可以在已有表级和列级语义基础上，进一步加强语义与权限、流程、动态应用配置之间的协同，使语义模块逐步从“解释层”扩展为“驱动层”，为系统扩展和配置生成提供更强支撑。</w:t>
      </w:r>
    </w:p>
    <w:p>
      <w:pPr>
        <w:pStyle w:val="BodyText"/>
      </w:pPr>
      <w:r>
        <w:rPr>
          <w:rFonts w:hint="eastAsia"/>
        </w:rPr>
        <w:t xml:space="preserve">第四，继续推进</w:t>
      </w:r>
      <w:r>
        <w:t xml:space="preserve"> AI </w:t>
      </w:r>
      <w:r>
        <w:rPr>
          <w:rFonts w:hint="eastAsia"/>
        </w:rPr>
        <w:t xml:space="preserve">辅助能力落地。未来可在当前原型基础上，进一步优化自然语言到数据表结构、字段配置和前端草稿的映射规则，提高生成结果的一致性与可用性，使</w:t>
      </w:r>
      <w:r>
        <w:t xml:space="preserve"> AI </w:t>
      </w:r>
      <w:r>
        <w:rPr>
          <w:rFonts w:hint="eastAsia"/>
        </w:rPr>
        <w:t xml:space="preserve">真正成为中小企业信息化系统快速迭代的辅助工具。</w:t>
      </w:r>
    </w:p>
    <w:p>
      <w:pPr>
        <w:pStyle w:val="BodyText"/>
      </w:pPr>
      <w:r>
        <w:rPr>
          <w:rFonts w:hint="eastAsia"/>
        </w:rPr>
        <w:t xml:space="preserve">第五，继续加强测试与运行治理。后续应逐步建立自动化回归测试、性能基线和持续集成机制，提高系统在多模块联动和后期维护过程中的稳定性。</w:t>
      </w:r>
    </w:p>
    <w:p>
      <w:pPr>
        <w:pStyle w:val="BodyText"/>
      </w:pPr>
      <w:r>
        <w:rPr>
          <w:rFonts w:hint="eastAsia"/>
        </w:rPr>
        <w:t xml:space="preserve">总体来看，本文完成的</w:t>
      </w:r>
      <w:r>
        <w:t xml:space="preserve"> EISCore </w:t>
      </w:r>
      <w:r>
        <w:rPr>
          <w:rFonts w:hint="eastAsia"/>
        </w:rPr>
        <w:t xml:space="preserve">系统已经验证了数据库中心架构、微前端拆分和轻量化语义机制在中小制造企业场景中的可行性。随着后续功能持续完善，该系统有望进一步发展为面向区域中小制造企业的通用型企业信息化底座。</w:t>
      </w:r>
    </w:p>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2026-03-13T20:16:18Z</dcterms:created>
  <dcterms:modified xsi:type="dcterms:W3CDTF">2026-03-13T20:16:18Z</dcterms:modified>
</cp:coreProperties>
</file>

<file path=docProps/custom.xml><?xml version="1.0" encoding="utf-8"?>
<Properties xmlns="http://schemas.openxmlformats.org/officeDocument/2006/custom-properties" xmlns:vt="http://schemas.openxmlformats.org/officeDocument/2006/docPropsVTypes"/>
</file>