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第五章-数据库设计"/>
    <w:p>
      <w:pPr>
        <w:pStyle w:val="Heading1"/>
      </w:pPr>
      <w:r>
        <w:rPr>
          <w:rFonts w:hint="eastAsia"/>
        </w:rPr>
        <w:t xml:space="preserve">第五章</w:t>
      </w:r>
      <w:r>
        <w:t xml:space="preserve"> </w:t>
      </w:r>
      <w:r>
        <w:rPr>
          <w:rFonts w:hint="eastAsia"/>
        </w:rPr>
        <w:t xml:space="preserve">数据库设计</w:t>
      </w:r>
    </w:p>
    <w:p>
      <w:pPr>
        <w:pStyle w:val="FirstParagraph"/>
      </w:pPr>
      <w:r>
        <w:rPr>
          <w:rFonts w:hint="eastAsia"/>
        </w:rPr>
        <w:t xml:space="preserve">题目：面向湛江中小制造企业的企业信息化系统核心设计与实现——以广东南派食品有限公司为例</w:t>
      </w:r>
      <w:r>
        <w:br/>
      </w:r>
      <w:r>
        <w:rPr>
          <w:rFonts w:hint="eastAsia"/>
        </w:rPr>
        <w:t xml:space="preserve">版本：初稿</w:t>
      </w:r>
      <w:r>
        <w:br/>
      </w:r>
      <w:r>
        <w:rPr>
          <w:rFonts w:hint="eastAsia"/>
        </w:rPr>
        <w:t xml:space="preserve">整理日期：2026-03-14</w:t>
      </w:r>
      <w:r>
        <w:br/>
      </w:r>
      <w:r>
        <w:rPr>
          <w:rFonts w:hint="eastAsia"/>
        </w:rPr>
        <w:t xml:space="preserve">说明：本章重点说明</w:t>
      </w:r>
      <w:r>
        <w:t xml:space="preserve"> EISCore </w:t>
      </w:r>
      <w:r>
        <w:rPr>
          <w:rFonts w:hint="eastAsia"/>
        </w:rPr>
        <w:t xml:space="preserve">的数据库设计思路、Schema</w:t>
      </w:r>
      <w:r>
        <w:t xml:space="preserve"> </w:t>
      </w:r>
      <w:r>
        <w:rPr>
          <w:rFonts w:hint="eastAsia"/>
        </w:rPr>
        <w:t xml:space="preserve">划分、核心实体关系以及关键表结构设计。由于全文后续还需补充完整物理表清单，本稿优先呈现与论文主线最相关的核心数据结构。</w:t>
      </w:r>
    </w:p>
    <w:bookmarkStart w:id="9" w:name="数据库设计目标"/>
    <w:p>
      <w:pPr>
        <w:pStyle w:val="Heading2"/>
      </w:pPr>
      <w:r>
        <w:t xml:space="preserve">5.1 </w:t>
      </w:r>
      <w:r>
        <w:rPr>
          <w:rFonts w:hint="eastAsia"/>
        </w:rPr>
        <w:t xml:space="preserve">数据库设计目标</w:t>
      </w:r>
    </w:p>
    <w:p>
      <w:pPr>
        <w:pStyle w:val="FirstParagraph"/>
      </w:pPr>
      <w:r>
        <w:rPr>
          <w:rFonts w:hint="eastAsia"/>
        </w:rPr>
        <w:t xml:space="preserve">数据库设计是本课题的核心部分。与传统企业系统中数据库主要承担持久化存储不同，EISCore</w:t>
      </w:r>
      <w:r>
        <w:t xml:space="preserve"> </w:t>
      </w:r>
      <w:r>
        <w:rPr>
          <w:rFonts w:hint="eastAsia"/>
        </w:rPr>
        <w:t xml:space="preserve">采用数据库中心架构，因此数据库不仅要完成数据保存，还要承担权限控制、流程关联、状态映射和语义增强等职责。换句话说，数据库设计既是系统的数据模型设计，也是系统治理能力设计的一部分。</w:t>
      </w:r>
    </w:p>
    <w:p>
      <w:pPr>
        <w:pStyle w:val="BodyText"/>
      </w:pPr>
      <w:r>
        <w:rPr>
          <w:rFonts w:hint="eastAsia"/>
        </w:rPr>
        <w:t xml:space="preserve">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rPr>
          <w:rFonts w:hint="eastAsia"/>
        </w:rPr>
        <w:t xml:space="preserve">和语义增强结构，为后续权限治理和本体语义描述提供底层支撑。</w:t>
      </w:r>
    </w:p>
    <w:bookmarkEnd w:id="9"/>
    <w:bookmarkStart w:id="10" w:name="数据库总体结构设计"/>
    <w:p>
      <w:pPr>
        <w:pStyle w:val="Heading2"/>
      </w:pPr>
      <w:r>
        <w:t xml:space="preserve">5.2 </w:t>
      </w:r>
      <w:r>
        <w:rPr>
          <w:rFonts w:hint="eastAsia"/>
        </w:rPr>
        <w:t xml:space="preserve">数据库总体结构设计</w:t>
      </w:r>
    </w:p>
    <w:p>
      <w:pPr>
        <w:pStyle w:val="FirstParagraph"/>
      </w:pPr>
      <w:r>
        <w:t xml:space="preserve">EISCore </w:t>
      </w:r>
      <w:r>
        <w:rPr>
          <w:rFonts w:hint="eastAsia"/>
        </w:rPr>
        <w:t xml:space="preserve">数据库以</w:t>
      </w:r>
      <w:r>
        <w:t xml:space="preserve"> PostgreSQL 16 </w:t>
      </w:r>
      <w:r>
        <w:rPr>
          <w:rFonts w:hint="eastAsia"/>
        </w:rPr>
        <w:t xml:space="preserve">为核心，采用多</w:t>
      </w:r>
      <w:r>
        <w:t xml:space="preserve"> Schema </w:t>
      </w:r>
      <w:r>
        <w:rPr>
          <w:rFonts w:hint="eastAsia"/>
        </w:rPr>
        <w:t xml:space="preserve">方式对不同业务域进行划分。当前系统中与论文主线密切相关的</w:t>
      </w:r>
      <w:r>
        <w:t xml:space="preserve"> Schema </w:t>
      </w:r>
      <w:r>
        <w:rPr>
          <w:rFonts w:hint="eastAsia"/>
        </w:rPr>
        <w:t xml:space="preserve">主要包括</w:t>
      </w:r>
      <w:r>
        <w:t xml:space="preserve"> </w:t>
      </w:r>
      <w:r>
        <w:rPr>
          <w:rStyle w:val="VerbatimChar"/>
        </w:rPr>
        <w:t xml:space="preserve">public</w:t>
      </w:r>
      <w:r>
        <w:t xml:space="preserve">、</w:t>
      </w:r>
      <w:r>
        <w:rPr>
          <w:rStyle w:val="VerbatimChar"/>
        </w:rPr>
        <w:t xml:space="preserve">hr</w:t>
      </w:r>
      <w:r>
        <w:t xml:space="preserve">、</w:t>
      </w:r>
      <w:r>
        <w:rPr>
          <w:rStyle w:val="VerbatimChar"/>
        </w:rPr>
        <w:t xml:space="preserve">scm</w:t>
      </w:r>
      <w:r>
        <w:t xml:space="preserve">、</w:t>
      </w:r>
      <w:r>
        <w:rPr>
          <w:rStyle w:val="VerbatimChar"/>
        </w:rPr>
        <w:t xml:space="preserve">app_center</w:t>
      </w:r>
      <w:r>
        <w:t xml:space="preserve">、</w:t>
      </w:r>
      <w:r>
        <w:rPr>
          <w:rStyle w:val="VerbatimChar"/>
        </w:rPr>
        <w:t xml:space="preserve">workflow</w:t>
      </w:r>
      <w:r>
        <w:t xml:space="preserve"> </w:t>
      </w:r>
      <w:r>
        <w:rPr>
          <w:rFonts w:hint="eastAsia"/>
        </w:rPr>
        <w:t xml:space="preserve">和</w:t>
      </w:r>
      <w:r>
        <w:t xml:space="preserve"> </w:t>
      </w:r>
      <w:r>
        <w:rPr>
          <w:rStyle w:val="VerbatimChar"/>
        </w:rPr>
        <w:t xml:space="preserve">app_data</w:t>
      </w:r>
      <w:r>
        <w:t xml:space="preserve">。</w:t>
      </w:r>
    </w:p>
    <w:p>
      <w:pPr>
        <w:pStyle w:val="BodyText"/>
      </w:pPr>
      <w:r>
        <w:rPr>
          <w:rFonts w:hint="eastAsia"/>
        </w:rPr>
        <w:t xml:space="preserve">其中，</w:t>
      </w:r>
      <w:r>
        <w:rPr>
          <w:rStyle w:val="VerbatimChar"/>
        </w:rPr>
        <w:t xml:space="preserve">public</w:t>
      </w:r>
      <w:r>
        <w:t xml:space="preserve"> </w:t>
      </w:r>
      <w:r>
        <w:t xml:space="preserve">Schema </w:t>
      </w:r>
      <w:r>
        <w:rPr>
          <w:rFonts w:hint="eastAsia"/>
        </w:rPr>
        <w:t xml:space="preserve">主要保存组织结构、用户、角色、权限、物料主数据及部分系统公共表；</w:t>
      </w:r>
      <w:r>
        <w:rPr>
          <w:rStyle w:val="VerbatimChar"/>
        </w:rPr>
        <w:t xml:space="preserve">hr</w:t>
      </w:r>
      <w:r>
        <w:t xml:space="preserve"> </w:t>
      </w:r>
      <w:r>
        <w:t xml:space="preserve">Schema </w:t>
      </w:r>
      <w:r>
        <w:rPr>
          <w:rFonts w:hint="eastAsia"/>
        </w:rPr>
        <w:t xml:space="preserve">主要承载员工档案、考勤、工资和人事扩展信息；</w:t>
      </w:r>
      <w:r>
        <w:rPr>
          <w:rStyle w:val="VerbatimChar"/>
        </w:rPr>
        <w:t xml:space="preserve">scm</w:t>
      </w:r>
      <w:r>
        <w:t xml:space="preserve"> </w:t>
      </w:r>
      <w:r>
        <w:t xml:space="preserve">Schema </w:t>
      </w:r>
      <w:r>
        <w:rPr>
          <w:rFonts w:hint="eastAsia"/>
        </w:rPr>
        <w:t xml:space="preserve">主要承载仓库、库存批次、库存流水和盘点等供应链与仓储数据；</w:t>
      </w:r>
      <w:r>
        <w:rPr>
          <w:rStyle w:val="VerbatimChar"/>
        </w:rPr>
        <w:t xml:space="preserve">app_center</w:t>
      </w:r>
      <w:r>
        <w:t xml:space="preserve"> </w:t>
      </w:r>
      <w:r>
        <w:t xml:space="preserve">Schema </w:t>
      </w:r>
      <w:r>
        <w:rPr>
          <w:rFonts w:hint="eastAsia"/>
        </w:rPr>
        <w:t xml:space="preserve">主要承载应用中心中的应用注册、发布路由、状态映射和执行日志；</w:t>
      </w:r>
      <w:r>
        <w:rPr>
          <w:rStyle w:val="VerbatimChar"/>
        </w:rPr>
        <w:t xml:space="preserve">workflow</w:t>
      </w:r>
      <w:r>
        <w:t xml:space="preserve"> </w:t>
      </w:r>
      <w:r>
        <w:t xml:space="preserve">Schema </w:t>
      </w:r>
      <w:r>
        <w:rPr>
          <w:rFonts w:hint="eastAsia"/>
        </w:rPr>
        <w:t xml:space="preserve">主要承载流程定义、流程实例和任务分派；</w:t>
      </w:r>
      <w:r>
        <w:rPr>
          <w:rStyle w:val="VerbatimChar"/>
        </w:rPr>
        <w:t xml:space="preserve">app_data</w:t>
      </w:r>
      <w:r>
        <w:t xml:space="preserve"> </w:t>
      </w:r>
      <w:r>
        <w:t xml:space="preserve">Schema </w:t>
      </w:r>
      <w:r>
        <w:rPr>
          <w:rFonts w:hint="eastAsia"/>
        </w:rPr>
        <w:t xml:space="preserve">则用于承载动态生成的数据应用表。</w:t>
      </w:r>
    </w:p>
    <w:p>
      <w:pPr>
        <w:pStyle w:val="BodyText"/>
      </w:pPr>
      <w:r>
        <w:rPr>
          <w:rFonts w:hint="eastAsia"/>
        </w:rPr>
        <w:t xml:space="preserve">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rPr>
          <w:rFonts w:hint="eastAsia"/>
        </w:rPr>
        <w:t xml:space="preserve">和</w:t>
      </w:r>
      <w:r>
        <w:t xml:space="preserve"> RLS </w:t>
      </w:r>
      <w:r>
        <w:rPr>
          <w:rFonts w:hint="eastAsia"/>
        </w:rPr>
        <w:t xml:space="preserve">后，不同</w:t>
      </w:r>
      <w:r>
        <w:t xml:space="preserve"> Schema </w:t>
      </w:r>
      <w:r>
        <w:rPr>
          <w:rFonts w:hint="eastAsia"/>
        </w:rPr>
        <w:t xml:space="preserve">能够更方便地形成权限隔离和接口边界。</w:t>
      </w:r>
    </w:p>
    <w:bookmarkEnd w:id="10"/>
    <w:bookmarkStart w:id="12" w:name="核心数据实体关系设计"/>
    <w:p>
      <w:pPr>
        <w:pStyle w:val="Heading2"/>
      </w:pPr>
      <w:r>
        <w:t xml:space="preserve">5.3 </w:t>
      </w:r>
      <w:r>
        <w:rPr>
          <w:rFonts w:hint="eastAsia"/>
        </w:rPr>
        <w:t xml:space="preserve">核心数据实体关系设计</w:t>
      </w:r>
    </w:p>
    <w:p>
      <w:pPr>
        <w:pStyle w:val="FirstParagraph"/>
      </w:pPr>
      <w:r>
        <w:rPr>
          <w:rFonts w:hint="eastAsia"/>
        </w:rPr>
        <w:t xml:space="preserve">从论文主线出发，EISCore</w:t>
      </w:r>
      <w:r>
        <w:t xml:space="preserve"> </w:t>
      </w:r>
      <w:r>
        <w:rPr>
          <w:rFonts w:hint="eastAsia"/>
        </w:rPr>
        <w:t xml:space="preserve">的核心实体关系主要围绕组织权限主线、物料仓储主线和应用流程主线展开，其核心实体关系如图5-1所示。</w:t>
      </w:r>
      <w:r>
        <w:br/>
      </w:r>
      <w:r>
        <w:rPr>
          <w:rFonts w:hint="eastAsia"/>
        </w:rPr>
        <w:t xml:space="preserve">见图5-1</w:t>
      </w:r>
      <w:r>
        <w:t xml:space="preserve"> </w:t>
      </w:r>
      <w:hyperlink r:id="rId11">
        <w:r>
          <w:rPr>
            <w:rStyle w:val="Hyperlink"/>
            <w:rFonts w:hint="eastAsia"/>
          </w:rPr>
          <w:t xml:space="preserve">图5-1_EISCore核心数据实体关系图.svg</w:t>
        </w:r>
      </w:hyperlink>
      <w:r>
        <w:t xml:space="preserve">。</w:t>
      </w:r>
    </w:p>
    <w:p>
      <w:pPr>
        <w:pStyle w:val="BodyText"/>
      </w:pPr>
      <w:r>
        <w:rPr>
          <w:rFonts w:hint="eastAsia"/>
        </w:rPr>
        <w:t xml:space="preserve">在组织权限主线中，</w:t>
      </w:r>
      <w:r>
        <w:rPr>
          <w:rStyle w:val="VerbatimChar"/>
        </w:rPr>
        <w:t xml:space="preserve">departments</w:t>
      </w:r>
      <w:r>
        <w:t xml:space="preserve">、</w:t>
      </w:r>
      <w:r>
        <w:rPr>
          <w:rStyle w:val="VerbatimChar"/>
        </w:rPr>
        <w:t xml:space="preserve">positions</w:t>
      </w:r>
      <w:r>
        <w:t xml:space="preserve">、</w:t>
      </w:r>
      <w:r>
        <w:rPr>
          <w:rStyle w:val="VerbatimChar"/>
        </w:rPr>
        <w:t xml:space="preserve">users</w:t>
      </w:r>
      <w:r>
        <w:t xml:space="preserve">、</w:t>
      </w:r>
      <w:r>
        <w:rPr>
          <w:rStyle w:val="VerbatimChar"/>
        </w:rPr>
        <w:t xml:space="preserve">roles</w:t>
      </w:r>
      <w:r>
        <w:t xml:space="preserve"> </w:t>
      </w:r>
      <w:r>
        <w:rPr>
          <w:rFonts w:hint="eastAsia"/>
        </w:rPr>
        <w:t xml:space="preserve">和</w:t>
      </w:r>
      <w:r>
        <w:t xml:space="preserve"> </w:t>
      </w:r>
      <w:r>
        <w:rPr>
          <w:rStyle w:val="VerbatimChar"/>
        </w:rPr>
        <w:t xml:space="preserve">user_roles</w:t>
      </w:r>
      <w:r>
        <w:t xml:space="preserve"> </w:t>
      </w:r>
      <w:r>
        <w:rPr>
          <w:rFonts w:hint="eastAsia"/>
        </w:rPr>
        <w:t xml:space="preserve">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pPr>
        <w:pStyle w:val="BodyText"/>
      </w:pPr>
      <w:r>
        <w:rPr>
          <w:rFonts w:hint="eastAsia"/>
        </w:rPr>
        <w:t xml:space="preserve">在物料仓储主线中，</w:t>
      </w:r>
      <w:r>
        <w:rPr>
          <w:rStyle w:val="VerbatimChar"/>
        </w:rPr>
        <w:t xml:space="preserve">raw_materials</w:t>
      </w:r>
      <w:r>
        <w:t xml:space="preserve">、</w:t>
      </w:r>
      <w:r>
        <w:rPr>
          <w:rStyle w:val="VerbatimChar"/>
        </w:rPr>
        <w:t xml:space="preserve">warehouses</w:t>
      </w:r>
      <w:r>
        <w:t xml:space="preserve">、</w:t>
      </w:r>
      <w:r>
        <w:rPr>
          <w:rStyle w:val="VerbatimChar"/>
        </w:rPr>
        <w:t xml:space="preserve">inventory_batches</w:t>
      </w:r>
      <w:r>
        <w:t xml:space="preserve"> </w:t>
      </w:r>
      <w:r>
        <w:rPr>
          <w:rFonts w:hint="eastAsia"/>
        </w:rPr>
        <w:t xml:space="preserve">和</w:t>
      </w:r>
      <w:r>
        <w:t xml:space="preserve"> </w:t>
      </w:r>
      <w:r>
        <w:rPr>
          <w:rStyle w:val="VerbatimChar"/>
        </w:rPr>
        <w:t xml:space="preserve">inventory_transactions</w:t>
      </w:r>
      <w:r>
        <w:t xml:space="preserve"> </w:t>
      </w:r>
      <w:r>
        <w:rPr>
          <w:rFonts w:hint="eastAsia"/>
        </w:rPr>
        <w:t xml:space="preserve">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pPr>
        <w:pStyle w:val="BodyText"/>
      </w:pPr>
      <w:r>
        <w:rPr>
          <w:rFonts w:hint="eastAsia"/>
        </w:rPr>
        <w:t xml:space="preserve">在应用流程主线中，</w:t>
      </w:r>
      <w:r>
        <w:rPr>
          <w:rStyle w:val="VerbatimChar"/>
        </w:rPr>
        <w:t xml:space="preserve">categories</w:t>
      </w:r>
      <w:r>
        <w:t xml:space="preserve">、</w:t>
      </w:r>
      <w:r>
        <w:rPr>
          <w:rStyle w:val="VerbatimChar"/>
        </w:rPr>
        <w:t xml:space="preserve">apps</w:t>
      </w:r>
      <w:r>
        <w:t xml:space="preserve">、</w:t>
      </w:r>
      <w:r>
        <w:rPr>
          <w:rStyle w:val="VerbatimChar"/>
        </w:rPr>
        <w:t xml:space="preserve">workflow_definitions</w:t>
      </w:r>
      <w:r>
        <w:t xml:space="preserve">、</w:t>
      </w:r>
      <w:r>
        <w:rPr>
          <w:rStyle w:val="VerbatimChar"/>
        </w:rPr>
        <w:t xml:space="preserve">workflow_instances</w:t>
      </w:r>
      <w:r>
        <w:t xml:space="preserve">、</w:t>
      </w:r>
      <w:r>
        <w:rPr>
          <w:rStyle w:val="VerbatimChar"/>
        </w:rPr>
        <w:t xml:space="preserve">task_assignments</w:t>
      </w:r>
      <w:r>
        <w:t xml:space="preserve">、</w:t>
      </w:r>
      <w:r>
        <w:rPr>
          <w:rStyle w:val="VerbatimChar"/>
        </w:rPr>
        <w:t xml:space="preserve">published_routes</w:t>
      </w:r>
      <w:r>
        <w:t xml:space="preserve"> </w:t>
      </w:r>
      <w:r>
        <w:rPr>
          <w:rFonts w:hint="eastAsia"/>
        </w:rPr>
        <w:t xml:space="preserve">和</w:t>
      </w:r>
      <w:r>
        <w:t xml:space="preserve"> </w:t>
      </w:r>
      <w:r>
        <w:rPr>
          <w:rStyle w:val="VerbatimChar"/>
        </w:rPr>
        <w:t xml:space="preserve">workflow_state_mappings</w:t>
      </w:r>
      <w:r>
        <w:t xml:space="preserve"> </w:t>
      </w:r>
      <w:r>
        <w:rPr>
          <w:rFonts w:hint="eastAsia"/>
        </w:rPr>
        <w:t xml:space="preserve">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rPr>
          <w:rFonts w:hint="eastAsia"/>
        </w:rPr>
        <w:t xml:space="preserve">节点到业务状态的映射。</w:t>
      </w:r>
    </w:p>
    <w:p>
      <w:pPr>
        <w:pStyle w:val="BodyText"/>
      </w:pPr>
      <w:r>
        <w:rPr>
          <w:rFonts w:hint="eastAsia"/>
        </w:rPr>
        <w:t xml:space="preserve">总体来看，这三条主线共同组成了</w:t>
      </w:r>
      <w:r>
        <w:t xml:space="preserve"> EISCore </w:t>
      </w:r>
      <w:r>
        <w:rPr>
          <w:rFonts w:hint="eastAsia"/>
        </w:rPr>
        <w:t xml:space="preserve">的数据库核心骨架。它们之间虽然分属不同业务域，但并不是彼此孤立，而是通过权限、批次、状态和流程关联形成了统一的数据底座。</w:t>
      </w:r>
    </w:p>
    <w:bookmarkEnd w:id="12"/>
    <w:bookmarkStart w:id="15" w:name="组织与权限相关表设计"/>
    <w:p>
      <w:pPr>
        <w:pStyle w:val="Heading2"/>
      </w:pPr>
      <w:r>
        <w:t xml:space="preserve">5.4 </w:t>
      </w:r>
      <w:r>
        <w:rPr>
          <w:rFonts w:hint="eastAsia"/>
        </w:rPr>
        <w:t xml:space="preserve">组织与权限相关表设计</w:t>
      </w:r>
    </w:p>
    <w:bookmarkStart w:id="13" w:name="部门表与岗位表"/>
    <w:p>
      <w:pPr>
        <w:pStyle w:val="Heading3"/>
      </w:pPr>
      <w:r>
        <w:t xml:space="preserve">5.4.1 </w:t>
      </w:r>
      <w:r>
        <w:rPr>
          <w:rFonts w:hint="eastAsia"/>
        </w:rPr>
        <w:t xml:space="preserve">部门表与岗位表</w:t>
      </w:r>
    </w:p>
    <w:p>
      <w:pPr>
        <w:pStyle w:val="FirstParagraph"/>
      </w:pPr>
      <w:r>
        <w:rPr>
          <w:rFonts w:hint="eastAsia"/>
        </w:rPr>
        <w:t xml:space="preserve">部门表</w:t>
      </w:r>
      <w:r>
        <w:t xml:space="preserve"> </w:t>
      </w:r>
      <w:r>
        <w:rPr>
          <w:rStyle w:val="VerbatimChar"/>
        </w:rPr>
        <w:t xml:space="preserve">public.departments</w:t>
      </w:r>
      <w:r>
        <w:t xml:space="preserve"> </w:t>
      </w:r>
      <w:r>
        <w:rPr>
          <w:rFonts w:hint="eastAsia"/>
        </w:rPr>
        <w:t xml:space="preserve">用于描述组织结构，主要字段包括</w:t>
      </w:r>
      <w:r>
        <w:t xml:space="preserve"> </w:t>
      </w:r>
      <w:r>
        <w:rPr>
          <w:rStyle w:val="VerbatimChar"/>
        </w:rPr>
        <w:t xml:space="preserve">id</w:t>
      </w:r>
      <w:r>
        <w:t xml:space="preserve">、</w:t>
      </w:r>
      <w:r>
        <w:rPr>
          <w:rStyle w:val="VerbatimChar"/>
        </w:rPr>
        <w:t xml:space="preserve">name</w:t>
      </w:r>
      <w:r>
        <w:t xml:space="preserve">、</w:t>
      </w:r>
      <w:r>
        <w:rPr>
          <w:rStyle w:val="VerbatimChar"/>
        </w:rPr>
        <w:t xml:space="preserve">parent_id</w:t>
      </w:r>
      <w:r>
        <w:t xml:space="preserve">、</w:t>
      </w:r>
      <w:r>
        <w:rPr>
          <w:rStyle w:val="VerbatimChar"/>
        </w:rPr>
        <w:t xml:space="preserve">leader_id</w:t>
      </w:r>
      <w:r>
        <w:t xml:space="preserve">、</w:t>
      </w:r>
      <w:r>
        <w:rPr>
          <w:rStyle w:val="VerbatimChar"/>
        </w:rPr>
        <w:t xml:space="preserve">sort</w:t>
      </w:r>
      <w:r>
        <w:t xml:space="preserve"> </w:t>
      </w:r>
      <w:r>
        <w:rPr>
          <w:rFonts w:hint="eastAsia"/>
        </w:rPr>
        <w:t xml:space="preserve">和状态相关字段。通过</w:t>
      </w:r>
      <w:r>
        <w:t xml:space="preserve"> </w:t>
      </w:r>
      <w:r>
        <w:rPr>
          <w:rStyle w:val="VerbatimChar"/>
        </w:rPr>
        <w:t xml:space="preserve">parent_id</w:t>
      </w:r>
      <w:r>
        <w:t xml:space="preserve"> </w:t>
      </w:r>
      <w:r>
        <w:rPr>
          <w:rFonts w:hint="eastAsia"/>
        </w:rPr>
        <w:t xml:space="preserve">自关联，系统能够表达树形组织结构，为后续的人事管理和数据范围控制提供依据。岗位表</w:t>
      </w:r>
      <w:r>
        <w:t xml:space="preserve"> </w:t>
      </w:r>
      <w:r>
        <w:rPr>
          <w:rStyle w:val="VerbatimChar"/>
        </w:rPr>
        <w:t xml:space="preserve">public.positions</w:t>
      </w:r>
      <w:r>
        <w:t xml:space="preserve"> </w:t>
      </w:r>
      <w:r>
        <w:rPr>
          <w:rFonts w:hint="eastAsia"/>
        </w:rPr>
        <w:t xml:space="preserve">则通过</w:t>
      </w:r>
      <w:r>
        <w:t xml:space="preserve"> </w:t>
      </w:r>
      <w:r>
        <w:rPr>
          <w:rStyle w:val="VerbatimChar"/>
        </w:rPr>
        <w:t xml:space="preserve">dept_id</w:t>
      </w:r>
      <w:r>
        <w:t xml:space="preserve"> </w:t>
      </w:r>
      <w:r>
        <w:rPr>
          <w:rFonts w:hint="eastAsia"/>
        </w:rPr>
        <w:t xml:space="preserve">关联部门，描述部门内的岗位信息。</w:t>
      </w:r>
    </w:p>
    <w:p>
      <w:pPr>
        <w:pStyle w:val="BodyText"/>
      </w:pPr>
      <w:r>
        <w:rPr>
          <w:rFonts w:hint="eastAsia"/>
        </w:rPr>
        <w:t xml:space="preserve">这种设计的优点在于组织结构既可以服务于人员归属管理，也可以服务于权限和数据范围控制。例如，仓库人员和质检人员可以归属于不同部门，在系统中通过部门和岗位信息进一步约束其可操作数据范围。</w:t>
      </w:r>
    </w:p>
    <w:bookmarkEnd w:id="13"/>
    <w:bookmarkStart w:id="14" w:name="用户表角色表与用户角色关联表"/>
    <w:p>
      <w:pPr>
        <w:pStyle w:val="Heading3"/>
      </w:pPr>
      <w:r>
        <w:t xml:space="preserve">5.4.2 </w:t>
      </w:r>
      <w:r>
        <w:rPr>
          <w:rFonts w:hint="eastAsia"/>
        </w:rPr>
        <w:t xml:space="preserve">用户表、角色表与用户角色关联表</w:t>
      </w:r>
    </w:p>
    <w:p>
      <w:pPr>
        <w:pStyle w:val="FirstParagraph"/>
      </w:pPr>
      <w:r>
        <w:rPr>
          <w:rFonts w:hint="eastAsia"/>
        </w:rPr>
        <w:t xml:space="preserve">用户表</w:t>
      </w:r>
      <w:r>
        <w:t xml:space="preserve"> </w:t>
      </w:r>
      <w:r>
        <w:rPr>
          <w:rStyle w:val="VerbatimChar"/>
        </w:rPr>
        <w:t xml:space="preserve">public.users</w:t>
      </w:r>
      <w:r>
        <w:t xml:space="preserve"> </w:t>
      </w:r>
      <w:r>
        <w:rPr>
          <w:rFonts w:hint="eastAsia"/>
        </w:rPr>
        <w:t xml:space="preserve">主要保存系统登录用户和其基本信息，关键字段包括</w:t>
      </w:r>
      <w:r>
        <w:t xml:space="preserve"> </w:t>
      </w:r>
      <w:r>
        <w:rPr>
          <w:rStyle w:val="VerbatimChar"/>
        </w:rPr>
        <w:t xml:space="preserve">username</w:t>
      </w:r>
      <w:r>
        <w:t xml:space="preserve">、</w:t>
      </w:r>
      <w:r>
        <w:rPr>
          <w:rStyle w:val="VerbatimChar"/>
        </w:rPr>
        <w:t xml:space="preserve">full_name</w:t>
      </w:r>
      <w:r>
        <w:t xml:space="preserve">、</w:t>
      </w:r>
      <w:r>
        <w:rPr>
          <w:rStyle w:val="VerbatimChar"/>
        </w:rPr>
        <w:t xml:space="preserve">dept_id</w:t>
      </w:r>
      <w:r>
        <w:t xml:space="preserve"> </w:t>
      </w:r>
      <w:r>
        <w:rPr>
          <w:rFonts w:hint="eastAsia"/>
        </w:rPr>
        <w:t xml:space="preserve">和</w:t>
      </w:r>
      <w:r>
        <w:t xml:space="preserve"> </w:t>
      </w:r>
      <w:r>
        <w:rPr>
          <w:rStyle w:val="VerbatimChar"/>
        </w:rPr>
        <w:t xml:space="preserve">position_id</w:t>
      </w:r>
      <w:r>
        <w:rPr>
          <w:rFonts w:hint="eastAsia"/>
        </w:rPr>
        <w:t xml:space="preserve">。角色表</w:t>
      </w:r>
      <w:r>
        <w:t xml:space="preserve"> </w:t>
      </w:r>
      <w:r>
        <w:rPr>
          <w:rStyle w:val="VerbatimChar"/>
        </w:rPr>
        <w:t xml:space="preserve">public.roles</w:t>
      </w:r>
      <w:r>
        <w:t xml:space="preserve"> </w:t>
      </w:r>
      <w:r>
        <w:rPr>
          <w:rFonts w:hint="eastAsia"/>
        </w:rPr>
        <w:t xml:space="preserve">保存角色编码、角色名称以及所属部门等信息。由于一个用户可能拥有多个角色，因此系统通过</w:t>
      </w:r>
      <w:r>
        <w:t xml:space="preserve"> </w:t>
      </w:r>
      <w:r>
        <w:rPr>
          <w:rStyle w:val="VerbatimChar"/>
        </w:rPr>
        <w:t xml:space="preserve">public.user_roles</w:t>
      </w:r>
      <w:r>
        <w:t xml:space="preserve"> </w:t>
      </w:r>
      <w:r>
        <w:rPr>
          <w:rFonts w:hint="eastAsia"/>
        </w:rPr>
        <w:t xml:space="preserve">建立用户和角色之间的多对多关系。</w:t>
      </w:r>
    </w:p>
    <w:p>
      <w:pPr>
        <w:pStyle w:val="BodyText"/>
      </w:pPr>
      <w:r>
        <w:rPr>
          <w:rFonts w:hint="eastAsia"/>
        </w:rPr>
        <w:t xml:space="preserve">这一设计方式使系统既能支持“一个用户只有一个主角色”的简单场景，也能支持“同一用户在不同业务中承担不同角色”的复杂情况。例如，某些管理人员既可能具有审批权限，也可能具有查看经营数据的权限，这些能力可以通过不同角色组合来表达。</w:t>
      </w:r>
    </w:p>
    <w:bookmarkEnd w:id="14"/>
    <w:bookmarkEnd w:id="15"/>
    <w:bookmarkStart w:id="20" w:name="物料与仓储相关表设计"/>
    <w:p>
      <w:pPr>
        <w:pStyle w:val="Heading2"/>
      </w:pPr>
      <w:r>
        <w:t xml:space="preserve">5.5 </w:t>
      </w:r>
      <w:r>
        <w:rPr>
          <w:rFonts w:hint="eastAsia"/>
        </w:rPr>
        <w:t xml:space="preserve">物料与仓储相关表设计</w:t>
      </w:r>
    </w:p>
    <w:bookmarkStart w:id="16" w:name="物料主数据表"/>
    <w:p>
      <w:pPr>
        <w:pStyle w:val="Heading3"/>
      </w:pPr>
      <w:r>
        <w:t xml:space="preserve">5.5.1 </w:t>
      </w:r>
      <w:r>
        <w:rPr>
          <w:rFonts w:hint="eastAsia"/>
        </w:rPr>
        <w:t xml:space="preserve">物料主数据表</w:t>
      </w:r>
    </w:p>
    <w:p>
      <w:pPr>
        <w:pStyle w:val="FirstParagraph"/>
      </w:pPr>
      <w:r>
        <w:rPr>
          <w:rFonts w:hint="eastAsia"/>
        </w:rPr>
        <w:t xml:space="preserve">物料主数据表</w:t>
      </w:r>
      <w:r>
        <w:t xml:space="preserve"> </w:t>
      </w:r>
      <w:r>
        <w:rPr>
          <w:rStyle w:val="VerbatimChar"/>
        </w:rPr>
        <w:t xml:space="preserve">public.raw_materials</w:t>
      </w:r>
      <w:r>
        <w:t xml:space="preserve"> </w:t>
      </w:r>
      <w:r>
        <w:rPr>
          <w:rFonts w:hint="eastAsia"/>
        </w:rPr>
        <w:t xml:space="preserve">是仓储与生产链路的起点。该表主要字段包括</w:t>
      </w:r>
      <w:r>
        <w:t xml:space="preserve"> </w:t>
      </w:r>
      <w:r>
        <w:rPr>
          <w:rStyle w:val="VerbatimChar"/>
        </w:rPr>
        <w:t xml:space="preserve">id</w:t>
      </w:r>
      <w:r>
        <w:t xml:space="preserve">、</w:t>
      </w:r>
      <w:r>
        <w:rPr>
          <w:rStyle w:val="VerbatimChar"/>
        </w:rPr>
        <w:t xml:space="preserve">batch_no</w:t>
      </w:r>
      <w:r>
        <w:t xml:space="preserve">、</w:t>
      </w:r>
      <w:r>
        <w:rPr>
          <w:rStyle w:val="VerbatimChar"/>
        </w:rPr>
        <w:t xml:space="preserve">name</w:t>
      </w:r>
      <w:r>
        <w:t xml:space="preserve">、</w:t>
      </w:r>
      <w:r>
        <w:rPr>
          <w:rStyle w:val="VerbatimChar"/>
        </w:rPr>
        <w:t xml:space="preserve">category</w:t>
      </w:r>
      <w:r>
        <w:t xml:space="preserve">、</w:t>
      </w:r>
      <w:r>
        <w:rPr>
          <w:rStyle w:val="VerbatimChar"/>
        </w:rPr>
        <w:t xml:space="preserve">properties</w:t>
      </w:r>
      <w:r>
        <w:t xml:space="preserve"> </w:t>
      </w:r>
      <w:r>
        <w:rPr>
          <w:rFonts w:hint="eastAsia"/>
        </w:rPr>
        <w:t xml:space="preserve">和</w:t>
      </w:r>
      <w:r>
        <w:t xml:space="preserve"> </w:t>
      </w:r>
      <w:r>
        <w:rPr>
          <w:rStyle w:val="VerbatimChar"/>
        </w:rPr>
        <w:t xml:space="preserve">dept_id</w:t>
      </w:r>
      <w:r>
        <w:t xml:space="preserve"> </w:t>
      </w:r>
      <w:r>
        <w:rPr>
          <w:rFonts w:hint="eastAsia"/>
        </w:rPr>
        <w:t xml:space="preserve">等。虽然当前表名为</w:t>
      </w:r>
      <w:r>
        <w:t xml:space="preserve"> </w:t>
      </w:r>
      <w:r>
        <w:rPr>
          <w:rStyle w:val="VerbatimChar"/>
        </w:rPr>
        <w:t xml:space="preserve">raw_materials</w:t>
      </w:r>
      <w:r>
        <w:rPr>
          <w:rFonts w:hint="eastAsia"/>
        </w:rPr>
        <w:t xml:space="preserve">，但在实际应用中并不只服务于原材料，而是承载了整个系统中的物料基础对象。通过</w:t>
      </w:r>
      <w:r>
        <w:t xml:space="preserve"> </w:t>
      </w:r>
      <w:r>
        <w:rPr>
          <w:rStyle w:val="VerbatimChar"/>
        </w:rPr>
        <w:t xml:space="preserve">properties</w:t>
      </w:r>
      <w:r>
        <w:t xml:space="preserve"> </w:t>
      </w:r>
      <w:r>
        <w:t xml:space="preserve">JSONB </w:t>
      </w:r>
      <w:r>
        <w:rPr>
          <w:rFonts w:hint="eastAsia"/>
        </w:rPr>
        <w:t xml:space="preserve">字段，系统还能够存放部分灵活属性，为非标准化物料管理提供支持。</w:t>
      </w:r>
    </w:p>
    <w:bookmarkEnd w:id="16"/>
    <w:bookmarkStart w:id="17" w:name="仓库表与仓库层级结构"/>
    <w:p>
      <w:pPr>
        <w:pStyle w:val="Heading3"/>
      </w:pPr>
      <w:r>
        <w:t xml:space="preserve">5.5.2 </w:t>
      </w:r>
      <w:r>
        <w:rPr>
          <w:rFonts w:hint="eastAsia"/>
        </w:rPr>
        <w:t xml:space="preserve">仓库表与仓库层级结构</w:t>
      </w:r>
    </w:p>
    <w:p>
      <w:pPr>
        <w:pStyle w:val="FirstParagraph"/>
      </w:pPr>
      <w:r>
        <w:rPr>
          <w:rFonts w:hint="eastAsia"/>
        </w:rPr>
        <w:t xml:space="preserve">仓库表</w:t>
      </w:r>
      <w:r>
        <w:t xml:space="preserve"> </w:t>
      </w:r>
      <w:r>
        <w:rPr>
          <w:rStyle w:val="VerbatimChar"/>
        </w:rPr>
        <w:t xml:space="preserve">scm.warehouses</w:t>
      </w:r>
      <w:r>
        <w:t xml:space="preserve"> </w:t>
      </w:r>
      <w:r>
        <w:rPr>
          <w:rFonts w:hint="eastAsia"/>
        </w:rPr>
        <w:t xml:space="preserve">通过</w:t>
      </w:r>
      <w:r>
        <w:t xml:space="preserve"> </w:t>
      </w:r>
      <w:r>
        <w:rPr>
          <w:rStyle w:val="VerbatimChar"/>
        </w:rPr>
        <w:t xml:space="preserve">parent_id</w:t>
      </w:r>
      <w:r>
        <w:t xml:space="preserve"> </w:t>
      </w:r>
      <w:r>
        <w:rPr>
          <w:rFonts w:hint="eastAsia"/>
        </w:rPr>
        <w:t xml:space="preserve">构成树形结构，可同时表示仓库、库区和库位三个层级。主要字段包括</w:t>
      </w:r>
      <w:r>
        <w:t xml:space="preserve"> </w:t>
      </w:r>
      <w:r>
        <w:rPr>
          <w:rStyle w:val="VerbatimChar"/>
        </w:rPr>
        <w:t xml:space="preserve">code</w:t>
      </w:r>
      <w:r>
        <w:t xml:space="preserve">、</w:t>
      </w:r>
      <w:r>
        <w:rPr>
          <w:rStyle w:val="VerbatimChar"/>
        </w:rPr>
        <w:t xml:space="preserve">name</w:t>
      </w:r>
      <w:r>
        <w:t xml:space="preserve">、</w:t>
      </w:r>
      <w:r>
        <w:rPr>
          <w:rStyle w:val="VerbatimChar"/>
        </w:rPr>
        <w:t xml:space="preserve">parent_id</w:t>
      </w:r>
      <w:r>
        <w:t xml:space="preserve">、</w:t>
      </w:r>
      <w:r>
        <w:rPr>
          <w:rStyle w:val="VerbatimChar"/>
        </w:rPr>
        <w:t xml:space="preserve">level</w:t>
      </w:r>
      <w:r>
        <w:t xml:space="preserve"> </w:t>
      </w:r>
      <w:r>
        <w:rPr>
          <w:rFonts w:hint="eastAsia"/>
        </w:rPr>
        <w:t xml:space="preserve">和</w:t>
      </w:r>
      <w:r>
        <w:t xml:space="preserve"> </w:t>
      </w:r>
      <w:r>
        <w:rPr>
          <w:rStyle w:val="VerbatimChar"/>
        </w:rPr>
        <w:t xml:space="preserve">properties</w:t>
      </w:r>
      <w:r>
        <w:t xml:space="preserve"> </w:t>
      </w:r>
      <w:r>
        <w:rPr>
          <w:rFonts w:hint="eastAsia"/>
        </w:rPr>
        <w:t xml:space="preserve">等。该设计比较适合南派食品当前“一个仓库内部再细分多个区域和位置”的现实场景，也便于后续仓库布局可视化。</w:t>
      </w:r>
    </w:p>
    <w:bookmarkEnd w:id="17"/>
    <w:bookmarkStart w:id="18" w:name="库存批次表"/>
    <w:p>
      <w:pPr>
        <w:pStyle w:val="Heading3"/>
      </w:pPr>
      <w:r>
        <w:t xml:space="preserve">5.5.3 </w:t>
      </w:r>
      <w:r>
        <w:rPr>
          <w:rFonts w:hint="eastAsia"/>
        </w:rPr>
        <w:t xml:space="preserve">库存批次表</w:t>
      </w:r>
    </w:p>
    <w:p>
      <w:pPr>
        <w:pStyle w:val="FirstParagraph"/>
      </w:pPr>
      <w:r>
        <w:rPr>
          <w:rFonts w:hint="eastAsia"/>
        </w:rPr>
        <w:t xml:space="preserve">库存批次表</w:t>
      </w:r>
      <w:r>
        <w:t xml:space="preserve"> </w:t>
      </w:r>
      <w:r>
        <w:rPr>
          <w:rStyle w:val="VerbatimChar"/>
        </w:rPr>
        <w:t xml:space="preserve">scm.inventory_batches</w:t>
      </w:r>
      <w:r>
        <w:t xml:space="preserve"> </w:t>
      </w:r>
      <w:r>
        <w:rPr>
          <w:rFonts w:hint="eastAsia"/>
        </w:rPr>
        <w:t xml:space="preserve">是本系统支撑食品行业批次管理的关键表。该表以</w:t>
      </w:r>
      <w:r>
        <w:t xml:space="preserve"> </w:t>
      </w:r>
      <w:r>
        <w:rPr>
          <w:rStyle w:val="VerbatimChar"/>
        </w:rPr>
        <w:t xml:space="preserve">material_id</w:t>
      </w:r>
      <w:r>
        <w:t xml:space="preserve"> </w:t>
      </w:r>
      <w:r>
        <w:rPr>
          <w:rFonts w:hint="eastAsia"/>
        </w:rPr>
        <w:t xml:space="preserve">和</w:t>
      </w:r>
      <w:r>
        <w:t xml:space="preserve"> </w:t>
      </w:r>
      <w:r>
        <w:rPr>
          <w:rStyle w:val="VerbatimChar"/>
        </w:rPr>
        <w:t xml:space="preserve">warehouse_id</w:t>
      </w:r>
      <w:r>
        <w:t xml:space="preserve"> </w:t>
      </w:r>
      <w:r>
        <w:rPr>
          <w:rFonts w:hint="eastAsia"/>
        </w:rPr>
        <w:t xml:space="preserve">为基础，记录具体批次号、可用数量、锁定数量、生产日期、过期日期以及批次状态等信息。由于食品企业对批次和保质期要求较高，因此该表在系统中承担了库存台账和追溯链条中的关键角色。</w:t>
      </w:r>
    </w:p>
    <w:bookmarkEnd w:id="18"/>
    <w:bookmarkStart w:id="19" w:name="库存流水表"/>
    <w:p>
      <w:pPr>
        <w:pStyle w:val="Heading3"/>
      </w:pPr>
      <w:r>
        <w:t xml:space="preserve">5.5.4 </w:t>
      </w:r>
      <w:r>
        <w:rPr>
          <w:rFonts w:hint="eastAsia"/>
        </w:rPr>
        <w:t xml:space="preserve">库存流水表</w:t>
      </w:r>
    </w:p>
    <w:p>
      <w:pPr>
        <w:pStyle w:val="FirstParagraph"/>
      </w:pPr>
      <w:r>
        <w:rPr>
          <w:rFonts w:hint="eastAsia"/>
        </w:rPr>
        <w:t xml:space="preserve">库存流水表</w:t>
      </w:r>
      <w:r>
        <w:t xml:space="preserve"> </w:t>
      </w:r>
      <w:r>
        <w:rPr>
          <w:rStyle w:val="VerbatimChar"/>
        </w:rPr>
        <w:t xml:space="preserve">scm.inventory_transactions</w:t>
      </w:r>
      <w:r>
        <w:t xml:space="preserve"> </w:t>
      </w:r>
      <w:r>
        <w:rPr>
          <w:rFonts w:hint="eastAsia"/>
        </w:rPr>
        <w:t xml:space="preserve">用于记录所有库存变动行为，主要包括采购入库、生产领料、补料出库、生产入库、销售出库、盘点调整等。该表通过</w:t>
      </w:r>
      <w:r>
        <w:t xml:space="preserve"> </w:t>
      </w:r>
      <w:r>
        <w:rPr>
          <w:rStyle w:val="VerbatimChar"/>
        </w:rPr>
        <w:t xml:space="preserve">material_id</w:t>
      </w:r>
      <w:r>
        <w:t xml:space="preserve">、</w:t>
      </w:r>
      <w:r>
        <w:rPr>
          <w:rStyle w:val="VerbatimChar"/>
        </w:rPr>
        <w:t xml:space="preserve">batch_id</w:t>
      </w:r>
      <w:r>
        <w:t xml:space="preserve"> </w:t>
      </w:r>
      <w:r>
        <w:rPr>
          <w:rFonts w:hint="eastAsia"/>
        </w:rPr>
        <w:t xml:space="preserve">和</w:t>
      </w:r>
      <w:r>
        <w:t xml:space="preserve"> </w:t>
      </w:r>
      <w:r>
        <w:rPr>
          <w:rStyle w:val="VerbatimChar"/>
        </w:rPr>
        <w:t xml:space="preserve">warehouse_id</w:t>
      </w:r>
      <w:r>
        <w:t xml:space="preserve"> </w:t>
      </w:r>
      <w:r>
        <w:rPr>
          <w:rFonts w:hint="eastAsia"/>
        </w:rPr>
        <w:t xml:space="preserve">与物料、批次和仓库建立关联，同时保留交易类型、数量、关联单据和操作时间等信息。</w:t>
      </w:r>
    </w:p>
    <w:p>
      <w:pPr>
        <w:pStyle w:val="BodyText"/>
      </w:pPr>
      <w:r>
        <w:rPr>
          <w:rFonts w:hint="eastAsia"/>
        </w:rPr>
        <w:t xml:space="preserve">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bookmarkEnd w:id="19"/>
    <w:bookmarkEnd w:id="20"/>
    <w:bookmarkStart w:id="24" w:name="应用中心与流程相关表设计"/>
    <w:p>
      <w:pPr>
        <w:pStyle w:val="Heading2"/>
      </w:pPr>
      <w:r>
        <w:t xml:space="preserve">5.6 </w:t>
      </w:r>
      <w:r>
        <w:rPr>
          <w:rFonts w:hint="eastAsia"/>
        </w:rPr>
        <w:t xml:space="preserve">应用中心与流程相关表设计</w:t>
      </w:r>
    </w:p>
    <w:bookmarkStart w:id="21" w:name="应用分类表与应用表"/>
    <w:p>
      <w:pPr>
        <w:pStyle w:val="Heading3"/>
      </w:pPr>
      <w:r>
        <w:t xml:space="preserve">5.6.1 </w:t>
      </w:r>
      <w:r>
        <w:rPr>
          <w:rFonts w:hint="eastAsia"/>
        </w:rPr>
        <w:t xml:space="preserve">应用分类表与应用表</w:t>
      </w:r>
    </w:p>
    <w:p>
      <w:pPr>
        <w:pStyle w:val="FirstParagraph"/>
      </w:pPr>
      <w:r>
        <w:rPr>
          <w:rFonts w:hint="eastAsia"/>
        </w:rPr>
        <w:t xml:space="preserve">应用分类表</w:t>
      </w:r>
      <w:r>
        <w:t xml:space="preserve"> </w:t>
      </w:r>
      <w:r>
        <w:rPr>
          <w:rStyle w:val="VerbatimChar"/>
        </w:rPr>
        <w:t xml:space="preserve">app_center.categories</w:t>
      </w:r>
      <w:r>
        <w:t xml:space="preserve"> </w:t>
      </w:r>
      <w:r>
        <w:rPr>
          <w:rFonts w:hint="eastAsia"/>
        </w:rPr>
        <w:t xml:space="preserve">和应用表</w:t>
      </w:r>
      <w:r>
        <w:t xml:space="preserve"> </w:t>
      </w:r>
      <w:r>
        <w:rPr>
          <w:rStyle w:val="VerbatimChar"/>
        </w:rPr>
        <w:t xml:space="preserve">app_center.apps</w:t>
      </w:r>
      <w:r>
        <w:t xml:space="preserve"> </w:t>
      </w:r>
      <w:r>
        <w:rPr>
          <w:rFonts w:hint="eastAsia"/>
        </w:rPr>
        <w:t xml:space="preserve">共同构成应用中心的基础结构。分类表主要用于区分数据应用、流程应用和其他应用类型。应用表则记录具体应用的基本信息，包括应用名称、分类、类型、状态、配置和</w:t>
      </w:r>
      <w:r>
        <w:t xml:space="preserve"> BPMN XML </w:t>
      </w:r>
      <w:r>
        <w:rPr>
          <w:rFonts w:hint="eastAsia"/>
        </w:rPr>
        <w:t xml:space="preserve">等。</w:t>
      </w:r>
    </w:p>
    <w:p>
      <w:pPr>
        <w:pStyle w:val="BodyText"/>
      </w:pPr>
      <w:r>
        <w:rPr>
          <w:rFonts w:hint="eastAsia"/>
        </w:rPr>
        <w:t xml:space="preserve">由于</w:t>
      </w:r>
      <w:r>
        <w:t xml:space="preserve"> EISCore </w:t>
      </w:r>
      <w:r>
        <w:rPr>
          <w:rFonts w:hint="eastAsia"/>
        </w:rPr>
        <w:t xml:space="preserve">并不只是固定业务页面集合，还需要支持动态应用配置和流程设计，因此</w:t>
      </w:r>
      <w:r>
        <w:t xml:space="preserve"> </w:t>
      </w:r>
      <w:r>
        <w:rPr>
          <w:rStyle w:val="VerbatimChar"/>
        </w:rPr>
        <w:t xml:space="preserve">app_center.apps</w:t>
      </w:r>
      <w:r>
        <w:t xml:space="preserve"> </w:t>
      </w:r>
      <w:r>
        <w:rPr>
          <w:rFonts w:hint="eastAsia"/>
        </w:rPr>
        <w:t xml:space="preserve">在数据库中扮演了“应用注册中心”的角色，是应用中心模块的核心表之一。</w:t>
      </w:r>
    </w:p>
    <w:bookmarkEnd w:id="21"/>
    <w:bookmarkStart w:id="22" w:name="发布路由与状态映射表"/>
    <w:p>
      <w:pPr>
        <w:pStyle w:val="Heading3"/>
      </w:pPr>
      <w:r>
        <w:t xml:space="preserve">5.6.2 </w:t>
      </w:r>
      <w:r>
        <w:rPr>
          <w:rFonts w:hint="eastAsia"/>
        </w:rPr>
        <w:t xml:space="preserve">发布路由与状态映射表</w:t>
      </w:r>
    </w:p>
    <w:p>
      <w:pPr>
        <w:pStyle w:val="FirstParagraph"/>
      </w:pPr>
      <w:r>
        <w:rPr>
          <w:rFonts w:hint="eastAsia"/>
        </w:rPr>
        <w:t xml:space="preserve">发布路由表</w:t>
      </w:r>
      <w:r>
        <w:t xml:space="preserve"> </w:t>
      </w:r>
      <w:r>
        <w:rPr>
          <w:rStyle w:val="VerbatimChar"/>
        </w:rPr>
        <w:t xml:space="preserve">app_center.published_routes</w:t>
      </w:r>
      <w:r>
        <w:t xml:space="preserve"> </w:t>
      </w:r>
      <w:r>
        <w:rPr>
          <w:rFonts w:hint="eastAsia"/>
        </w:rPr>
        <w:t xml:space="preserve">用于记录应用发布后的访问路径，便于前端基座动态挂载和访问。状态映射表</w:t>
      </w:r>
      <w:r>
        <w:t xml:space="preserve"> </w:t>
      </w:r>
      <w:r>
        <w:rPr>
          <w:rStyle w:val="VerbatimChar"/>
        </w:rPr>
        <w:t xml:space="preserve">app_center.workflow_state_mappings</w:t>
      </w:r>
      <w:r>
        <w:t xml:space="preserve"> </w:t>
      </w:r>
      <w:r>
        <w:rPr>
          <w:rFonts w:hint="eastAsia"/>
        </w:rPr>
        <w:t xml:space="preserve">则负责把流程任务节点与具体业务表的状态字段进行关联，使流程推进时能够驱动业务数据状态更新。</w:t>
      </w:r>
    </w:p>
    <w:p>
      <w:pPr>
        <w:pStyle w:val="BodyText"/>
      </w:pPr>
      <w:r>
        <w:rPr>
          <w:rFonts w:hint="eastAsia"/>
        </w:rPr>
        <w:t xml:space="preserve">这两类表的存在使应用中心和业务系统之间不是简单的页面跳转关系，而是形成了更紧密的运行时协同关系。</w:t>
      </w:r>
    </w:p>
    <w:bookmarkEnd w:id="22"/>
    <w:bookmarkStart w:id="23" w:name="流程定义表实例表与任务分派表"/>
    <w:p>
      <w:pPr>
        <w:pStyle w:val="Heading3"/>
      </w:pPr>
      <w:r>
        <w:t xml:space="preserve">5.6.3 </w:t>
      </w:r>
      <w:r>
        <w:rPr>
          <w:rFonts w:hint="eastAsia"/>
        </w:rPr>
        <w:t xml:space="preserve">流程定义表、实例表与任务分派表</w:t>
      </w:r>
    </w:p>
    <w:p>
      <w:pPr>
        <w:pStyle w:val="FirstParagraph"/>
      </w:pPr>
      <w:r>
        <w:rPr>
          <w:rFonts w:hint="eastAsia"/>
        </w:rPr>
        <w:t xml:space="preserve">流程定义表</w:t>
      </w:r>
      <w:r>
        <w:t xml:space="preserve"> </w:t>
      </w:r>
      <w:r>
        <w:rPr>
          <w:rStyle w:val="VerbatimChar"/>
        </w:rPr>
        <w:t xml:space="preserve">workflow.definitions</w:t>
      </w:r>
      <w:r>
        <w:t xml:space="preserve"> </w:t>
      </w:r>
      <w:r>
        <w:rPr>
          <w:rFonts w:hint="eastAsia"/>
        </w:rPr>
        <w:t xml:space="preserve">用于保存</w:t>
      </w:r>
      <w:r>
        <w:t xml:space="preserve"> BPMN </w:t>
      </w:r>
      <w:r>
        <w:rPr>
          <w:rFonts w:hint="eastAsia"/>
        </w:rPr>
        <w:t xml:space="preserve">流程定义，并通过</w:t>
      </w:r>
      <w:r>
        <w:t xml:space="preserve"> </w:t>
      </w:r>
      <w:r>
        <w:rPr>
          <w:rStyle w:val="VerbatimChar"/>
        </w:rPr>
        <w:t xml:space="preserve">app_id</w:t>
      </w:r>
      <w:r>
        <w:t xml:space="preserve"> </w:t>
      </w:r>
      <w:r>
        <w:rPr>
          <w:rFonts w:hint="eastAsia"/>
        </w:rPr>
        <w:t xml:space="preserve">关联应用中心中的流程应用。流程实例表</w:t>
      </w:r>
      <w:r>
        <w:t xml:space="preserve"> </w:t>
      </w:r>
      <w:r>
        <w:rPr>
          <w:rStyle w:val="VerbatimChar"/>
        </w:rPr>
        <w:t xml:space="preserve">workflow.instances</w:t>
      </w:r>
      <w:r>
        <w:t xml:space="preserve"> </w:t>
      </w:r>
      <w:r>
        <w:rPr>
          <w:rFonts w:hint="eastAsia"/>
        </w:rPr>
        <w:t xml:space="preserve">保存流程运行中的实例状态，包括当前任务节点、业务键和状态等。任务分派表</w:t>
      </w:r>
      <w:r>
        <w:t xml:space="preserve"> </w:t>
      </w:r>
      <w:r>
        <w:rPr>
          <w:rStyle w:val="VerbatimChar"/>
        </w:rPr>
        <w:t xml:space="preserve">workflow.task_assignments</w:t>
      </w:r>
      <w:r>
        <w:t xml:space="preserve"> </w:t>
      </w:r>
      <w:r>
        <w:rPr>
          <w:rFonts w:hint="eastAsia"/>
        </w:rPr>
        <w:t xml:space="preserve">则用于定义某个流程节点可由哪些角色或用户处理。</w:t>
      </w:r>
    </w:p>
    <w:p>
      <w:pPr>
        <w:pStyle w:val="BodyText"/>
      </w:pPr>
      <w:r>
        <w:rPr>
          <w:rFonts w:hint="eastAsia"/>
        </w:rPr>
        <w:t xml:space="preserve">通过这三类表，系统能够从“静态流程定义”延伸到“动态流程运行”和“任务权限分派”，从而实现审批流和业务数据的联动。</w:t>
      </w:r>
    </w:p>
    <w:bookmarkEnd w:id="23"/>
    <w:bookmarkEnd w:id="24"/>
    <w:bookmarkStart w:id="25" w:name="数据安全与权限控制设计"/>
    <w:p>
      <w:pPr>
        <w:pStyle w:val="Heading2"/>
      </w:pPr>
      <w:r>
        <w:t xml:space="preserve">5.7 </w:t>
      </w:r>
      <w:r>
        <w:rPr>
          <w:rFonts w:hint="eastAsia"/>
        </w:rPr>
        <w:t xml:space="preserve">数据安全与权限控制设计</w:t>
      </w:r>
    </w:p>
    <w:p>
      <w:pPr>
        <w:pStyle w:val="FirstParagraph"/>
      </w:pPr>
      <w:r>
        <w:t xml:space="preserve">EISCore </w:t>
      </w:r>
      <w:r>
        <w:rPr>
          <w:rFonts w:hint="eastAsia"/>
        </w:rPr>
        <w:t xml:space="preserve">数据库设计中的一个关键特点，是将数据权限控制下沉到数据库层实现。系统在多个关键表上启用了</w:t>
      </w:r>
      <w:r>
        <w:t xml:space="preserve"> Row Level </w:t>
      </w:r>
      <w:r>
        <w:rPr>
          <w:rFonts w:hint="eastAsia"/>
        </w:rPr>
        <w:t xml:space="preserve">Security，并根据</w:t>
      </w:r>
      <w:r>
        <w:t xml:space="preserve"> JWT </w:t>
      </w:r>
      <w:r>
        <w:rPr>
          <w:rFonts w:hint="eastAsia"/>
        </w:rPr>
        <w:t xml:space="preserve">声明中的角色信息判断当前用户是否具备访问某类数据的权限。相较于单纯依赖前端菜单隐藏或应用层</w:t>
      </w:r>
      <w:r>
        <w:t xml:space="preserve"> if </w:t>
      </w:r>
      <w:r>
        <w:rPr>
          <w:rFonts w:hint="eastAsia"/>
        </w:rPr>
        <w:t xml:space="preserve">判断，这种设计在一致性和安全性上更有保障。</w:t>
      </w:r>
    </w:p>
    <w:p>
      <w:pPr>
        <w:pStyle w:val="BodyText"/>
      </w:pPr>
      <w:r>
        <w:rPr>
          <w:rFonts w:hint="eastAsia"/>
        </w:rPr>
        <w:t xml:space="preserve">例如，应用中心中的</w:t>
      </w:r>
      <w:r>
        <w:t xml:space="preserve"> </w:t>
      </w:r>
      <w:r>
        <w:rPr>
          <w:rStyle w:val="VerbatimChar"/>
        </w:rPr>
        <w:t xml:space="preserve">apps</w:t>
      </w:r>
      <w:r>
        <w:t xml:space="preserve">、</w:t>
      </w:r>
      <w:r>
        <w:rPr>
          <w:rStyle w:val="VerbatimChar"/>
        </w:rPr>
        <w:t xml:space="preserve">published_routes</w:t>
      </w:r>
      <w:r>
        <w:t xml:space="preserve">、</w:t>
      </w:r>
      <w:r>
        <w:rPr>
          <w:rStyle w:val="VerbatimChar"/>
        </w:rPr>
        <w:t xml:space="preserve">workflow_state_mappings</w:t>
      </w:r>
      <w:r>
        <w:t xml:space="preserve"> </w:t>
      </w:r>
      <w:r>
        <w:rPr>
          <w:rFonts w:hint="eastAsia"/>
        </w:rPr>
        <w:t xml:space="preserve">和</w:t>
      </w:r>
      <w:r>
        <w:t xml:space="preserve"> </w:t>
      </w:r>
      <w:r>
        <w:rPr>
          <w:rStyle w:val="VerbatimChar"/>
        </w:rPr>
        <w:t xml:space="preserve">execution_logs</w:t>
      </w:r>
      <w:r>
        <w:t xml:space="preserve"> </w:t>
      </w:r>
      <w:r>
        <w:rPr>
          <w:rFonts w:hint="eastAsia"/>
        </w:rPr>
        <w:t xml:space="preserve">等表均配置了针对不同操作类型的</w:t>
      </w:r>
      <w:r>
        <w:t xml:space="preserve"> RLS </w:t>
      </w:r>
      <w:r>
        <w:rPr>
          <w:rFonts w:hint="eastAsia"/>
        </w:rPr>
        <w:t xml:space="preserve">策略；工作流相关表也通过角色声明约束写入和管理权限。这种设计使系统能够在多子应用共同访问同一数据库的情况下，保持统一的数据边界控制。</w:t>
      </w:r>
    </w:p>
    <w:bookmarkEnd w:id="25"/>
    <w:bookmarkStart w:id="26" w:name="语义增强相关设计"/>
    <w:p>
      <w:pPr>
        <w:pStyle w:val="Heading2"/>
      </w:pPr>
      <w:r>
        <w:t xml:space="preserve">5.8 </w:t>
      </w:r>
      <w:r>
        <w:rPr>
          <w:rFonts w:hint="eastAsia"/>
        </w:rPr>
        <w:t xml:space="preserve">语义增强相关设计</w:t>
      </w:r>
    </w:p>
    <w:p>
      <w:pPr>
        <w:pStyle w:val="FirstParagraph"/>
      </w:pPr>
      <w:r>
        <w:rPr>
          <w:rFonts w:hint="eastAsia"/>
        </w:rPr>
        <w:t xml:space="preserve">除了传统数据表之外，系统还在数据库层引入了轻量语义增强结构，用于支持表级语义、列级语义和关系语义描述。这部分结构并不在核心</w:t>
      </w:r>
      <w:r>
        <w:t xml:space="preserve"> ER </w:t>
      </w:r>
      <w:r>
        <w:rPr>
          <w:rFonts w:hint="eastAsia"/>
        </w:rPr>
        <w:t xml:space="preserve">图中完全展开，但在总体设计中占有重要位置，因为它直接关系到后续的动态应用配置、字段解释和语义治理。</w:t>
      </w:r>
    </w:p>
    <w:p>
      <w:pPr>
        <w:pStyle w:val="BodyText"/>
      </w:pPr>
      <w:r>
        <w:rPr>
          <w:rFonts w:hint="eastAsia"/>
        </w:rPr>
        <w:t xml:space="preserve">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rPr>
          <w:rFonts w:hint="eastAsia"/>
        </w:rPr>
        <w:t xml:space="preserve">型毕业设计的重要地方之一。</w:t>
      </w:r>
    </w:p>
    <w:bookmarkEnd w:id="26"/>
    <w:bookmarkStart w:id="37" w:name="关键物理表结构设计"/>
    <w:p>
      <w:pPr>
        <w:pStyle w:val="Heading2"/>
      </w:pPr>
      <w:r>
        <w:t xml:space="preserve">5.9 </w:t>
      </w:r>
      <w:r>
        <w:rPr>
          <w:rFonts w:hint="eastAsia"/>
        </w:rPr>
        <w:t xml:space="preserve">关键物理表结构设计</w:t>
      </w:r>
    </w:p>
    <w:p>
      <w:pPr>
        <w:pStyle w:val="FirstParagraph"/>
      </w:pPr>
      <w:r>
        <w:rPr>
          <w:rFonts w:hint="eastAsia"/>
        </w:rPr>
        <w:t xml:space="preserve">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bookmarkStart w:id="27" w:name="用户表"/>
    <w:p>
      <w:pPr>
        <w:pStyle w:val="Heading3"/>
      </w:pPr>
      <w:r>
        <w:t xml:space="preserve">5.9.1 </w:t>
      </w:r>
      <w:r>
        <w:rPr>
          <w:rFonts w:hint="eastAsia"/>
        </w:rPr>
        <w:t xml:space="preserve">用户表</w:t>
      </w:r>
    </w:p>
    <w:p>
      <w:pPr>
        <w:pStyle w:val="FirstParagraph"/>
      </w:pPr>
      <w:r>
        <w:rPr>
          <w:rFonts w:hint="eastAsia"/>
        </w:rPr>
        <w:t xml:space="preserve">表5-1展示了</w:t>
      </w:r>
      <w:r>
        <w:t xml:space="preserve"> </w:t>
      </w:r>
      <w:r>
        <w:rPr>
          <w:rStyle w:val="VerbatimChar"/>
        </w:rPr>
        <w:t xml:space="preserve">public.users</w:t>
      </w:r>
      <w:r>
        <w:t xml:space="preserve"> </w:t>
      </w:r>
      <w:r>
        <w:rPr>
          <w:rFonts w:hint="eastAsia"/>
        </w:rPr>
        <w:t xml:space="preserve">的主要字段结构。该表承担账号信息、基础身份属性和组织归属信息的存储功能，是系统登录与权限识别的重要入口。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用户主键编号</w:t>
            </w:r>
          </w:p>
        </w:tc>
      </w:tr>
      <w:tr>
        <w:tc>
          <w:tcPr/>
          <w:p>
            <w:pPr>
              <w:pStyle w:val="Compact"/>
            </w:pPr>
            <w:r>
              <w:t xml:space="preserve">username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登录用户名</w:t>
            </w:r>
          </w:p>
        </w:tc>
      </w:tr>
      <w:tr>
        <w:tc>
          <w:tcPr/>
          <w:p>
            <w:pPr>
              <w:pStyle w:val="Compact"/>
            </w:pPr>
            <w:r>
              <w:t xml:space="preserve">password</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登录密码</w:t>
            </w:r>
          </w:p>
        </w:tc>
      </w:tr>
      <w:tr>
        <w:tc>
          <w:tcPr/>
          <w:p>
            <w:pPr>
              <w:pStyle w:val="Compact"/>
            </w:pPr>
            <w:r>
              <w:t xml:space="preserve">role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默认系统角色标识</w:t>
            </w:r>
          </w:p>
        </w:tc>
      </w:tr>
      <w:tr>
        <w:tc>
          <w:tcPr/>
          <w:p>
            <w:pPr>
              <w:pStyle w:val="Compact"/>
            </w:pPr>
            <w:r>
              <w:t xml:space="preserve">avatar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用户头像地址</w:t>
            </w:r>
          </w:p>
        </w:tc>
      </w:tr>
      <w:tr>
        <w:tc>
          <w:tcPr/>
          <w:p>
            <w:pPr>
              <w:pStyle w:val="Compact"/>
            </w:pPr>
            <w:r>
              <w:t xml:space="preserve">permissions</w:t>
            </w:r>
          </w:p>
        </w:tc>
        <w:tc>
          <w:tcPr/>
          <w:p>
            <w:pPr>
              <w:pStyle w:val="Compact"/>
            </w:pPr>
            <w:r>
              <w:t xml:space="preserve">text[]</w:t>
            </w:r>
          </w:p>
        </w:tc>
        <w:tc>
          <w:tcPr/>
          <w:p>
            <w:pPr>
              <w:pStyle w:val="Compact"/>
            </w:pPr>
            <w:r>
              <w:rPr>
                <w:rFonts w:hint="eastAsia"/>
              </w:rPr>
              <w:t xml:space="preserve">数组</w:t>
            </w:r>
          </w:p>
        </w:tc>
        <w:tc>
          <w:tcPr/>
          <w:p>
            <w:pPr>
              <w:pStyle w:val="Compact"/>
            </w:pPr>
            <w:r>
              <w:rPr>
                <w:rFonts w:hint="eastAsia"/>
              </w:rPr>
              <w:t xml:space="preserve">用户附加权限集合</w:t>
            </w:r>
          </w:p>
        </w:tc>
      </w:tr>
      <w:tr>
        <w:tc>
          <w:tcPr/>
          <w:p>
            <w:pPr>
              <w:pStyle w:val="Compact"/>
            </w:pPr>
            <w:r>
              <w:t xml:space="preserve">full_name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用户姓名</w:t>
            </w:r>
          </w:p>
        </w:tc>
      </w:tr>
      <w:tr>
        <w:tc>
          <w:tcPr/>
          <w:p>
            <w:pPr>
              <w:pStyle w:val="Compact"/>
            </w:pPr>
            <w:r>
              <w:t xml:space="preserve">phone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联系电话</w:t>
            </w:r>
          </w:p>
        </w:tc>
      </w:tr>
      <w:tr>
        <w:tc>
          <w:tcPr/>
          <w:p>
            <w:pPr>
              <w:pStyle w:val="Compact"/>
            </w:pPr>
            <w:r>
              <w:t xml:space="preserve">email</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邮箱地址</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用户状态</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position_id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所属岗位编号</w:t>
            </w:r>
          </w:p>
        </w:tc>
      </w:tr>
    </w:tbl>
    <w:bookmarkEnd w:id="27"/>
    <w:bookmarkStart w:id="28" w:name="角色表"/>
    <w:p>
      <w:pPr>
        <w:pStyle w:val="Heading3"/>
      </w:pPr>
      <w:r>
        <w:t xml:space="preserve">5.9.2 </w:t>
      </w:r>
      <w:r>
        <w:rPr>
          <w:rFonts w:hint="eastAsia"/>
        </w:rPr>
        <w:t xml:space="preserve">角色表</w:t>
      </w:r>
    </w:p>
    <w:p>
      <w:pPr>
        <w:pStyle w:val="FirstParagraph"/>
      </w:pPr>
      <w:r>
        <w:rPr>
          <w:rFonts w:hint="eastAsia"/>
        </w:rPr>
        <w:t xml:space="preserve">表5-2展示了</w:t>
      </w:r>
      <w:r>
        <w:t xml:space="preserve"> </w:t>
      </w:r>
      <w:r>
        <w:rPr>
          <w:rStyle w:val="VerbatimChar"/>
        </w:rPr>
        <w:t xml:space="preserve">public.roles</w:t>
      </w:r>
      <w:r>
        <w:t xml:space="preserve"> </w:t>
      </w:r>
      <w:r>
        <w:rPr>
          <w:rFonts w:hint="eastAsia"/>
        </w:rPr>
        <w:t xml:space="preserve">的主要结构。该表用于定义系统角色编码、角色名称以及角色说明信息，并可与部门形成关联，为后续权限分配和流程节点候选角色配置提供基础。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角色主键编号</w:t>
            </w:r>
          </w:p>
        </w:tc>
      </w:tr>
      <w:tr>
        <w:tc>
          <w:tcPr/>
          <w:p>
            <w:pPr>
              <w:pStyle w:val="Compact"/>
            </w:pPr>
            <w:r>
              <w:t xml:space="preserve">code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角色编码</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角色名称</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角色描述</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sort</w:t>
            </w:r>
          </w:p>
        </w:tc>
        <w:tc>
          <w:tcPr/>
          <w:p>
            <w:pPr>
              <w:pStyle w:val="Compact"/>
            </w:pPr>
            <w:r>
              <w:t xml:space="preserve">integer</w:t>
            </w:r>
          </w:p>
        </w:tc>
        <w:tc>
          <w:tcPr/>
          <w:p>
            <w:pPr>
              <w:pStyle w:val="Compact"/>
            </w:pPr>
            <w:r>
              <w:t xml:space="preserve">-</w:t>
            </w:r>
          </w:p>
        </w:tc>
        <w:tc>
          <w:tcPr/>
          <w:p>
            <w:pPr>
              <w:pStyle w:val="Compact"/>
            </w:pPr>
            <w:r>
              <w:rPr>
                <w:rFonts w:hint="eastAsia"/>
              </w:rPr>
              <w:t xml:space="preserve">排序值</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角色所属部门</w:t>
            </w:r>
          </w:p>
        </w:tc>
      </w:tr>
    </w:tbl>
    <w:bookmarkEnd w:id="28"/>
    <w:bookmarkStart w:id="29" w:name="用户角色关联表"/>
    <w:p>
      <w:pPr>
        <w:pStyle w:val="Heading3"/>
      </w:pPr>
      <w:r>
        <w:t xml:space="preserve">5.9.3 </w:t>
      </w:r>
      <w:r>
        <w:rPr>
          <w:rFonts w:hint="eastAsia"/>
        </w:rPr>
        <w:t xml:space="preserve">用户角色关联表</w:t>
      </w:r>
    </w:p>
    <w:p>
      <w:pPr>
        <w:pStyle w:val="FirstParagraph"/>
      </w:pPr>
      <w:r>
        <w:rPr>
          <w:rFonts w:hint="eastAsia"/>
        </w:rPr>
        <w:t xml:space="preserve">表5-3用于展示</w:t>
      </w:r>
      <w:r>
        <w:t xml:space="preserve"> </w:t>
      </w:r>
      <w:r>
        <w:rPr>
          <w:rStyle w:val="VerbatimChar"/>
        </w:rPr>
        <w:t xml:space="preserve">public.user_roles</w:t>
      </w:r>
      <w:r>
        <w:t xml:space="preserve"> </w:t>
      </w:r>
      <w:r>
        <w:rPr>
          <w:rFonts w:hint="eastAsia"/>
        </w:rPr>
        <w:t xml:space="preserve">的字段结构。该表用于建立用户与角色之间的多对多关系，使系统能够支持一个用户对应多个角色，满足审批、仓储、管理查看等复合授权场景。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user_id</w:t>
            </w:r>
          </w:p>
        </w:tc>
        <w:tc>
          <w:tcPr/>
          <w:p>
            <w:pPr>
              <w:pStyle w:val="Compact"/>
            </w:pPr>
            <w:r>
              <w:t xml:space="preserve">integer</w:t>
            </w:r>
          </w:p>
        </w:tc>
        <w:tc>
          <w:tcPr/>
          <w:p>
            <w:pPr>
              <w:pStyle w:val="Compact"/>
            </w:pPr>
            <w:r>
              <w:t xml:space="preserve">-</w:t>
            </w:r>
          </w:p>
        </w:tc>
        <w:tc>
          <w:tcPr/>
          <w:p>
            <w:pPr>
              <w:pStyle w:val="Compact"/>
            </w:pPr>
            <w:r>
              <w:rPr>
                <w:rFonts w:hint="eastAsia"/>
              </w:rPr>
              <w:t xml:space="preserve">用户编号</w:t>
            </w:r>
          </w:p>
        </w:tc>
      </w:tr>
      <w:tr>
        <w:tc>
          <w:tcPr/>
          <w:p>
            <w:pPr>
              <w:pStyle w:val="Compact"/>
            </w:pPr>
            <w:r>
              <w:t xml:space="preserve">role_id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角色编号</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关联建立时间</w:t>
            </w:r>
          </w:p>
        </w:tc>
      </w:tr>
    </w:tbl>
    <w:bookmarkEnd w:id="29"/>
    <w:bookmarkStart w:id="30" w:name="物料主数据表-1"/>
    <w:p>
      <w:pPr>
        <w:pStyle w:val="Heading3"/>
      </w:pPr>
      <w:r>
        <w:t xml:space="preserve">5.9.4 </w:t>
      </w:r>
      <w:r>
        <w:rPr>
          <w:rFonts w:hint="eastAsia"/>
        </w:rPr>
        <w:t xml:space="preserve">物料主数据表</w:t>
      </w:r>
    </w:p>
    <w:p>
      <w:pPr>
        <w:pStyle w:val="FirstParagraph"/>
      </w:pPr>
      <w:r>
        <w:rPr>
          <w:rFonts w:hint="eastAsia"/>
        </w:rPr>
        <w:t xml:space="preserve">表5-4展示了</w:t>
      </w:r>
      <w:r>
        <w:t xml:space="preserve"> </w:t>
      </w:r>
      <w:r>
        <w:rPr>
          <w:rStyle w:val="VerbatimChar"/>
        </w:rPr>
        <w:t xml:space="preserve">public.raw_materials</w:t>
      </w:r>
      <w:r>
        <w:t xml:space="preserve"> </w:t>
      </w:r>
      <w:r>
        <w:rPr>
          <w:rFonts w:hint="eastAsia"/>
        </w:rPr>
        <w:t xml:space="preserve">的主要字段。该表虽然命名为原料表，但在当前系统实现中承担了较广义的物料基础信息存储职责，并通过</w:t>
      </w:r>
      <w:r>
        <w:t xml:space="preserve"> </w:t>
      </w:r>
      <w:r>
        <w:rPr>
          <w:rStyle w:val="VerbatimChar"/>
        </w:rPr>
        <w:t xml:space="preserve">properties</w:t>
      </w:r>
      <w:r>
        <w:t xml:space="preserve"> </w:t>
      </w:r>
      <w:r>
        <w:rPr>
          <w:rFonts w:hint="eastAsia"/>
        </w:rPr>
        <w:t xml:space="preserve">字段兼容扩展属性。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物料主键编号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默认批次号或标识号</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物料名称</w:t>
            </w:r>
          </w:p>
        </w:tc>
      </w:tr>
      <w:tr>
        <w:tc>
          <w:tcPr/>
          <w:p>
            <w:pPr>
              <w:pStyle w:val="Compact"/>
            </w:pPr>
            <w:r>
              <w:t xml:space="preserve">category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物料分类</w:t>
            </w:r>
          </w:p>
        </w:tc>
      </w:tr>
      <w:tr>
        <w:tc>
          <w:tcPr/>
          <w:p>
            <w:pPr>
              <w:pStyle w:val="Compact"/>
            </w:pPr>
            <w:r>
              <w:t xml:space="preserve">weight_kg</w:t>
            </w:r>
          </w:p>
        </w:tc>
        <w:tc>
          <w:tcPr/>
          <w:p>
            <w:pPr>
              <w:pStyle w:val="Compact"/>
            </w:pPr>
            <w:r>
              <w:t xml:space="preserve">numeric</w:t>
            </w:r>
          </w:p>
        </w:tc>
        <w:tc>
          <w:tcPr/>
          <w:p>
            <w:pPr>
              <w:pStyle w:val="Compact"/>
            </w:pPr>
            <w:r>
              <w:t xml:space="preserve">10,2</w:t>
            </w:r>
          </w:p>
        </w:tc>
        <w:tc>
          <w:tcPr/>
          <w:p>
            <w:pPr>
              <w:pStyle w:val="Compact"/>
            </w:pPr>
            <w:r>
              <w:rPr>
                <w:rFonts w:hint="eastAsia"/>
              </w:rPr>
              <w:t xml:space="preserve">物料重量</w:t>
            </w:r>
          </w:p>
        </w:tc>
      </w:tr>
      <w:tr>
        <w:tc>
          <w:tcPr/>
          <w:p>
            <w:pPr>
              <w:pStyle w:val="Compact"/>
            </w:pPr>
            <w:r>
              <w:t xml:space="preserve">entry_date</w:t>
            </w:r>
          </w:p>
        </w:tc>
        <w:tc>
          <w:tcPr/>
          <w:p>
            <w:pPr>
              <w:pStyle w:val="Compact"/>
            </w:pPr>
            <w:r>
              <w:t xml:space="preserve">date</w:t>
            </w:r>
          </w:p>
        </w:tc>
        <w:tc>
          <w:tcPr/>
          <w:p>
            <w:pPr>
              <w:pStyle w:val="Compact"/>
            </w:pPr>
            <w:r>
              <w:t xml:space="preserve">-</w:t>
            </w:r>
          </w:p>
        </w:tc>
        <w:tc>
          <w:tcPr/>
          <w:p>
            <w:pPr>
              <w:pStyle w:val="Compact"/>
            </w:pPr>
            <w:r>
              <w:rPr>
                <w:rFonts w:hint="eastAsia"/>
              </w:rPr>
              <w:t xml:space="preserve">入档日期</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w:t>
            </w:r>
          </w:p>
        </w:tc>
      </w:tr>
      <w:tr>
        <w:tc>
          <w:tcPr/>
          <w:p>
            <w:pPr>
              <w:pStyle w:val="Compact"/>
            </w:pPr>
            <w:r>
              <w:t xml:space="preserve">version</w:t>
            </w:r>
          </w:p>
        </w:tc>
        <w:tc>
          <w:tcPr/>
          <w:p>
            <w:pPr>
              <w:pStyle w:val="Compact"/>
            </w:pPr>
            <w:r>
              <w:t xml:space="preserve">integer</w:t>
            </w:r>
          </w:p>
        </w:tc>
        <w:tc>
          <w:tcPr/>
          <w:p>
            <w:pPr>
              <w:pStyle w:val="Compact"/>
            </w:pPr>
            <w:r>
              <w:t xml:space="preserve">-</w:t>
            </w:r>
          </w:p>
        </w:tc>
        <w:tc>
          <w:tcPr/>
          <w:p>
            <w:pPr>
              <w:pStyle w:val="Compact"/>
            </w:pPr>
            <w:r>
              <w:rPr>
                <w:rFonts w:hint="eastAsia"/>
              </w:rPr>
              <w:t xml:space="preserve">版本号</w:t>
            </w:r>
          </w:p>
        </w:tc>
      </w:tr>
      <w:tr>
        <w:tc>
          <w:tcPr/>
          <w:p>
            <w:pPr>
              <w:pStyle w:val="Compact"/>
            </w:pPr>
            <w:r>
              <w:t xml:space="preserve">updated_at</w:t>
            </w:r>
          </w:p>
        </w:tc>
        <w:tc>
          <w:tcPr/>
          <w:p>
            <w:pPr>
              <w:pStyle w:val="Compact"/>
            </w:pPr>
            <w:r>
              <w:t xml:space="preserve">timestamp</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30"/>
    <w:bookmarkStart w:id="31" w:name="仓库表"/>
    <w:p>
      <w:pPr>
        <w:pStyle w:val="Heading3"/>
      </w:pPr>
      <w:r>
        <w:t xml:space="preserve">5.9.5 </w:t>
      </w:r>
      <w:r>
        <w:rPr>
          <w:rFonts w:hint="eastAsia"/>
        </w:rPr>
        <w:t xml:space="preserve">仓库表</w:t>
      </w:r>
    </w:p>
    <w:p>
      <w:pPr>
        <w:pStyle w:val="FirstParagraph"/>
      </w:pPr>
      <w:r>
        <w:rPr>
          <w:rFonts w:hint="eastAsia"/>
        </w:rPr>
        <w:t xml:space="preserve">表5-5展示了</w:t>
      </w:r>
      <w:r>
        <w:t xml:space="preserve"> </w:t>
      </w:r>
      <w:r>
        <w:rPr>
          <w:rStyle w:val="VerbatimChar"/>
        </w:rPr>
        <w:t xml:space="preserve">scm.warehouses</w:t>
      </w:r>
      <w:r>
        <w:t xml:space="preserve"> </w:t>
      </w:r>
      <w:r>
        <w:rPr>
          <w:rFonts w:hint="eastAsia"/>
        </w:rPr>
        <w:t xml:space="preserve">的主要结构。该表采用树形结构设计，可同时表示仓库、库区和库位三个层级，适合食品企业中分区管理和现场布局扩展的实际需要。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仓库节点主键</w:t>
            </w:r>
          </w:p>
        </w:tc>
      </w:tr>
      <w:tr>
        <w:tc>
          <w:tcPr/>
          <w:p>
            <w:pPr>
              <w:pStyle w:val="Compact"/>
            </w:pPr>
            <w:r>
              <w:t xml:space="preserve">code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仓库或库位编码</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仓库或库位名称</w:t>
            </w:r>
          </w:p>
        </w:tc>
      </w:tr>
      <w:tr>
        <w:tc>
          <w:tcPr/>
          <w:p>
            <w:pPr>
              <w:pStyle w:val="Compact"/>
            </w:pPr>
            <w:r>
              <w:t xml:space="preserve">parent_id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父节点编号</w:t>
            </w:r>
          </w:p>
        </w:tc>
      </w:tr>
      <w:tr>
        <w:tc>
          <w:tcPr/>
          <w:p>
            <w:pPr>
              <w:pStyle w:val="Compact"/>
            </w:pPr>
            <w:r>
              <w:t xml:space="preserve">level</w:t>
            </w:r>
          </w:p>
        </w:tc>
        <w:tc>
          <w:tcPr/>
          <w:p>
            <w:pPr>
              <w:pStyle w:val="Compact"/>
            </w:pPr>
            <w:r>
              <w:t xml:space="preserve">integer</w:t>
            </w:r>
          </w:p>
        </w:tc>
        <w:tc>
          <w:tcPr/>
          <w:p>
            <w:pPr>
              <w:pStyle w:val="Compact"/>
            </w:pPr>
            <w:r>
              <w:t xml:space="preserve">-</w:t>
            </w:r>
          </w:p>
        </w:tc>
        <w:tc>
          <w:tcPr/>
          <w:p>
            <w:pPr>
              <w:pStyle w:val="Compact"/>
            </w:pPr>
            <w:r>
              <w:rPr>
                <w:rFonts w:hint="eastAsia"/>
              </w:rPr>
              <w:t xml:space="preserve">层级，1为仓库、2为库区、3为库位</w:t>
            </w:r>
          </w:p>
        </w:tc>
      </w:tr>
      <w:tr>
        <w:tc>
          <w:tcPr/>
          <w:p>
            <w:pPr>
              <w:pStyle w:val="Compact"/>
            </w:pPr>
            <w:r>
              <w:t xml:space="preserve">sort</w:t>
            </w:r>
          </w:p>
        </w:tc>
        <w:tc>
          <w:tcPr/>
          <w:p>
            <w:pPr>
              <w:pStyle w:val="Compact"/>
            </w:pPr>
            <w:r>
              <w:t xml:space="preserve">integer</w:t>
            </w:r>
          </w:p>
        </w:tc>
        <w:tc>
          <w:tcPr/>
          <w:p>
            <w:pPr>
              <w:pStyle w:val="Compact"/>
            </w:pPr>
            <w:r>
              <w:t xml:space="preserve">-</w:t>
            </w:r>
          </w:p>
        </w:tc>
        <w:tc>
          <w:tcPr/>
          <w:p>
            <w:pPr>
              <w:pStyle w:val="Compact"/>
            </w:pPr>
            <w:r>
              <w:rPr>
                <w:rFonts w:hint="eastAsia"/>
              </w:rPr>
              <w:t xml:space="preserve">排序值</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启用状态</w:t>
            </w:r>
          </w:p>
        </w:tc>
      </w:tr>
      <w:tr>
        <w:tc>
          <w:tcPr/>
          <w:p>
            <w:pPr>
              <w:pStyle w:val="Compact"/>
            </w:pPr>
            <w:r>
              <w:t xml:space="preserve">manager_id</w:t>
            </w:r>
          </w:p>
        </w:tc>
        <w:tc>
          <w:tcPr/>
          <w:p>
            <w:pPr>
              <w:pStyle w:val="Compact"/>
            </w:pPr>
            <w:r>
              <w:t xml:space="preserve">integer</w:t>
            </w:r>
          </w:p>
        </w:tc>
        <w:tc>
          <w:tcPr/>
          <w:p>
            <w:pPr>
              <w:pStyle w:val="Compact"/>
            </w:pPr>
            <w:r>
              <w:t xml:space="preserve">-</w:t>
            </w:r>
          </w:p>
        </w:tc>
        <w:tc>
          <w:tcPr/>
          <w:p>
            <w:pPr>
              <w:pStyle w:val="Compact"/>
            </w:pPr>
            <w:r>
              <w:rPr>
                <w:rFonts w:hint="eastAsia"/>
              </w:rPr>
              <w:t xml:space="preserve">负责人编号</w:t>
            </w:r>
          </w:p>
        </w:tc>
      </w:tr>
      <w:tr>
        <w:tc>
          <w:tcPr/>
          <w:p>
            <w:pPr>
              <w:pStyle w:val="Compact"/>
            </w:pPr>
            <w:r>
              <w:t xml:space="preserve">capacity</w:t>
            </w:r>
          </w:p>
        </w:tc>
        <w:tc>
          <w:tcPr/>
          <w:p>
            <w:pPr>
              <w:pStyle w:val="Compact"/>
            </w:pPr>
            <w:r>
              <w:t xml:space="preserve">numeric</w:t>
            </w:r>
          </w:p>
        </w:tc>
        <w:tc>
          <w:tcPr/>
          <w:p>
            <w:pPr>
              <w:pStyle w:val="Compact"/>
            </w:pPr>
            <w:r>
              <w:t xml:space="preserve">15,2</w:t>
            </w:r>
          </w:p>
        </w:tc>
        <w:tc>
          <w:tcPr/>
          <w:p>
            <w:pPr>
              <w:pStyle w:val="Compact"/>
            </w:pPr>
            <w:r>
              <w:rPr>
                <w:rFonts w:hint="eastAsia"/>
              </w:rPr>
              <w:t xml:space="preserve">容量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容量单位</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扩展属性，如布局、温湿度要求</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31"/>
    <w:bookmarkStart w:id="32" w:name="库存批次表-1"/>
    <w:p>
      <w:pPr>
        <w:pStyle w:val="Heading3"/>
      </w:pPr>
      <w:r>
        <w:t xml:space="preserve">5.9.6 </w:t>
      </w:r>
      <w:r>
        <w:rPr>
          <w:rFonts w:hint="eastAsia"/>
        </w:rPr>
        <w:t xml:space="preserve">库存批次表</w:t>
      </w:r>
    </w:p>
    <w:p>
      <w:pPr>
        <w:pStyle w:val="FirstParagraph"/>
      </w:pPr>
      <w:r>
        <w:rPr>
          <w:rFonts w:hint="eastAsia"/>
        </w:rPr>
        <w:t xml:space="preserve">表5-6展示了</w:t>
      </w:r>
      <w:r>
        <w:t xml:space="preserve"> </w:t>
      </w:r>
      <w:r>
        <w:rPr>
          <w:rStyle w:val="VerbatimChar"/>
        </w:rPr>
        <w:t xml:space="preserve">scm.inventory_batches</w:t>
      </w:r>
      <w:r>
        <w:t xml:space="preserve"> </w:t>
      </w:r>
      <w:r>
        <w:rPr>
          <w:rFonts w:hint="eastAsia"/>
        </w:rPr>
        <w:t xml:space="preserve">的字段结构。该表是本系统中最重要的仓储业务表之一，主要用于保存某种物料在某个仓位上的批次库存状态，为批次追溯、保质期管理和台账统计提供支撑。</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批次记录主键</w:t>
            </w:r>
          </w:p>
        </w:tc>
      </w:tr>
      <w:tr>
        <w:tc>
          <w:tcPr/>
          <w:p>
            <w:pPr>
              <w:pStyle w:val="Compact"/>
            </w:pPr>
            <w:r>
              <w:t xml:space="preserve">material_id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批次号</w:t>
            </w:r>
          </w:p>
        </w:tc>
      </w:tr>
      <w:tr>
        <w:tc>
          <w:tcPr/>
          <w:p>
            <w:pPr>
              <w:pStyle w:val="Compact"/>
            </w:pPr>
            <w:r>
              <w:t xml:space="preserve">warehouse_id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所在仓库节点编号</w:t>
            </w:r>
          </w:p>
        </w:tc>
      </w:tr>
      <w:tr>
        <w:tc>
          <w:tcPr/>
          <w:p>
            <w:pPr>
              <w:pStyle w:val="Compact"/>
            </w:pPr>
            <w:r>
              <w:t xml:space="preserve">available_qty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可用数量</w:t>
            </w:r>
          </w:p>
        </w:tc>
      </w:tr>
      <w:tr>
        <w:tc>
          <w:tcPr/>
          <w:p>
            <w:pPr>
              <w:pStyle w:val="Compact"/>
            </w:pPr>
            <w:r>
              <w:t xml:space="preserve">locked_qty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锁定数量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计量单位</w:t>
            </w:r>
          </w:p>
        </w:tc>
      </w:tr>
      <w:tr>
        <w:tc>
          <w:tcPr/>
          <w:p>
            <w:pPr>
              <w:pStyle w:val="Compact"/>
            </w:pPr>
            <w:r>
              <w:t xml:space="preserve">production_date</w:t>
            </w:r>
          </w:p>
        </w:tc>
        <w:tc>
          <w:tcPr/>
          <w:p>
            <w:pPr>
              <w:pStyle w:val="Compact"/>
            </w:pPr>
            <w:r>
              <w:t xml:space="preserve">date</w:t>
            </w:r>
          </w:p>
        </w:tc>
        <w:tc>
          <w:tcPr/>
          <w:p>
            <w:pPr>
              <w:pStyle w:val="Compact"/>
            </w:pPr>
            <w:r>
              <w:t xml:space="preserve">-</w:t>
            </w:r>
          </w:p>
        </w:tc>
        <w:tc>
          <w:tcPr/>
          <w:p>
            <w:pPr>
              <w:pStyle w:val="Compact"/>
            </w:pPr>
            <w:r>
              <w:rPr>
                <w:rFonts w:hint="eastAsia"/>
              </w:rPr>
              <w:t xml:space="preserve">生产日期</w:t>
            </w:r>
          </w:p>
        </w:tc>
      </w:tr>
      <w:tr>
        <w:tc>
          <w:tcPr/>
          <w:p>
            <w:pPr>
              <w:pStyle w:val="Compact"/>
            </w:pPr>
            <w:r>
              <w:t xml:space="preserve">expiry_date</w:t>
            </w:r>
          </w:p>
        </w:tc>
        <w:tc>
          <w:tcPr/>
          <w:p>
            <w:pPr>
              <w:pStyle w:val="Compact"/>
            </w:pPr>
            <w:r>
              <w:t xml:space="preserve">date</w:t>
            </w:r>
          </w:p>
        </w:tc>
        <w:tc>
          <w:tcPr/>
          <w:p>
            <w:pPr>
              <w:pStyle w:val="Compact"/>
            </w:pPr>
            <w:r>
              <w:t xml:space="preserve">-</w:t>
            </w:r>
          </w:p>
        </w:tc>
        <w:tc>
          <w:tcPr/>
          <w:p>
            <w:pPr>
              <w:pStyle w:val="Compact"/>
            </w:pPr>
            <w:r>
              <w:rPr>
                <w:rFonts w:hint="eastAsia"/>
              </w:rPr>
              <w:t xml:space="preserve">过期日期</w:t>
            </w:r>
          </w:p>
        </w:tc>
      </w:tr>
      <w:tr>
        <w:tc>
          <w:tcPr/>
          <w:p>
            <w:pPr>
              <w:pStyle w:val="Compact"/>
            </w:pPr>
            <w:r>
              <w:t xml:space="preserve">supplier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供应商</w:t>
            </w:r>
          </w:p>
        </w:tc>
      </w:tr>
      <w:tr>
        <w:tc>
          <w:tcPr/>
          <w:p>
            <w:pPr>
              <w:pStyle w:val="Compact"/>
            </w:pPr>
            <w:r>
              <w:t xml:space="preserve">purchase_price</w:t>
            </w:r>
          </w:p>
        </w:tc>
        <w:tc>
          <w:tcPr/>
          <w:p>
            <w:pPr>
              <w:pStyle w:val="Compact"/>
            </w:pPr>
            <w:r>
              <w:t xml:space="preserve">numeric</w:t>
            </w:r>
          </w:p>
        </w:tc>
        <w:tc>
          <w:tcPr/>
          <w:p>
            <w:pPr>
              <w:pStyle w:val="Compact"/>
            </w:pPr>
            <w:r>
              <w:t xml:space="preserve">15,4</w:t>
            </w:r>
          </w:p>
        </w:tc>
        <w:tc>
          <w:tcPr/>
          <w:p>
            <w:pPr>
              <w:pStyle w:val="Compact"/>
            </w:pPr>
            <w:r>
              <w:rPr>
                <w:rFonts w:hint="eastAsia"/>
              </w:rPr>
              <w:t xml:space="preserve">采购单价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批次状态</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扩展属性，如质检数据</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32"/>
    <w:bookmarkStart w:id="33" w:name="库存流水表-1"/>
    <w:p>
      <w:pPr>
        <w:pStyle w:val="Heading3"/>
      </w:pPr>
      <w:r>
        <w:t xml:space="preserve">5.9.7 </w:t>
      </w:r>
      <w:r>
        <w:rPr>
          <w:rFonts w:hint="eastAsia"/>
        </w:rPr>
        <w:t xml:space="preserve">库存流水表</w:t>
      </w:r>
    </w:p>
    <w:p>
      <w:pPr>
        <w:pStyle w:val="FirstParagraph"/>
      </w:pPr>
      <w:r>
        <w:rPr>
          <w:rFonts w:hint="eastAsia"/>
        </w:rPr>
        <w:t xml:space="preserve">表5-7展示了</w:t>
      </w:r>
      <w:r>
        <w:t xml:space="preserve"> </w:t>
      </w:r>
      <w:r>
        <w:rPr>
          <w:rStyle w:val="VerbatimChar"/>
        </w:rPr>
        <w:t xml:space="preserve">scm.inventory_transactions</w:t>
      </w:r>
      <w:r>
        <w:t xml:space="preserve"> </w:t>
      </w:r>
      <w:r>
        <w:rPr>
          <w:rFonts w:hint="eastAsia"/>
        </w:rPr>
        <w:t xml:space="preserve">的字段结构。该表记录所有出入库和库存变化行为，是连接库存状态与业务动作的核心表。系统通过该表保存单据号、业务类型、数量变化和关联单据信息，为库存审计和问题追溯提供依据。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流水主键</w:t>
            </w:r>
          </w:p>
        </w:tc>
      </w:tr>
      <w:tr>
        <w:tc>
          <w:tcPr/>
          <w:p>
            <w:pPr>
              <w:pStyle w:val="Compact"/>
            </w:pPr>
            <w:r>
              <w:t xml:space="preserve">transaction_no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单据编号</w:t>
            </w:r>
          </w:p>
        </w:tc>
      </w:tr>
      <w:tr>
        <w:tc>
          <w:tcPr/>
          <w:p>
            <w:pPr>
              <w:pStyle w:val="Compact"/>
            </w:pPr>
            <w:r>
              <w:t xml:space="preserve">transaction_type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事务类型，如入库、出库、调整</w:t>
            </w:r>
          </w:p>
        </w:tc>
      </w:tr>
      <w:tr>
        <w:tc>
          <w:tcPr/>
          <w:p>
            <w:pPr>
              <w:pStyle w:val="Compact"/>
            </w:pPr>
            <w:r>
              <w:t xml:space="preserve">material_id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批次号冗余字段</w:t>
            </w:r>
          </w:p>
        </w:tc>
      </w:tr>
      <w:tr>
        <w:tc>
          <w:tcPr/>
          <w:p>
            <w:pPr>
              <w:pStyle w:val="Compact"/>
            </w:pPr>
            <w:r>
              <w:t xml:space="preserve">batch_id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批次记录编号</w:t>
            </w:r>
          </w:p>
        </w:tc>
      </w:tr>
      <w:tr>
        <w:tc>
          <w:tcPr/>
          <w:p>
            <w:pPr>
              <w:pStyle w:val="Compact"/>
            </w:pPr>
            <w:r>
              <w:t xml:space="preserve">warehouse_id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仓库节点编号</w:t>
            </w:r>
          </w:p>
        </w:tc>
      </w:tr>
      <w:tr>
        <w:tc>
          <w:tcPr/>
          <w:p>
            <w:pPr>
              <w:pStyle w:val="Compact"/>
            </w:pPr>
            <w:r>
              <w:t xml:space="preserve">quantity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变动数量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计量单位</w:t>
            </w:r>
          </w:p>
        </w:tc>
      </w:tr>
      <w:tr>
        <w:tc>
          <w:tcPr/>
          <w:p>
            <w:pPr>
              <w:pStyle w:val="Compact"/>
            </w:pPr>
            <w:r>
              <w:t xml:space="preserve">before_qty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变动前数量</w:t>
            </w:r>
          </w:p>
        </w:tc>
      </w:tr>
      <w:tr>
        <w:tc>
          <w:tcPr/>
          <w:p>
            <w:pPr>
              <w:pStyle w:val="Compact"/>
            </w:pPr>
            <w:r>
              <w:t xml:space="preserve">after_qty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变动后数量</w:t>
            </w:r>
          </w:p>
        </w:tc>
      </w:tr>
      <w:tr>
        <w:tc>
          <w:tcPr/>
          <w:p>
            <w:pPr>
              <w:pStyle w:val="Compact"/>
            </w:pPr>
            <w:r>
              <w:t xml:space="preserve">related_doc_type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关联单据类型</w:t>
            </w:r>
          </w:p>
        </w:tc>
      </w:tr>
      <w:tr>
        <w:tc>
          <w:tcPr/>
          <w:p>
            <w:pPr>
              <w:pStyle w:val="Compact"/>
            </w:pPr>
            <w:r>
              <w:t xml:space="preserve">related_doc_no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关联单据编号</w:t>
            </w:r>
          </w:p>
        </w:tc>
      </w:tr>
      <w:tr>
        <w:tc>
          <w:tcPr/>
          <w:p>
            <w:pPr>
              <w:pStyle w:val="Compact"/>
            </w:pPr>
            <w:r>
              <w:t xml:space="preserve">transaction_date</w:t>
            </w:r>
          </w:p>
        </w:tc>
        <w:tc>
          <w:tcPr/>
          <w:p>
            <w:pPr>
              <w:pStyle w:val="Compact"/>
            </w:pPr>
            <w:r>
              <w:t xml:space="preserve">timestamptz</w:t>
            </w:r>
          </w:p>
        </w:tc>
        <w:tc>
          <w:tcPr/>
          <w:p>
            <w:pPr>
              <w:pStyle w:val="Compact"/>
            </w:pPr>
            <w:r>
              <w:t xml:space="preserve">-</w:t>
            </w:r>
          </w:p>
        </w:tc>
        <w:tc>
          <w:tcPr/>
          <w:p>
            <w:pPr>
              <w:pStyle w:val="Compact"/>
            </w:pPr>
            <w:r>
              <w:rPr>
                <w:rFonts w:hint="eastAsia"/>
              </w:rPr>
              <w:t xml:space="preserve">业务发生时间</w:t>
            </w:r>
          </w:p>
        </w:tc>
      </w:tr>
      <w:tr>
        <w:tc>
          <w:tcPr/>
          <w:p>
            <w:pPr>
              <w:pStyle w:val="Compact"/>
            </w:pPr>
            <w:r>
              <w:t xml:space="preserve">operator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操作人</w:t>
            </w:r>
          </w:p>
        </w:tc>
      </w:tr>
      <w:tr>
        <w:tc>
          <w:tcPr/>
          <w:p>
            <w:pPr>
              <w:pStyle w:val="Compact"/>
            </w:pPr>
            <w:r>
              <w:t xml:space="preserve">remark</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备注</w:t>
            </w:r>
          </w:p>
        </w:tc>
      </w:tr>
      <w:tr>
        <w:tc>
          <w:tcPr/>
          <w:p>
            <w:pPr>
              <w:pStyle w:val="Compact"/>
            </w:pPr>
            <w:r>
              <w:t xml:space="preserve">approval_status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审批状态</w:t>
            </w:r>
          </w:p>
        </w:tc>
      </w:tr>
      <w:tr>
        <w:tc>
          <w:tcPr/>
          <w:p>
            <w:pPr>
              <w:pStyle w:val="Compact"/>
            </w:pPr>
            <w:r>
              <w:t xml:space="preserve">workflow_instance_id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关联流程实例编号</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33"/>
    <w:bookmarkStart w:id="34" w:name="应用注册表"/>
    <w:p>
      <w:pPr>
        <w:pStyle w:val="Heading3"/>
      </w:pPr>
      <w:r>
        <w:t xml:space="preserve">5.9.8 </w:t>
      </w:r>
      <w:r>
        <w:rPr>
          <w:rFonts w:hint="eastAsia"/>
        </w:rPr>
        <w:t xml:space="preserve">应用注册表</w:t>
      </w:r>
    </w:p>
    <w:p>
      <w:pPr>
        <w:pStyle w:val="FirstParagraph"/>
      </w:pPr>
      <w:r>
        <w:rPr>
          <w:rFonts w:hint="eastAsia"/>
        </w:rPr>
        <w:t xml:space="preserve">表5-8展示了</w:t>
      </w:r>
      <w:r>
        <w:t xml:space="preserve"> </w:t>
      </w:r>
      <w:r>
        <w:rPr>
          <w:rStyle w:val="VerbatimChar"/>
        </w:rPr>
        <w:t xml:space="preserve">app_center.apps</w:t>
      </w:r>
      <w:r>
        <w:t xml:space="preserve"> </w:t>
      </w:r>
      <w:r>
        <w:rPr>
          <w:rFonts w:hint="eastAsia"/>
        </w:rPr>
        <w:t xml:space="preserve">的字段结构。该表用于保存应用中心中的应用定义信息，同时支持数据应用、流程应用、Flash</w:t>
      </w:r>
      <w:r>
        <w:t xml:space="preserve"> </w:t>
      </w:r>
      <w:r>
        <w:rPr>
          <w:rFonts w:hint="eastAsia"/>
        </w:rPr>
        <w:t xml:space="preserve">草稿应用和自定义应用，是动态应用管理能力的核心载体。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应用主键编号</w:t>
            </w:r>
          </w:p>
        </w:tc>
      </w:tr>
      <w:tr>
        <w:tc>
          <w:tcPr/>
          <w:p>
            <w:pPr>
              <w:pStyle w:val="Compact"/>
            </w:pPr>
            <w:r>
              <w:t xml:space="preserve">name</w:t>
            </w:r>
          </w:p>
        </w:tc>
        <w:tc>
          <w:tcPr/>
          <w:p>
            <w:pPr>
              <w:pStyle w:val="Compact"/>
            </w:pPr>
            <w:r>
              <w:t xml:space="preserve">varchar</w:t>
            </w:r>
          </w:p>
        </w:tc>
        <w:tc>
          <w:tcPr/>
          <w:p>
            <w:pPr>
              <w:pStyle w:val="Compact"/>
            </w:pPr>
            <w:r>
              <w:t xml:space="preserve">200</w:t>
            </w:r>
          </w:p>
        </w:tc>
        <w:tc>
          <w:tcPr/>
          <w:p>
            <w:pPr>
              <w:pStyle w:val="Compact"/>
            </w:pPr>
            <w:r>
              <w:rPr>
                <w:rFonts w:hint="eastAsia"/>
              </w:rPr>
              <w:t xml:space="preserve">应用名称</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应用描述</w:t>
            </w:r>
          </w:p>
        </w:tc>
      </w:tr>
      <w:tr>
        <w:tc>
          <w:tcPr/>
          <w:p>
            <w:pPr>
              <w:pStyle w:val="Compact"/>
            </w:pPr>
            <w:r>
              <w:t xml:space="preserve">category_id</w:t>
            </w:r>
          </w:p>
        </w:tc>
        <w:tc>
          <w:tcPr/>
          <w:p>
            <w:pPr>
              <w:pStyle w:val="Compact"/>
            </w:pPr>
            <w:r>
              <w:t xml:space="preserve">integer</w:t>
            </w:r>
          </w:p>
        </w:tc>
        <w:tc>
          <w:tcPr/>
          <w:p>
            <w:pPr>
              <w:pStyle w:val="Compact"/>
            </w:pPr>
            <w:r>
              <w:t xml:space="preserve">-</w:t>
            </w:r>
          </w:p>
        </w:tc>
        <w:tc>
          <w:tcPr/>
          <w:p>
            <w:pPr>
              <w:pStyle w:val="Compact"/>
            </w:pPr>
            <w:r>
              <w:rPr>
                <w:rFonts w:hint="eastAsia"/>
              </w:rPr>
              <w:t xml:space="preserve">所属分类编号</w:t>
            </w:r>
          </w:p>
        </w:tc>
      </w:tr>
      <w:tr>
        <w:tc>
          <w:tcPr/>
          <w:p>
            <w:pPr>
              <w:pStyle w:val="Compact"/>
            </w:pPr>
            <w:r>
              <w:t xml:space="preserve">app_type</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应用类型</w:t>
            </w:r>
          </w:p>
        </w:tc>
      </w:tr>
      <w:tr>
        <w:tc>
          <w:tcPr/>
          <w:p>
            <w:pPr>
              <w:pStyle w:val="Compact"/>
            </w:pPr>
            <w:r>
              <w:t xml:space="preserve">source_code</w:t>
            </w:r>
          </w:p>
        </w:tc>
        <w:tc>
          <w:tcPr/>
          <w:p>
            <w:pPr>
              <w:pStyle w:val="Compact"/>
            </w:pPr>
            <w:r>
              <w:t xml:space="preserve">jsonb</w:t>
            </w:r>
          </w:p>
        </w:tc>
        <w:tc>
          <w:tcPr/>
          <w:p>
            <w:pPr>
              <w:pStyle w:val="Compact"/>
            </w:pPr>
            <w:r>
              <w:t xml:space="preserve">-</w:t>
            </w:r>
          </w:p>
        </w:tc>
        <w:tc>
          <w:tcPr/>
          <w:p>
            <w:pPr>
              <w:pStyle w:val="Compact"/>
            </w:pPr>
            <w:r>
              <w:t xml:space="preserve">Flash </w:t>
            </w:r>
            <w:r>
              <w:rPr>
                <w:rFonts w:hint="eastAsia"/>
              </w:rPr>
              <w:t xml:space="preserve">应用源码</w:t>
            </w:r>
          </w:p>
        </w:tc>
      </w:tr>
      <w:tr>
        <w:tc>
          <w:tcPr/>
          <w:p>
            <w:pPr>
              <w:pStyle w:val="Compact"/>
            </w:pPr>
            <w:r>
              <w:t xml:space="preserve">config</w:t>
            </w:r>
          </w:p>
        </w:tc>
        <w:tc>
          <w:tcPr/>
          <w:p>
            <w:pPr>
              <w:pStyle w:val="Compact"/>
            </w:pPr>
            <w:r>
              <w:t xml:space="preserve">jsonb</w:t>
            </w:r>
          </w:p>
        </w:tc>
        <w:tc>
          <w:tcPr/>
          <w:p>
            <w:pPr>
              <w:pStyle w:val="Compact"/>
            </w:pPr>
            <w:r>
              <w:t xml:space="preserve">-</w:t>
            </w:r>
          </w:p>
        </w:tc>
        <w:tc>
          <w:tcPr/>
          <w:p>
            <w:pPr>
              <w:pStyle w:val="Compact"/>
            </w:pPr>
            <w:r>
              <w:rPr>
                <w:rFonts w:hint="eastAsia"/>
              </w:rPr>
              <w:t xml:space="preserve">数据应用配置</w:t>
            </w:r>
          </w:p>
        </w:tc>
      </w:tr>
      <w:tr>
        <w:tc>
          <w:tcPr/>
          <w:p>
            <w:pPr>
              <w:pStyle w:val="Compact"/>
            </w:pPr>
            <w:r>
              <w:t xml:space="preserve">bpmn_xml</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流程定义</w:t>
            </w:r>
            <w:r>
              <w:t xml:space="preserve"> XML</w:t>
            </w:r>
          </w:p>
        </w:tc>
      </w:tr>
      <w:tr>
        <w:tc>
          <w:tcPr/>
          <w:p>
            <w:pPr>
              <w:pStyle w:val="Compact"/>
            </w:pPr>
            <w:r>
              <w:t xml:space="preserve">icon</w:t>
            </w:r>
          </w:p>
        </w:tc>
        <w:tc>
          <w:tcPr/>
          <w:p>
            <w:pPr>
              <w:pStyle w:val="Compact"/>
            </w:pPr>
            <w:r>
              <w:t xml:space="preserve">varchar</w:t>
            </w:r>
          </w:p>
        </w:tc>
        <w:tc>
          <w:tcPr/>
          <w:p>
            <w:pPr>
              <w:pStyle w:val="Compact"/>
            </w:pPr>
            <w:r>
              <w:t xml:space="preserve">50</w:t>
            </w:r>
          </w:p>
        </w:tc>
        <w:tc>
          <w:tcPr/>
          <w:p>
            <w:pPr>
              <w:pStyle w:val="Compact"/>
            </w:pPr>
            <w:r>
              <w:rPr>
                <w:rFonts w:hint="eastAsia"/>
              </w:rPr>
              <w:t xml:space="preserve">图标标识</w:t>
            </w:r>
          </w:p>
        </w:tc>
      </w:tr>
      <w:tr>
        <w:tc>
          <w:tcPr/>
          <w:p>
            <w:pPr>
              <w:pStyle w:val="Compact"/>
            </w:pPr>
            <w:r>
              <w:t xml:space="preserve">status</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应用状态</w:t>
            </w:r>
          </w:p>
        </w:tc>
      </w:tr>
      <w:tr>
        <w:tc>
          <w:tcPr/>
          <w:p>
            <w:pPr>
              <w:pStyle w:val="Compact"/>
            </w:pPr>
            <w:r>
              <w:t xml:space="preserve">version</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应用版本</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updated_by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更新人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bl>
    <w:bookmarkEnd w:id="34"/>
    <w:bookmarkStart w:id="35" w:name="流程实例表"/>
    <w:p>
      <w:pPr>
        <w:pStyle w:val="Heading3"/>
      </w:pPr>
      <w:r>
        <w:t xml:space="preserve">5.9.9 </w:t>
      </w:r>
      <w:r>
        <w:rPr>
          <w:rFonts w:hint="eastAsia"/>
        </w:rPr>
        <w:t xml:space="preserve">流程实例表</w:t>
      </w:r>
    </w:p>
    <w:p>
      <w:pPr>
        <w:pStyle w:val="FirstParagraph"/>
      </w:pPr>
      <w:r>
        <w:rPr>
          <w:rFonts w:hint="eastAsia"/>
        </w:rPr>
        <w:t xml:space="preserve">表5-9展示了</w:t>
      </w:r>
      <w:r>
        <w:t xml:space="preserve"> </w:t>
      </w:r>
      <w:r>
        <w:rPr>
          <w:rStyle w:val="VerbatimChar"/>
        </w:rPr>
        <w:t xml:space="preserve">workflow.instances</w:t>
      </w:r>
      <w:r>
        <w:t xml:space="preserve"> </w:t>
      </w:r>
      <w:r>
        <w:rPr>
          <w:rFonts w:hint="eastAsia"/>
        </w:rPr>
        <w:t xml:space="preserve">的字段结构。该表用于保存流程运行态数据，是系统流程引擎与业务状态联动的核心表之一。与只保存设计稿的流程定义表不同，该表更关注具体业务对象当前运行到哪个任务节点以及实例状态如何变化。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serial</w:t>
            </w:r>
          </w:p>
        </w:tc>
        <w:tc>
          <w:tcPr/>
          <w:p>
            <w:pPr>
              <w:pStyle w:val="Compact"/>
            </w:pPr>
            <w:r>
              <w:t xml:space="preserve">-</w:t>
            </w:r>
          </w:p>
        </w:tc>
        <w:tc>
          <w:tcPr/>
          <w:p>
            <w:pPr>
              <w:pStyle w:val="Compact"/>
            </w:pPr>
            <w:r>
              <w:rPr>
                <w:rFonts w:hint="eastAsia"/>
              </w:rPr>
              <w:t xml:space="preserve">流程实例主键</w:t>
            </w:r>
          </w:p>
        </w:tc>
      </w:tr>
      <w:tr>
        <w:tc>
          <w:tcPr/>
          <w:p>
            <w:pPr>
              <w:pStyle w:val="Compact"/>
            </w:pPr>
            <w:r>
              <w:t xml:space="preserve">definition_id</w:t>
            </w:r>
          </w:p>
        </w:tc>
        <w:tc>
          <w:tcPr/>
          <w:p>
            <w:pPr>
              <w:pStyle w:val="Compact"/>
            </w:pPr>
            <w:r>
              <w:t xml:space="preserve">int</w:t>
            </w:r>
          </w:p>
        </w:tc>
        <w:tc>
          <w:tcPr/>
          <w:p>
            <w:pPr>
              <w:pStyle w:val="Compact"/>
            </w:pPr>
            <w:r>
              <w:t xml:space="preserve">-</w:t>
            </w:r>
          </w:p>
        </w:tc>
        <w:tc>
          <w:tcPr/>
          <w:p>
            <w:pPr>
              <w:pStyle w:val="Compact"/>
            </w:pPr>
            <w:r>
              <w:rPr>
                <w:rFonts w:hint="eastAsia"/>
              </w:rPr>
              <w:t xml:space="preserve">流程定义编号</w:t>
            </w:r>
          </w:p>
        </w:tc>
      </w:tr>
      <w:tr>
        <w:tc>
          <w:tcPr/>
          <w:p>
            <w:pPr>
              <w:pStyle w:val="Compact"/>
            </w:pPr>
            <w:r>
              <w:t xml:space="preserve">business_key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业务主键标识</w:t>
            </w:r>
          </w:p>
        </w:tc>
      </w:tr>
      <w:tr>
        <w:tc>
          <w:tcPr/>
          <w:p>
            <w:pPr>
              <w:pStyle w:val="Compact"/>
            </w:pPr>
            <w:r>
              <w:t xml:space="preserve">current_task_id</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当前任务节点编号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流程实例状态</w:t>
            </w:r>
          </w:p>
        </w:tc>
      </w:tr>
      <w:tr>
        <w:tc>
          <w:tcPr/>
          <w:p>
            <w:pPr>
              <w:pStyle w:val="Compact"/>
            </w:pPr>
            <w:r>
              <w:t xml:space="preserve">variables</w:t>
            </w:r>
          </w:p>
        </w:tc>
        <w:tc>
          <w:tcPr/>
          <w:p>
            <w:pPr>
              <w:pStyle w:val="Compact"/>
            </w:pPr>
            <w:r>
              <w:t xml:space="preserve">jsonb</w:t>
            </w:r>
          </w:p>
        </w:tc>
        <w:tc>
          <w:tcPr/>
          <w:p>
            <w:pPr>
              <w:pStyle w:val="Compact"/>
            </w:pPr>
            <w:r>
              <w:t xml:space="preserve">-</w:t>
            </w:r>
          </w:p>
        </w:tc>
        <w:tc>
          <w:tcPr/>
          <w:p>
            <w:pPr>
              <w:pStyle w:val="Compact"/>
            </w:pPr>
            <w:r>
              <w:rPr>
                <w:rFonts w:hint="eastAsia"/>
              </w:rPr>
              <w:t xml:space="preserve">运行时变量集合</w:t>
            </w:r>
          </w:p>
        </w:tc>
      </w:tr>
    </w:tbl>
    <w:bookmarkEnd w:id="35"/>
    <w:bookmarkStart w:id="36" w:name="小结说明"/>
    <w:p>
      <w:pPr>
        <w:pStyle w:val="Heading3"/>
      </w:pPr>
      <w:r>
        <w:t xml:space="preserve">5.9.10 </w:t>
      </w:r>
      <w:r>
        <w:rPr>
          <w:rFonts w:hint="eastAsia"/>
        </w:rPr>
        <w:t xml:space="preserve">小结说明</w:t>
      </w:r>
    </w:p>
    <w:p>
      <w:pPr>
        <w:pStyle w:val="FirstParagraph"/>
      </w:pPr>
      <w:r>
        <w:rPr>
          <w:rFonts w:hint="eastAsia"/>
        </w:rPr>
        <w:t xml:space="preserve">以上表格展示了当前论文最核心的物理表结构。由于</w:t>
      </w:r>
      <w:r>
        <w:t xml:space="preserve"> EISCore </w:t>
      </w:r>
      <w:r>
        <w:rPr>
          <w:rFonts w:hint="eastAsia"/>
        </w:rPr>
        <w:t xml:space="preserve">仍在持续完善，正式定稿时还可以进一步补充</w:t>
      </w:r>
      <w:r>
        <w:t xml:space="preserve"> </w:t>
      </w:r>
      <w:r>
        <w:rPr>
          <w:rStyle w:val="VerbatimChar"/>
        </w:rPr>
        <w:t xml:space="preserve">app_center.workflow_state_mappings</w:t>
      </w:r>
      <w:r>
        <w:t xml:space="preserve">、</w:t>
      </w:r>
      <w:r>
        <w:rPr>
          <w:rStyle w:val="VerbatimChar"/>
        </w:rPr>
        <w:t xml:space="preserve">workflow.definitions</w:t>
      </w:r>
      <w:r>
        <w:t xml:space="preserve">、</w:t>
      </w:r>
      <w:r>
        <w:rPr>
          <w:rStyle w:val="VerbatimChar"/>
        </w:rPr>
        <w:t xml:space="preserve">workflow.task_assignments</w:t>
      </w:r>
      <w:r>
        <w:t xml:space="preserve">、</w:t>
      </w:r>
      <w:r>
        <w:rPr>
          <w:rStyle w:val="VerbatimChar"/>
        </w:rPr>
        <w:t xml:space="preserve">scm.inventory_checks</w:t>
      </w:r>
      <w:r>
        <w:t xml:space="preserve"> </w:t>
      </w:r>
      <w:r>
        <w:rPr>
          <w:rFonts w:hint="eastAsia"/>
        </w:rPr>
        <w:t xml:space="preserve">等表，以形成更完整的数据库附表体系。</w:t>
      </w:r>
    </w:p>
    <w:bookmarkEnd w:id="36"/>
    <w:bookmarkEnd w:id="37"/>
    <w:bookmarkStart w:id="38" w:name="本章小结"/>
    <w:p>
      <w:pPr>
        <w:pStyle w:val="Heading2"/>
      </w:pPr>
      <w:r>
        <w:t xml:space="preserve">5.10 </w:t>
      </w:r>
      <w:r>
        <w:rPr>
          <w:rFonts w:hint="eastAsia"/>
        </w:rPr>
        <w:t xml:space="preserve">本章小结</w:t>
      </w:r>
    </w:p>
    <w:p>
      <w:pPr>
        <w:pStyle w:val="FirstParagraph"/>
      </w:pPr>
      <w:r>
        <w:rPr>
          <w:rFonts w:hint="eastAsia"/>
        </w:rPr>
        <w:t xml:space="preserve">本章围绕</w:t>
      </w:r>
      <w:r>
        <w:t xml:space="preserve"> EISCore </w:t>
      </w:r>
      <w:r>
        <w:rPr>
          <w:rFonts w:hint="eastAsia"/>
        </w:rPr>
        <w:t xml:space="preserve">的数据库设计展开，重点说明了多</w:t>
      </w:r>
      <w:r>
        <w:t xml:space="preserve"> Schema </w:t>
      </w:r>
      <w:r>
        <w:rPr>
          <w:rFonts w:hint="eastAsia"/>
        </w:rPr>
        <w:t xml:space="preserve">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轻量、可扩展、低运维成本”的整体目标保持一致，也为后续详细设计和系统实现提供了稳定的数据基础。</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ome/lzr/eiscore/docs/diagrams/&#22270;5-1_EISCore&#26680;&#24515;&#25968;&#25454;&#23454;&#20307;&#20851;&#31995;&#22270;.svg" TargetMode="External" /></Relationships>
</file>

<file path=word/_rels/footnotes.xml.rels><?xml version="1.0" encoding="UTF-8"?><Relationships xmlns="http://schemas.openxmlformats.org/package/2006/relationships"><Relationship Type="http://schemas.openxmlformats.org/officeDocument/2006/relationships/hyperlink" Id="rId11" Target="/home/lzr/eiscore/docs/diagrams/&#22270;5-1_EISCore&#26680;&#24515;&#25968;&#25454;&#23454;&#20307;&#20851;&#31995;&#22270;.sv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2026-03-23T21:55:10Z</dcterms:created>
  <dcterms:modified xsi:type="dcterms:W3CDTF">2026-03-23T21:55:10Z</dcterms:modified>
</cp:coreProperties>
</file>

<file path=docProps/custom.xml><?xml version="1.0" encoding="utf-8"?>
<Properties xmlns="http://schemas.openxmlformats.org/officeDocument/2006/custom-properties" xmlns:vt="http://schemas.openxmlformats.org/officeDocument/2006/docPropsVTypes"/>
</file>